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护理临床小班实验课教具</w:t>
      </w:r>
      <w:r>
        <w:rPr>
          <w:rFonts w:hint="eastAsia" w:eastAsiaTheme="minorEastAsia"/>
          <w:b/>
          <w:bCs/>
          <w:sz w:val="56"/>
          <w:szCs w:val="56"/>
          <w:highlight w:val="none"/>
        </w:rPr>
        <w:t>项目</w:t>
      </w:r>
    </w:p>
    <w:p w14:paraId="1C5FDE90">
      <w:pPr>
        <w:spacing w:before="240" w:beforeLines="100" w:line="360" w:lineRule="auto"/>
        <w:rPr>
          <w:rFonts w:eastAsiaTheme="minorEastAsia"/>
          <w:bCs/>
          <w:sz w:val="56"/>
          <w:szCs w:val="52"/>
          <w:highlight w:val="none"/>
        </w:rPr>
      </w:pPr>
      <w:r>
        <w:rPr>
          <w:rFonts w:hint="eastAsia" w:eastAsiaTheme="minorEastAsia"/>
          <w:bCs/>
          <w:sz w:val="56"/>
          <w:szCs w:val="52"/>
          <w:highlight w:val="none"/>
        </w:rPr>
        <w:t xml:space="preserve"> </w:t>
      </w: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7C0E064B">
      <w:pPr>
        <w:pStyle w:val="2"/>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3"/>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2025-017-ygb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护理临床小班实验课教具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B498C26">
      <w:pPr>
        <w:spacing w:line="560" w:lineRule="exact"/>
        <w:jc w:val="center"/>
        <w:rPr>
          <w:rFonts w:hint="eastAsia" w:eastAsiaTheme="minorEastAsia"/>
          <w:sz w:val="28"/>
          <w:szCs w:val="24"/>
          <w:highlight w:val="none"/>
        </w:rPr>
      </w:pPr>
      <w:r>
        <w:rPr>
          <w:rFonts w:hint="eastAsia" w:eastAsiaTheme="minorEastAsia"/>
          <w:sz w:val="28"/>
          <w:szCs w:val="24"/>
          <w:highlight w:val="none"/>
        </w:rPr>
        <w:t>2025年</w:t>
      </w:r>
      <w:r>
        <w:rPr>
          <w:rFonts w:hint="eastAsia"/>
          <w:sz w:val="28"/>
          <w:szCs w:val="24"/>
          <w:highlight w:val="none"/>
          <w:lang w:val="en-US" w:eastAsia="zh-CN"/>
        </w:rPr>
        <w:t>8</w:t>
      </w:r>
      <w:r>
        <w:rPr>
          <w:rFonts w:hint="eastAsia" w:eastAsiaTheme="minorEastAsia"/>
          <w:sz w:val="28"/>
          <w:szCs w:val="24"/>
          <w:highlight w:val="none"/>
        </w:rPr>
        <w:t>月</w:t>
      </w:r>
    </w:p>
    <w:p w14:paraId="1FB28D0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7580B95">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2118EA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0C587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FAFFC5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17F580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28"/>
          <w:szCs w:val="28"/>
          <w:highlight w:val="none"/>
          <w:lang w:eastAsia="zh-CN"/>
        </w:rPr>
      </w:pPr>
      <w:r>
        <w:rPr>
          <w:rFonts w:hint="eastAsia"/>
          <w:b/>
          <w:bCs/>
          <w:sz w:val="28"/>
          <w:szCs w:val="28"/>
          <w:highlight w:val="none"/>
        </w:rPr>
        <w:t>皖南医学院第二附属医院</w:t>
      </w:r>
      <w:r>
        <w:rPr>
          <w:rFonts w:hint="eastAsia"/>
          <w:b/>
          <w:bCs/>
          <w:sz w:val="28"/>
          <w:szCs w:val="28"/>
          <w:highlight w:val="none"/>
          <w:lang w:val="en-US" w:eastAsia="zh-CN"/>
        </w:rPr>
        <w:t>护理临床小班实验课教具询比价</w:t>
      </w:r>
      <w:r>
        <w:rPr>
          <w:rFonts w:hint="eastAsia"/>
          <w:b/>
          <w:bCs/>
          <w:sz w:val="28"/>
          <w:szCs w:val="28"/>
          <w:highlight w:val="none"/>
        </w:rPr>
        <w:t>公告</w:t>
      </w:r>
      <w:r>
        <w:rPr>
          <w:rFonts w:hint="eastAsia"/>
          <w:b/>
          <w:bCs/>
          <w:sz w:val="28"/>
          <w:szCs w:val="28"/>
          <w:highlight w:val="none"/>
          <w:lang w:eastAsia="zh-CN"/>
        </w:rPr>
        <w:t>（</w:t>
      </w:r>
      <w:r>
        <w:rPr>
          <w:rFonts w:hint="eastAsia"/>
          <w:b/>
          <w:bCs/>
          <w:sz w:val="28"/>
          <w:szCs w:val="28"/>
          <w:highlight w:val="none"/>
          <w:lang w:val="en-US" w:eastAsia="zh-CN"/>
        </w:rPr>
        <w:t>三次</w:t>
      </w:r>
      <w:r>
        <w:rPr>
          <w:rFonts w:hint="eastAsia"/>
          <w:b/>
          <w:bCs/>
          <w:sz w:val="28"/>
          <w:szCs w:val="28"/>
          <w:highlight w:val="none"/>
          <w:lang w:eastAsia="zh-CN"/>
        </w:rPr>
        <w:t>）</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护理临床小班实验课教具</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8</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26</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1" w:tblpY="8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1739"/>
        <w:gridCol w:w="620"/>
        <w:gridCol w:w="1052"/>
        <w:gridCol w:w="1052"/>
        <w:gridCol w:w="1136"/>
        <w:gridCol w:w="1144"/>
        <w:gridCol w:w="1144"/>
        <w:gridCol w:w="1144"/>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24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914"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326"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553"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53"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597"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601"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601"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c>
          <w:tcPr>
            <w:tcW w:w="601" w:type="pct"/>
            <w:vAlign w:val="center"/>
          </w:tcPr>
          <w:p w14:paraId="1B1C20F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备注</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restar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914"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阴道冲洗袋</w:t>
            </w:r>
          </w:p>
        </w:tc>
        <w:tc>
          <w:tcPr>
            <w:tcW w:w="326" w:type="pct"/>
            <w:vAlign w:val="center"/>
          </w:tcPr>
          <w:p w14:paraId="7FB61FC5">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4</w:t>
            </w:r>
          </w:p>
        </w:tc>
        <w:tc>
          <w:tcPr>
            <w:tcW w:w="553" w:type="pct"/>
            <w:vAlign w:val="center"/>
          </w:tcPr>
          <w:p w14:paraId="0ED62D77">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restart"/>
            <w:vAlign w:val="center"/>
          </w:tcPr>
          <w:p w14:paraId="3548D117">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见附件</w:t>
            </w:r>
          </w:p>
        </w:tc>
        <w:tc>
          <w:tcPr>
            <w:tcW w:w="597" w:type="pct"/>
            <w:vAlign w:val="center"/>
          </w:tcPr>
          <w:p w14:paraId="7F4AF8E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40</w:t>
            </w:r>
          </w:p>
        </w:tc>
        <w:tc>
          <w:tcPr>
            <w:tcW w:w="601" w:type="pct"/>
            <w:vMerge w:val="restart"/>
            <w:vAlign w:val="center"/>
          </w:tcPr>
          <w:p w14:paraId="240EB7A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7476</w:t>
            </w:r>
          </w:p>
        </w:tc>
        <w:tc>
          <w:tcPr>
            <w:tcW w:w="601" w:type="pct"/>
            <w:vMerge w:val="restart"/>
            <w:vAlign w:val="center"/>
          </w:tcPr>
          <w:p w14:paraId="425BDA89">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3年</w:t>
            </w:r>
          </w:p>
        </w:tc>
        <w:tc>
          <w:tcPr>
            <w:tcW w:w="601" w:type="pct"/>
            <w:vMerge w:val="restart"/>
            <w:vAlign w:val="center"/>
          </w:tcPr>
          <w:p w14:paraId="1161E980">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Arial" w:eastAsiaTheme="minorEastAsia"/>
                <w:color w:val="333333"/>
                <w:sz w:val="24"/>
                <w:szCs w:val="24"/>
                <w:highlight w:val="none"/>
                <w:lang w:val="en-US" w:eastAsia="zh-CN"/>
              </w:rPr>
              <w:t>注：此项目需寄送密封样品至采购人处。</w:t>
            </w:r>
          </w:p>
        </w:tc>
      </w:tr>
      <w:tr w14:paraId="7862A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4BEB065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2502FCD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骨盆模型</w:t>
            </w:r>
          </w:p>
        </w:tc>
        <w:tc>
          <w:tcPr>
            <w:tcW w:w="326" w:type="pct"/>
            <w:vAlign w:val="center"/>
          </w:tcPr>
          <w:p w14:paraId="5400F523">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vAlign w:val="center"/>
          </w:tcPr>
          <w:p w14:paraId="5AC22159">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21F63411">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1CB4664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400</w:t>
            </w:r>
          </w:p>
        </w:tc>
        <w:tc>
          <w:tcPr>
            <w:tcW w:w="601" w:type="pct"/>
            <w:vMerge w:val="continue"/>
            <w:vAlign w:val="center"/>
          </w:tcPr>
          <w:p w14:paraId="32C1B8E4">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0E4E96DF">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1082FCA8">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09BF5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7EBC6A3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3856D45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cs="宋体" w:eastAsiaTheme="minorEastAsia"/>
                <w:sz w:val="24"/>
                <w:szCs w:val="20"/>
                <w:highlight w:val="none"/>
                <w:lang w:val="en-US" w:eastAsia="zh-CN"/>
              </w:rPr>
              <w:t>骨盆测量器</w:t>
            </w:r>
          </w:p>
        </w:tc>
        <w:tc>
          <w:tcPr>
            <w:tcW w:w="326" w:type="pct"/>
            <w:vAlign w:val="center"/>
          </w:tcPr>
          <w:p w14:paraId="691BEC07">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vAlign w:val="center"/>
          </w:tcPr>
          <w:p w14:paraId="451C0B9E">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08294D58">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74313394">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50</w:t>
            </w:r>
          </w:p>
        </w:tc>
        <w:tc>
          <w:tcPr>
            <w:tcW w:w="601" w:type="pct"/>
            <w:vMerge w:val="continue"/>
            <w:vAlign w:val="center"/>
          </w:tcPr>
          <w:p w14:paraId="57338BF1">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0A48A3B8">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4714CCF4">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692BA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4DB7984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3D0EEC5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膀胱冲洗模型</w:t>
            </w:r>
          </w:p>
        </w:tc>
        <w:tc>
          <w:tcPr>
            <w:tcW w:w="326" w:type="pct"/>
            <w:vAlign w:val="center"/>
          </w:tcPr>
          <w:p w14:paraId="3AE8F8CF">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vAlign w:val="center"/>
          </w:tcPr>
          <w:p w14:paraId="3C26F166">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2C78D684">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01974531">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6500</w:t>
            </w:r>
          </w:p>
        </w:tc>
        <w:tc>
          <w:tcPr>
            <w:tcW w:w="601" w:type="pct"/>
            <w:vMerge w:val="continue"/>
            <w:vAlign w:val="center"/>
          </w:tcPr>
          <w:p w14:paraId="19BE3A80">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5536D7B1">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1AA9D68D">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6E97B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33C75D8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5177470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口腔护理模型</w:t>
            </w:r>
          </w:p>
        </w:tc>
        <w:tc>
          <w:tcPr>
            <w:tcW w:w="326" w:type="pct"/>
            <w:vAlign w:val="center"/>
          </w:tcPr>
          <w:p w14:paraId="4DDFCF89">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553" w:type="pct"/>
            <w:vAlign w:val="center"/>
          </w:tcPr>
          <w:p w14:paraId="0B1596B6">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154A6E67">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45E5CB3F">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300</w:t>
            </w:r>
          </w:p>
        </w:tc>
        <w:tc>
          <w:tcPr>
            <w:tcW w:w="601" w:type="pct"/>
            <w:vMerge w:val="continue"/>
            <w:vAlign w:val="center"/>
          </w:tcPr>
          <w:p w14:paraId="1F85017E">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43DB3CA7">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0D3EC377">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456C2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17FBE3A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1AEFC0E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吸引球</w:t>
            </w:r>
          </w:p>
        </w:tc>
        <w:tc>
          <w:tcPr>
            <w:tcW w:w="326" w:type="pct"/>
            <w:vAlign w:val="center"/>
          </w:tcPr>
          <w:p w14:paraId="470DABCA">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2</w:t>
            </w:r>
          </w:p>
        </w:tc>
        <w:tc>
          <w:tcPr>
            <w:tcW w:w="553" w:type="pct"/>
            <w:vAlign w:val="center"/>
          </w:tcPr>
          <w:p w14:paraId="6AF5E165">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3E01D84B">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2DDB0C82">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8</w:t>
            </w:r>
          </w:p>
        </w:tc>
        <w:tc>
          <w:tcPr>
            <w:tcW w:w="601" w:type="pct"/>
            <w:vMerge w:val="continue"/>
            <w:vAlign w:val="center"/>
          </w:tcPr>
          <w:p w14:paraId="71D6BCAF">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08BE8FFB">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7494D87E">
            <w:pPr>
              <w:spacing w:beforeLines="0" w:after="0" w:afterLines="0"/>
              <w:jc w:val="center"/>
              <w:rPr>
                <w:rFonts w:hint="eastAsia" w:ascii="Times New Roman" w:hAnsi="Times New Roman" w:cs="宋体" w:eastAsiaTheme="minorEastAsia"/>
                <w:sz w:val="24"/>
                <w:szCs w:val="20"/>
                <w:highlight w:val="none"/>
                <w:lang w:val="en-US" w:eastAsia="zh-CN"/>
              </w:rPr>
            </w:pPr>
          </w:p>
        </w:tc>
      </w:tr>
      <w:tr w14:paraId="10AE8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49" w:type="pct"/>
            <w:vMerge w:val="continue"/>
            <w:vAlign w:val="center"/>
          </w:tcPr>
          <w:p w14:paraId="53D6BAA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914" w:type="pct"/>
            <w:vAlign w:val="center"/>
          </w:tcPr>
          <w:p w14:paraId="3C62BA5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胎粪吸引管</w:t>
            </w:r>
          </w:p>
        </w:tc>
        <w:tc>
          <w:tcPr>
            <w:tcW w:w="326" w:type="pct"/>
            <w:vAlign w:val="center"/>
          </w:tcPr>
          <w:p w14:paraId="30716929">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2</w:t>
            </w:r>
          </w:p>
        </w:tc>
        <w:tc>
          <w:tcPr>
            <w:tcW w:w="553" w:type="pct"/>
            <w:vAlign w:val="center"/>
          </w:tcPr>
          <w:p w14:paraId="53D007BE">
            <w:pPr>
              <w:spacing w:beforeLines="0" w:after="0" w:afterLines="0"/>
              <w:jc w:val="center"/>
              <w:rPr>
                <w:rFonts w:hint="eastAsia"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个</w:t>
            </w:r>
          </w:p>
        </w:tc>
        <w:tc>
          <w:tcPr>
            <w:tcW w:w="553" w:type="pct"/>
            <w:vMerge w:val="continue"/>
            <w:vAlign w:val="center"/>
          </w:tcPr>
          <w:p w14:paraId="534DD8E2">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597" w:type="pct"/>
            <w:vAlign w:val="center"/>
          </w:tcPr>
          <w:p w14:paraId="36386F1A">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25</w:t>
            </w:r>
          </w:p>
        </w:tc>
        <w:tc>
          <w:tcPr>
            <w:tcW w:w="601" w:type="pct"/>
            <w:vMerge w:val="continue"/>
            <w:vAlign w:val="center"/>
          </w:tcPr>
          <w:p w14:paraId="67B1035E">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640A8676">
            <w:pPr>
              <w:spacing w:beforeLines="0" w:after="0" w:afterLines="0"/>
              <w:jc w:val="center"/>
              <w:rPr>
                <w:rFonts w:hint="eastAsia" w:ascii="Times New Roman" w:hAnsi="Times New Roman" w:cs="宋体" w:eastAsiaTheme="minorEastAsia"/>
                <w:sz w:val="24"/>
                <w:szCs w:val="20"/>
                <w:highlight w:val="none"/>
                <w:lang w:val="en-US" w:eastAsia="zh-CN"/>
              </w:rPr>
            </w:pPr>
          </w:p>
        </w:tc>
        <w:tc>
          <w:tcPr>
            <w:tcW w:w="601" w:type="pct"/>
            <w:vMerge w:val="continue"/>
            <w:vAlign w:val="center"/>
          </w:tcPr>
          <w:p w14:paraId="1FCF6B06">
            <w:pPr>
              <w:spacing w:beforeLines="0" w:after="0" w:afterLines="0"/>
              <w:jc w:val="center"/>
              <w:rPr>
                <w:rFonts w:hint="eastAsia" w:ascii="Times New Roman" w:hAnsi="Times New Roman" w:cs="宋体" w:eastAsiaTheme="minorEastAsia"/>
                <w:sz w:val="24"/>
                <w:szCs w:val="20"/>
                <w:highlight w:val="none"/>
                <w:lang w:val="en-US" w:eastAsia="zh-CN"/>
              </w:rPr>
            </w:pP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0681D413">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8</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26</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w:t>
      </w:r>
      <w:bookmarkStart w:id="0" w:name="_GoBack"/>
      <w:bookmarkEnd w:id="0"/>
      <w:r>
        <w:rPr>
          <w:rFonts w:hint="eastAsia" w:ascii="Times New Roman" w:hAnsi="Times New Roman" w:cs="Arial" w:eastAsiaTheme="minorEastAsia"/>
          <w:color w:val="0000FF"/>
          <w:sz w:val="24"/>
          <w:szCs w:val="24"/>
          <w:highlight w:val="none"/>
        </w:rPr>
        <w:t>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6963780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地址：安徽省芜湖市康复路10号皖南医学院第二附属医院11号楼1楼医学工程采购部</w:t>
      </w:r>
    </w:p>
    <w:p w14:paraId="280135F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联系人及联系方式：张老师，0553-2871825；平台客服，0551-63732508</w:t>
      </w:r>
    </w:p>
    <w:p w14:paraId="0C51D13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9AD06E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4A9CA6D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E5F997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E85BF6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2D126F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9EDACC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0CEBE0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1E894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CB58B7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B1AB9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0F55D5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87D1D1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7E9B36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792F41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FE780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A32A2F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55CAD8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0F8460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088C0A">
      <w:pPr>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tbl>
      <w:tblPr>
        <w:tblStyle w:val="7"/>
        <w:tblW w:w="141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3"/>
        <w:gridCol w:w="972"/>
        <w:gridCol w:w="5203"/>
        <w:gridCol w:w="2090"/>
        <w:gridCol w:w="1139"/>
        <w:gridCol w:w="893"/>
        <w:gridCol w:w="1753"/>
        <w:gridCol w:w="1287"/>
      </w:tblGrid>
      <w:tr w14:paraId="35E4F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14160" w:type="dxa"/>
            <w:gridSpan w:val="8"/>
            <w:tcBorders>
              <w:top w:val="nil"/>
              <w:left w:val="nil"/>
              <w:bottom w:val="nil"/>
              <w:right w:val="nil"/>
            </w:tcBorders>
            <w:shd w:val="clear" w:color="auto" w:fill="auto"/>
            <w:noWrap/>
            <w:vAlign w:val="center"/>
          </w:tcPr>
          <w:p w14:paraId="73209747">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护理临床小班实验课教具采购参数</w:t>
            </w:r>
          </w:p>
        </w:tc>
      </w:tr>
      <w:tr w14:paraId="2CA10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7"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3179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B1E2">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产品名称</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893E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技术参数</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B18F">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参考图片</w:t>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D71B">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产品</w:t>
            </w:r>
          </w:p>
          <w:p w14:paraId="5F122513">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预算</w:t>
            </w:r>
          </w:p>
          <w:p w14:paraId="48E7524D">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单价（元）</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E61D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数量</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697F">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预算</w:t>
            </w:r>
          </w:p>
          <w:p w14:paraId="241861CC">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总价（元）</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7CF4B">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14:paraId="01C47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4"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CE2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144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阴道</w:t>
            </w:r>
          </w:p>
          <w:p w14:paraId="1B4A862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冲洗袋</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9242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1.大容量，1500ML液体量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2.冲洗头采用硅胶材料制成，无黏膜刺激、无过敏、无毒性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3.冲洗头依据仿生学原理科学设计：柔软，有弹性，实用安全</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8DF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5080</wp:posOffset>
                  </wp:positionH>
                  <wp:positionV relativeFrom="paragraph">
                    <wp:posOffset>5080</wp:posOffset>
                  </wp:positionV>
                  <wp:extent cx="1179195" cy="1094740"/>
                  <wp:effectExtent l="0" t="0" r="1905" b="10160"/>
                  <wp:wrapNone/>
                  <wp:docPr id="6" name="图片_1"/>
                  <wp:cNvGraphicFramePr/>
                  <a:graphic xmlns:a="http://schemas.openxmlformats.org/drawingml/2006/main">
                    <a:graphicData uri="http://schemas.openxmlformats.org/drawingml/2006/picture">
                      <pic:pic xmlns:pic="http://schemas.openxmlformats.org/drawingml/2006/picture">
                        <pic:nvPicPr>
                          <pic:cNvPr id="6" name="图片_1"/>
                          <pic:cNvPicPr/>
                        </pic:nvPicPr>
                        <pic:blipFill>
                          <a:blip r:embed="rId6"/>
                          <a:stretch>
                            <a:fillRect/>
                          </a:stretch>
                        </pic:blipFill>
                        <pic:spPr>
                          <a:xfrm>
                            <a:off x="0" y="0"/>
                            <a:ext cx="1179195" cy="1094740"/>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8F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8E8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19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F779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4755C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9"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6B5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1F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骨盆</w:t>
            </w:r>
          </w:p>
          <w:p w14:paraId="2396036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模型</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D983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女性骨盆，解剖结构正确，骨盆的女性特征明显，附带第4、第5腰椎，手感逼真。适用于临床教学，可用于骨盆测量的教学和训练。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功能参数：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1、女性骨盆为真实尺寸大小，拥有两块髋骨、骶骨、尾骨、第4. 5腰椎(含腰椎间盘)和耻骨联合。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2、采用接近人体骨骼的PU材料制作，手感逼真耐用。</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BEE8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236855</wp:posOffset>
                  </wp:positionH>
                  <wp:positionV relativeFrom="paragraph">
                    <wp:posOffset>338455</wp:posOffset>
                  </wp:positionV>
                  <wp:extent cx="641985" cy="984250"/>
                  <wp:effectExtent l="0" t="0" r="5715" b="6350"/>
                  <wp:wrapNone/>
                  <wp:docPr id="5" name="图片_5"/>
                  <wp:cNvGraphicFramePr/>
                  <a:graphic xmlns:a="http://schemas.openxmlformats.org/drawingml/2006/main">
                    <a:graphicData uri="http://schemas.openxmlformats.org/drawingml/2006/picture">
                      <pic:pic xmlns:pic="http://schemas.openxmlformats.org/drawingml/2006/picture">
                        <pic:nvPicPr>
                          <pic:cNvPr id="5" name="图片_5"/>
                          <pic:cNvPicPr/>
                        </pic:nvPicPr>
                        <pic:blipFill>
                          <a:blip r:embed="rId7"/>
                          <a:stretch>
                            <a:fillRect/>
                          </a:stretch>
                        </pic:blipFill>
                        <pic:spPr>
                          <a:xfrm>
                            <a:off x="0" y="0"/>
                            <a:ext cx="641985" cy="984250"/>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5AA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CF9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A9A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B909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17F03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9"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CCA9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475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骨盆测量器</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C9D7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1、产品尺寸：测量范围0-40CM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2、产品材质：不锈钢</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0593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196215</wp:posOffset>
                  </wp:positionH>
                  <wp:positionV relativeFrom="paragraph">
                    <wp:posOffset>24765</wp:posOffset>
                  </wp:positionV>
                  <wp:extent cx="798195" cy="514985"/>
                  <wp:effectExtent l="0" t="0" r="1905" b="18415"/>
                  <wp:wrapNone/>
                  <wp:docPr id="8" name="图片_4"/>
                  <wp:cNvGraphicFramePr/>
                  <a:graphic xmlns:a="http://schemas.openxmlformats.org/drawingml/2006/main">
                    <a:graphicData uri="http://schemas.openxmlformats.org/drawingml/2006/picture">
                      <pic:pic xmlns:pic="http://schemas.openxmlformats.org/drawingml/2006/picture">
                        <pic:nvPicPr>
                          <pic:cNvPr id="8" name="图片_4"/>
                          <pic:cNvPicPr/>
                        </pic:nvPicPr>
                        <pic:blipFill>
                          <a:blip r:embed="rId8"/>
                          <a:stretch>
                            <a:fillRect/>
                          </a:stretch>
                        </pic:blipFill>
                        <pic:spPr>
                          <a:xfrm>
                            <a:off x="0" y="0"/>
                            <a:ext cx="798195" cy="51498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71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80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F59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C7FA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4AFFB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6"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4EDC2">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7F785">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产品名称</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1432B">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技术参数</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6D5F9">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参考图片</w:t>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6894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产品预算单价（元）</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6B706">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数量</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3E4B3">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预算总价（元）</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048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14:paraId="0D5CE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4"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C0C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DBF5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膀胱         冲洗模型</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6BB9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模型解剖结构准确，骨性标志明显，可暴露尿道口。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1、可进行女性导尿术以及膀胱冲洗，穿刺操作。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2、膀胱可更换，可注入液体使膀胱达到充盈状态。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3、可叩诊证实膀胱充盈，可进行反复多次穿刺训练，穿刺阻力逼真，成功后有明显落空感。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4、尿道具有生理性狭窄，导尿操作真实。</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AC5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66675</wp:posOffset>
                  </wp:positionH>
                  <wp:positionV relativeFrom="paragraph">
                    <wp:posOffset>22225</wp:posOffset>
                  </wp:positionV>
                  <wp:extent cx="1177925" cy="1155065"/>
                  <wp:effectExtent l="0" t="0" r="3175" b="6985"/>
                  <wp:wrapNone/>
                  <wp:docPr id="7" name="图片_7"/>
                  <wp:cNvGraphicFramePr/>
                  <a:graphic xmlns:a="http://schemas.openxmlformats.org/drawingml/2006/main">
                    <a:graphicData uri="http://schemas.openxmlformats.org/drawingml/2006/picture">
                      <pic:pic xmlns:pic="http://schemas.openxmlformats.org/drawingml/2006/picture">
                        <pic:nvPicPr>
                          <pic:cNvPr id="7" name="图片_7"/>
                          <pic:cNvPicPr/>
                        </pic:nvPicPr>
                        <pic:blipFill>
                          <a:blip r:embed="rId9"/>
                          <a:stretch>
                            <a:fillRect/>
                          </a:stretch>
                        </pic:blipFill>
                        <pic:spPr>
                          <a:xfrm>
                            <a:off x="0" y="0"/>
                            <a:ext cx="1177925" cy="115506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0BF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519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581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5E36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5CD19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47F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C785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口腔护理模型</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AA7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产品名称：六倍放大口腔护理模型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产品尺寸：16*15*12cm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产品材质：环保PVC材质</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E55E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-8255</wp:posOffset>
                  </wp:positionH>
                  <wp:positionV relativeFrom="paragraph">
                    <wp:posOffset>-62230</wp:posOffset>
                  </wp:positionV>
                  <wp:extent cx="1198880" cy="830580"/>
                  <wp:effectExtent l="0" t="0" r="1270" b="7620"/>
                  <wp:wrapNone/>
                  <wp:docPr id="3" name="图片_6"/>
                  <wp:cNvGraphicFramePr/>
                  <a:graphic xmlns:a="http://schemas.openxmlformats.org/drawingml/2006/main">
                    <a:graphicData uri="http://schemas.openxmlformats.org/drawingml/2006/picture">
                      <pic:pic xmlns:pic="http://schemas.openxmlformats.org/drawingml/2006/picture">
                        <pic:nvPicPr>
                          <pic:cNvPr id="3" name="图片_6"/>
                          <pic:cNvPicPr/>
                        </pic:nvPicPr>
                        <pic:blipFill>
                          <a:blip r:embed="rId10"/>
                          <a:stretch>
                            <a:fillRect/>
                          </a:stretch>
                        </pic:blipFill>
                        <pic:spPr>
                          <a:xfrm>
                            <a:off x="0" y="0"/>
                            <a:ext cx="1198880" cy="830580"/>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FE0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A74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37F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D1E9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02581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2E37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65B2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吸引球</w:t>
            </w:r>
          </w:p>
        </w:tc>
        <w:tc>
          <w:tcPr>
            <w:tcW w:w="5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CDD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30毫升（新生儿专用）</w:t>
            </w:r>
          </w:p>
        </w:tc>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C9E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125095</wp:posOffset>
                  </wp:positionH>
                  <wp:positionV relativeFrom="paragraph">
                    <wp:posOffset>27305</wp:posOffset>
                  </wp:positionV>
                  <wp:extent cx="1021715" cy="832485"/>
                  <wp:effectExtent l="0" t="0" r="6985" b="5715"/>
                  <wp:wrapNone/>
                  <wp:docPr id="9" name="图片_3"/>
                  <wp:cNvGraphicFramePr/>
                  <a:graphic xmlns:a="http://schemas.openxmlformats.org/drawingml/2006/main">
                    <a:graphicData uri="http://schemas.openxmlformats.org/drawingml/2006/picture">
                      <pic:pic xmlns:pic="http://schemas.openxmlformats.org/drawingml/2006/picture">
                        <pic:nvPicPr>
                          <pic:cNvPr id="9" name="图片_3"/>
                          <pic:cNvPicPr/>
                        </pic:nvPicPr>
                        <pic:blipFill>
                          <a:blip r:embed="rId11"/>
                          <a:stretch>
                            <a:fillRect/>
                          </a:stretch>
                        </pic:blipFill>
                        <pic:spPr>
                          <a:xfrm>
                            <a:off x="0" y="0"/>
                            <a:ext cx="1021715" cy="83248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12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79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213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88C2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20E7C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2"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5FB6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7</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714D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胎粪吸引管</w:t>
            </w:r>
          </w:p>
        </w:tc>
        <w:tc>
          <w:tcPr>
            <w:tcW w:w="5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625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T-I型：1.手控负压，操作自如。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2.吸引快捷、干净、彻底。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3.方便观察胎粪采集量。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4.安全有效，降低医疗风险。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5.一次性使用器具。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6.经“钴60”消毒处理，消毒有效期两年。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管长：86mm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管口内径：15.47±0.05</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D72A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275590</wp:posOffset>
                  </wp:positionH>
                  <wp:positionV relativeFrom="paragraph">
                    <wp:posOffset>125095</wp:posOffset>
                  </wp:positionV>
                  <wp:extent cx="967740" cy="1339215"/>
                  <wp:effectExtent l="0" t="0" r="3810" b="13335"/>
                  <wp:wrapNone/>
                  <wp:docPr id="4" name="图片_11"/>
                  <wp:cNvGraphicFramePr/>
                  <a:graphic xmlns:a="http://schemas.openxmlformats.org/drawingml/2006/main">
                    <a:graphicData uri="http://schemas.openxmlformats.org/drawingml/2006/picture">
                      <pic:pic xmlns:pic="http://schemas.openxmlformats.org/drawingml/2006/picture">
                        <pic:nvPicPr>
                          <pic:cNvPr id="4" name="图片_11"/>
                          <pic:cNvPicPr/>
                        </pic:nvPicPr>
                        <pic:blipFill>
                          <a:blip r:embed="rId12"/>
                          <a:stretch>
                            <a:fillRect/>
                          </a:stretch>
                        </pic:blipFill>
                        <pic:spPr>
                          <a:xfrm>
                            <a:off x="0" y="0"/>
                            <a:ext cx="967740" cy="1339215"/>
                          </a:xfrm>
                          <a:prstGeom prst="rect">
                            <a:avLst/>
                          </a:prstGeom>
                          <a:noFill/>
                          <a:ln>
                            <a:noFill/>
                          </a:ln>
                        </pic:spPr>
                      </pic:pic>
                    </a:graphicData>
                  </a:graphic>
                </wp:anchor>
              </w:drawing>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B32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1CD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8B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25C3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r w14:paraId="46AB4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2" w:hRule="atLeast"/>
        </w:trPr>
        <w:tc>
          <w:tcPr>
            <w:tcW w:w="1112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130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总计</w:t>
            </w:r>
          </w:p>
        </w:tc>
        <w:tc>
          <w:tcPr>
            <w:tcW w:w="1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2FC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7476</w:t>
            </w:r>
          </w:p>
        </w:tc>
        <w:tc>
          <w:tcPr>
            <w:tcW w:w="1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29AA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提供样品</w:t>
            </w:r>
          </w:p>
        </w:tc>
      </w:tr>
    </w:tbl>
    <w:p w14:paraId="7330632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D7E025B">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Arial" w:eastAsiaTheme="minorEastAsia"/>
          <w:color w:val="333333"/>
          <w:kern w:val="0"/>
          <w:sz w:val="24"/>
          <w:szCs w:val="24"/>
          <w:highlight w:val="none"/>
          <w:lang w:val="en-US" w:eastAsia="zh-CN" w:bidi="ar-SA"/>
        </w:rPr>
      </w:pPr>
    </w:p>
    <w:p w14:paraId="25D7D9A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BFF71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2ADEC7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074CD9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sectPr>
          <w:pgSz w:w="16838" w:h="11906" w:orient="landscape"/>
          <w:pgMar w:top="1304" w:right="1134" w:bottom="1304" w:left="1134" w:header="851" w:footer="992" w:gutter="0"/>
          <w:pgNumType w:fmt="decimal"/>
          <w:cols w:space="0" w:num="1"/>
          <w:rtlGutter w:val="0"/>
          <w:docGrid w:linePitch="312" w:charSpace="0"/>
        </w:sectPr>
      </w:pPr>
    </w:p>
    <w:p w14:paraId="4FFF42C8">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200DB9E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1B1A0344">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695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45CC9ED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3EDB321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42B70CC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49EFC8D0">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095A9D32">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0537B6DF">
            <w:pPr>
              <w:widowControl/>
              <w:spacing w:line="360" w:lineRule="auto"/>
              <w:jc w:val="center"/>
              <w:rPr>
                <w:rFonts w:hint="eastAsia" w:ascii="仿宋_GB2312" w:eastAsia="仿宋_GB2312"/>
                <w:kern w:val="0"/>
                <w:sz w:val="24"/>
                <w:highlight w:val="none"/>
              </w:rPr>
            </w:pPr>
          </w:p>
          <w:p w14:paraId="268B950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0B404A1">
            <w:pPr>
              <w:widowControl/>
              <w:spacing w:line="360" w:lineRule="auto"/>
              <w:jc w:val="center"/>
              <w:rPr>
                <w:rFonts w:hint="eastAsia" w:ascii="仿宋_GB2312" w:eastAsia="仿宋_GB2312"/>
                <w:kern w:val="0"/>
                <w:sz w:val="24"/>
                <w:highlight w:val="none"/>
              </w:rPr>
            </w:pPr>
          </w:p>
          <w:p w14:paraId="79167CB4">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054DC89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16ED04B6">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A25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1E46D82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DC0A522">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89BA7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70C3C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BD9AFA8">
            <w:pPr>
              <w:widowControl/>
              <w:spacing w:line="360" w:lineRule="auto"/>
              <w:jc w:val="center"/>
              <w:rPr>
                <w:rFonts w:hint="eastAsia" w:ascii="仿宋_GB2312" w:eastAsia="仿宋_GB2312"/>
                <w:kern w:val="0"/>
                <w:sz w:val="24"/>
                <w:highlight w:val="none"/>
              </w:rPr>
            </w:pPr>
          </w:p>
        </w:tc>
        <w:tc>
          <w:tcPr>
            <w:tcW w:w="0" w:type="auto"/>
            <w:noWrap w:val="0"/>
            <w:vAlign w:val="top"/>
          </w:tcPr>
          <w:p w14:paraId="3E8724C5">
            <w:pPr>
              <w:widowControl/>
              <w:spacing w:line="360" w:lineRule="auto"/>
              <w:jc w:val="center"/>
              <w:rPr>
                <w:rFonts w:hint="eastAsia" w:ascii="仿宋_GB2312" w:eastAsia="仿宋_GB2312"/>
                <w:kern w:val="0"/>
                <w:sz w:val="24"/>
                <w:highlight w:val="none"/>
              </w:rPr>
            </w:pPr>
          </w:p>
        </w:tc>
        <w:tc>
          <w:tcPr>
            <w:tcW w:w="0" w:type="auto"/>
            <w:noWrap w:val="0"/>
            <w:vAlign w:val="top"/>
          </w:tcPr>
          <w:p w14:paraId="3ABF0F15">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C2DE52F">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0B33BE2">
            <w:pPr>
              <w:widowControl/>
              <w:spacing w:line="360" w:lineRule="auto"/>
              <w:jc w:val="center"/>
              <w:rPr>
                <w:rFonts w:hint="eastAsia" w:ascii="仿宋_GB2312" w:eastAsia="仿宋_GB2312"/>
                <w:kern w:val="0"/>
                <w:sz w:val="24"/>
                <w:highlight w:val="none"/>
              </w:rPr>
            </w:pPr>
          </w:p>
        </w:tc>
      </w:tr>
      <w:tr w14:paraId="099CC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5572FA0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8F80AFE">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57FC5C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17E177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2BFD76">
            <w:pPr>
              <w:widowControl/>
              <w:spacing w:line="360" w:lineRule="auto"/>
              <w:jc w:val="center"/>
              <w:rPr>
                <w:rFonts w:hint="eastAsia" w:ascii="仿宋_GB2312" w:eastAsia="仿宋_GB2312"/>
                <w:kern w:val="0"/>
                <w:sz w:val="24"/>
                <w:highlight w:val="none"/>
              </w:rPr>
            </w:pPr>
          </w:p>
        </w:tc>
        <w:tc>
          <w:tcPr>
            <w:tcW w:w="0" w:type="auto"/>
            <w:noWrap w:val="0"/>
            <w:vAlign w:val="top"/>
          </w:tcPr>
          <w:p w14:paraId="4334F0BD">
            <w:pPr>
              <w:widowControl/>
              <w:spacing w:line="360" w:lineRule="auto"/>
              <w:jc w:val="center"/>
              <w:rPr>
                <w:rFonts w:hint="eastAsia" w:ascii="仿宋_GB2312" w:eastAsia="仿宋_GB2312"/>
                <w:kern w:val="0"/>
                <w:sz w:val="24"/>
                <w:highlight w:val="none"/>
              </w:rPr>
            </w:pPr>
          </w:p>
        </w:tc>
        <w:tc>
          <w:tcPr>
            <w:tcW w:w="0" w:type="auto"/>
            <w:noWrap w:val="0"/>
            <w:vAlign w:val="top"/>
          </w:tcPr>
          <w:p w14:paraId="15814EF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17E20F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2797992">
            <w:pPr>
              <w:widowControl/>
              <w:spacing w:line="360" w:lineRule="auto"/>
              <w:jc w:val="center"/>
              <w:rPr>
                <w:rFonts w:hint="eastAsia" w:ascii="仿宋_GB2312" w:eastAsia="仿宋_GB2312"/>
                <w:kern w:val="0"/>
                <w:sz w:val="24"/>
                <w:highlight w:val="none"/>
              </w:rPr>
            </w:pPr>
          </w:p>
        </w:tc>
      </w:tr>
      <w:tr w14:paraId="50616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1" w:hRule="atLeast"/>
        </w:trPr>
        <w:tc>
          <w:tcPr>
            <w:tcW w:w="0" w:type="auto"/>
            <w:gridSpan w:val="2"/>
            <w:noWrap w:val="0"/>
            <w:tcMar>
              <w:top w:w="0" w:type="dxa"/>
              <w:left w:w="108" w:type="dxa"/>
              <w:bottom w:w="0" w:type="dxa"/>
              <w:right w:w="108" w:type="dxa"/>
            </w:tcMar>
            <w:vAlign w:val="center"/>
          </w:tcPr>
          <w:p w14:paraId="23F5946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10CE6D5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5EA3FDFF">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03E06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211B1CDA">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44EEA1ED">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5E16916F">
            <w:pPr>
              <w:widowControl/>
              <w:spacing w:line="360" w:lineRule="auto"/>
              <w:jc w:val="left"/>
              <w:rPr>
                <w:rFonts w:hint="eastAsia" w:ascii="仿宋_GB2312" w:eastAsia="仿宋_GB2312"/>
                <w:kern w:val="0"/>
                <w:sz w:val="24"/>
                <w:highlight w:val="none"/>
              </w:rPr>
            </w:pPr>
          </w:p>
        </w:tc>
      </w:tr>
    </w:tbl>
    <w:p w14:paraId="7A9EA881">
      <w:pPr>
        <w:widowControl/>
        <w:spacing w:line="600" w:lineRule="atLeast"/>
        <w:ind w:left="540" w:firstLine="30"/>
        <w:jc w:val="center"/>
        <w:rPr>
          <w:rFonts w:hint="eastAsia" w:ascii="宋体" w:hAnsi="宋体" w:eastAsia="宋体" w:cs="Times New Roman"/>
          <w:b/>
          <w:bCs/>
          <w:kern w:val="0"/>
          <w:sz w:val="36"/>
          <w:szCs w:val="36"/>
          <w:highlight w:val="none"/>
        </w:rPr>
      </w:pPr>
    </w:p>
    <w:p w14:paraId="5A1EF590">
      <w:pPr>
        <w:widowControl/>
        <w:spacing w:line="360" w:lineRule="auto"/>
        <w:rPr>
          <w:rFonts w:hint="eastAsia" w:ascii="仿宋_GB2312" w:eastAsia="仿宋_GB2312"/>
          <w:kern w:val="0"/>
          <w:sz w:val="24"/>
          <w:highlight w:val="none"/>
        </w:rPr>
      </w:pPr>
    </w:p>
    <w:p w14:paraId="09419551">
      <w:pPr>
        <w:widowControl/>
        <w:spacing w:line="360" w:lineRule="auto"/>
        <w:rPr>
          <w:rFonts w:hint="eastAsia" w:ascii="仿宋_GB2312" w:eastAsia="仿宋_GB2312"/>
          <w:kern w:val="0"/>
          <w:sz w:val="24"/>
          <w:highlight w:val="none"/>
        </w:rPr>
      </w:pPr>
    </w:p>
    <w:p w14:paraId="5AB8F659">
      <w:pPr>
        <w:widowControl/>
        <w:spacing w:line="360" w:lineRule="auto"/>
        <w:rPr>
          <w:rFonts w:hint="eastAsia" w:ascii="仿宋_GB2312" w:eastAsia="仿宋_GB2312"/>
          <w:kern w:val="0"/>
          <w:sz w:val="24"/>
          <w:highlight w:val="none"/>
        </w:rPr>
      </w:pPr>
    </w:p>
    <w:p w14:paraId="47ACD799">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50DE105D">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24CE8080">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404E7402">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2E9DE4F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17446CC">
      <w:pPr>
        <w:widowControl/>
        <w:snapToGrid w:val="0"/>
        <w:spacing w:line="420" w:lineRule="atLeast"/>
        <w:ind w:firstLine="480"/>
        <w:rPr>
          <w:rFonts w:hint="eastAsia" w:ascii="仿宋_GB2312" w:eastAsia="仿宋_GB2312"/>
          <w:kern w:val="0"/>
          <w:sz w:val="24"/>
          <w:highlight w:val="none"/>
        </w:rPr>
      </w:pPr>
    </w:p>
    <w:p w14:paraId="1BEA1D2C">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58CE6746">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2B87E459">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919D708">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E97607B">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5479A0C4">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792A3AF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6A19CAB">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62492CD2">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121DD97">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296A753B">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307A378B">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4A20CCD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53E72BCF">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26A5C06">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489836EA">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4275868D">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EB78579">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B43CBEC">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25C5298D">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23EA4801">
            <w:pPr>
              <w:widowControl/>
              <w:snapToGrid w:val="0"/>
              <w:ind w:firstLine="480"/>
              <w:jc w:val="center"/>
              <w:rPr>
                <w:rFonts w:ascii="仿宋_GB2312" w:eastAsia="仿宋_GB2312"/>
                <w:kern w:val="0"/>
                <w:sz w:val="24"/>
                <w:highlight w:val="none"/>
              </w:rPr>
            </w:pPr>
          </w:p>
        </w:tc>
      </w:tr>
      <w:tr w14:paraId="1E8AED87">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C435C18">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0F133B1">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BB9A6E">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CCF4821">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14CC958">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540F99E">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1D67EE12">
            <w:pPr>
              <w:snapToGrid w:val="0"/>
              <w:ind w:firstLine="480"/>
              <w:jc w:val="center"/>
              <w:rPr>
                <w:rFonts w:eastAsia="仿宋_GB2312"/>
                <w:kern w:val="0"/>
                <w:sz w:val="24"/>
                <w:highlight w:val="none"/>
              </w:rPr>
            </w:pPr>
          </w:p>
        </w:tc>
      </w:tr>
      <w:tr w14:paraId="7D66C0C7">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7048334C">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A77C081">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E8A5350">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B6B037">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B3E1F54">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57872B">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7F4E0CF3">
            <w:pPr>
              <w:widowControl/>
              <w:snapToGrid w:val="0"/>
              <w:ind w:firstLine="480"/>
              <w:jc w:val="center"/>
              <w:rPr>
                <w:rFonts w:ascii="仿宋_GB2312" w:eastAsia="仿宋_GB2312"/>
                <w:kern w:val="0"/>
                <w:sz w:val="24"/>
                <w:highlight w:val="none"/>
              </w:rPr>
            </w:pPr>
          </w:p>
        </w:tc>
      </w:tr>
      <w:tr w14:paraId="50C4977C">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702DA1C4">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B69B100">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03F04E">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7524170">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C068B6F">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454E29C">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1CAA8E06">
            <w:pPr>
              <w:widowControl/>
              <w:snapToGrid w:val="0"/>
              <w:ind w:firstLine="480"/>
              <w:jc w:val="center"/>
              <w:rPr>
                <w:rFonts w:ascii="仿宋_GB2312" w:eastAsia="仿宋_GB2312"/>
                <w:kern w:val="0"/>
                <w:sz w:val="24"/>
                <w:highlight w:val="none"/>
              </w:rPr>
            </w:pPr>
          </w:p>
        </w:tc>
      </w:tr>
      <w:tr w14:paraId="79185735">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0F5FB392">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B1E7D0">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4F860E">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CC0DE97">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2101EAA">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D82470B">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76B44055">
            <w:pPr>
              <w:widowControl/>
              <w:snapToGrid w:val="0"/>
              <w:ind w:firstLine="480"/>
              <w:jc w:val="center"/>
              <w:rPr>
                <w:rFonts w:ascii="仿宋_GB2312" w:eastAsia="仿宋_GB2312"/>
                <w:kern w:val="0"/>
                <w:sz w:val="24"/>
                <w:highlight w:val="none"/>
              </w:rPr>
            </w:pPr>
          </w:p>
        </w:tc>
      </w:tr>
    </w:tbl>
    <w:p w14:paraId="1F19B997">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01ECD1AC">
      <w:pPr>
        <w:widowControl/>
        <w:snapToGrid w:val="0"/>
        <w:spacing w:line="420" w:lineRule="atLeast"/>
        <w:ind w:firstLine="480"/>
        <w:jc w:val="right"/>
        <w:rPr>
          <w:rFonts w:hint="eastAsia" w:ascii="仿宋_GB2312" w:eastAsia="仿宋_GB2312"/>
          <w:kern w:val="0"/>
          <w:sz w:val="24"/>
          <w:highlight w:val="none"/>
        </w:rPr>
      </w:pPr>
    </w:p>
    <w:p w14:paraId="1484D219">
      <w:pPr>
        <w:widowControl/>
        <w:snapToGrid w:val="0"/>
        <w:spacing w:line="420" w:lineRule="atLeast"/>
        <w:ind w:firstLine="480"/>
        <w:jc w:val="right"/>
        <w:rPr>
          <w:rFonts w:hint="eastAsia" w:ascii="仿宋_GB2312" w:eastAsia="仿宋_GB2312"/>
          <w:kern w:val="0"/>
          <w:sz w:val="24"/>
          <w:highlight w:val="none"/>
        </w:rPr>
      </w:pPr>
    </w:p>
    <w:p w14:paraId="509FA71A">
      <w:pPr>
        <w:widowControl/>
        <w:snapToGrid w:val="0"/>
        <w:spacing w:line="420" w:lineRule="atLeast"/>
        <w:ind w:firstLine="480"/>
        <w:jc w:val="right"/>
        <w:rPr>
          <w:rFonts w:hint="eastAsia" w:ascii="仿宋_GB2312" w:eastAsia="仿宋_GB2312"/>
          <w:kern w:val="0"/>
          <w:sz w:val="24"/>
          <w:highlight w:val="none"/>
        </w:rPr>
      </w:pPr>
    </w:p>
    <w:p w14:paraId="62405226">
      <w:pPr>
        <w:widowControl/>
        <w:snapToGrid w:val="0"/>
        <w:spacing w:line="420" w:lineRule="atLeast"/>
        <w:ind w:firstLine="480"/>
        <w:jc w:val="right"/>
        <w:rPr>
          <w:rFonts w:hint="eastAsia" w:ascii="仿宋_GB2312" w:eastAsia="仿宋_GB2312"/>
          <w:kern w:val="0"/>
          <w:sz w:val="24"/>
          <w:highlight w:val="none"/>
        </w:rPr>
      </w:pPr>
    </w:p>
    <w:p w14:paraId="2399A9B4">
      <w:pPr>
        <w:widowControl/>
        <w:snapToGrid w:val="0"/>
        <w:spacing w:line="420" w:lineRule="atLeast"/>
        <w:ind w:firstLine="480"/>
        <w:jc w:val="right"/>
        <w:rPr>
          <w:rFonts w:hint="eastAsia" w:ascii="仿宋_GB2312" w:eastAsia="仿宋_GB2312"/>
          <w:kern w:val="0"/>
          <w:sz w:val="24"/>
          <w:highlight w:val="none"/>
        </w:rPr>
      </w:pPr>
    </w:p>
    <w:p w14:paraId="27EB6DE1">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4D709A00">
      <w:pPr>
        <w:widowControl/>
        <w:snapToGrid w:val="0"/>
        <w:spacing w:line="420" w:lineRule="atLeast"/>
        <w:ind w:firstLine="480"/>
        <w:jc w:val="right"/>
        <w:rPr>
          <w:rFonts w:hint="eastAsia" w:ascii="仿宋_GB2312" w:eastAsia="仿宋_GB2312"/>
          <w:kern w:val="0"/>
          <w:sz w:val="24"/>
          <w:highlight w:val="none"/>
        </w:rPr>
      </w:pPr>
    </w:p>
    <w:p w14:paraId="0F4D5AA2">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2674DA00">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344E1F60">
      <w:pPr>
        <w:widowControl/>
        <w:spacing w:line="360" w:lineRule="auto"/>
        <w:rPr>
          <w:rFonts w:hint="eastAsia" w:ascii="仿宋_GB2312" w:hAnsi="宋体" w:eastAsia="仿宋_GB2312"/>
          <w:b/>
          <w:bCs/>
          <w:spacing w:val="-2"/>
          <w:kern w:val="0"/>
          <w:sz w:val="30"/>
          <w:szCs w:val="30"/>
          <w:highlight w:val="none"/>
        </w:rPr>
      </w:pPr>
    </w:p>
    <w:p w14:paraId="4BC66B38">
      <w:pPr>
        <w:widowControl/>
        <w:spacing w:line="360" w:lineRule="auto"/>
        <w:rPr>
          <w:rFonts w:hint="eastAsia" w:hAnsi="宋体"/>
          <w:b/>
          <w:bCs/>
          <w:spacing w:val="-2"/>
          <w:kern w:val="0"/>
          <w:sz w:val="30"/>
          <w:szCs w:val="30"/>
          <w:highlight w:val="none"/>
        </w:rPr>
      </w:pPr>
    </w:p>
    <w:p w14:paraId="71B9AE96">
      <w:pPr>
        <w:widowControl/>
        <w:spacing w:line="360" w:lineRule="auto"/>
        <w:rPr>
          <w:rFonts w:hint="eastAsia" w:hAnsi="宋体"/>
          <w:b/>
          <w:bCs/>
          <w:spacing w:val="-2"/>
          <w:kern w:val="0"/>
          <w:sz w:val="30"/>
          <w:szCs w:val="30"/>
          <w:highlight w:val="none"/>
        </w:rPr>
      </w:pPr>
    </w:p>
    <w:p w14:paraId="1F3E6FE2">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157DE6A7">
      <w:pPr>
        <w:widowControl/>
        <w:snapToGrid w:val="0"/>
        <w:spacing w:line="420" w:lineRule="atLeast"/>
        <w:jc w:val="both"/>
        <w:rPr>
          <w:rFonts w:hint="eastAsia" w:ascii="仿宋_GB2312" w:eastAsia="仿宋_GB2312"/>
          <w:kern w:val="0"/>
          <w:szCs w:val="21"/>
          <w:highlight w:val="none"/>
        </w:rPr>
      </w:pPr>
    </w:p>
    <w:p w14:paraId="54DE8508">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317D6F2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746460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6D75186">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A9D9B0">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5C5A5C3">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8BEC5FC">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41F99DC1">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1078562">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67DBB95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A0255C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F61A2C2">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48ABB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EA13B0A">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314CCE1">
            <w:pPr>
              <w:widowControl/>
              <w:snapToGrid w:val="0"/>
              <w:spacing w:line="480" w:lineRule="auto"/>
              <w:ind w:firstLine="480"/>
              <w:jc w:val="center"/>
              <w:rPr>
                <w:rFonts w:hint="eastAsia" w:ascii="仿宋_GB2312" w:eastAsia="仿宋_GB2312"/>
                <w:kern w:val="0"/>
                <w:sz w:val="24"/>
                <w:highlight w:val="none"/>
              </w:rPr>
            </w:pPr>
          </w:p>
        </w:tc>
      </w:tr>
      <w:tr w14:paraId="2738C9D4">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1947D38">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E3ABC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CABB7FE">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7739212">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6B4ABDE">
            <w:pPr>
              <w:widowControl/>
              <w:snapToGrid w:val="0"/>
              <w:spacing w:line="480" w:lineRule="auto"/>
              <w:ind w:firstLine="480"/>
              <w:jc w:val="center"/>
              <w:rPr>
                <w:rFonts w:hint="eastAsia" w:ascii="仿宋_GB2312" w:eastAsia="仿宋_GB2312"/>
                <w:kern w:val="0"/>
                <w:sz w:val="24"/>
                <w:highlight w:val="none"/>
              </w:rPr>
            </w:pPr>
          </w:p>
        </w:tc>
      </w:tr>
      <w:tr w14:paraId="2FB4793E">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4F1A57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BA6DC2B">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0F84E71">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326167D">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08A43D7">
            <w:pPr>
              <w:widowControl/>
              <w:snapToGrid w:val="0"/>
              <w:spacing w:line="480" w:lineRule="auto"/>
              <w:ind w:firstLine="480"/>
              <w:jc w:val="center"/>
              <w:rPr>
                <w:rFonts w:hint="eastAsia" w:ascii="仿宋_GB2312" w:eastAsia="仿宋_GB2312"/>
                <w:kern w:val="0"/>
                <w:sz w:val="24"/>
                <w:highlight w:val="none"/>
              </w:rPr>
            </w:pPr>
          </w:p>
        </w:tc>
      </w:tr>
      <w:tr w14:paraId="6E08AFC7">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9C2F14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033C3B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3472F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2E210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E55956">
            <w:pPr>
              <w:widowControl/>
              <w:snapToGrid w:val="0"/>
              <w:spacing w:line="480" w:lineRule="auto"/>
              <w:ind w:firstLine="480"/>
              <w:jc w:val="center"/>
              <w:rPr>
                <w:rFonts w:hint="eastAsia" w:ascii="仿宋_GB2312" w:eastAsia="仿宋_GB2312"/>
                <w:kern w:val="0"/>
                <w:sz w:val="24"/>
                <w:highlight w:val="none"/>
              </w:rPr>
            </w:pPr>
          </w:p>
        </w:tc>
      </w:tr>
    </w:tbl>
    <w:p w14:paraId="3059BD4E">
      <w:pPr>
        <w:widowControl/>
        <w:snapToGrid w:val="0"/>
        <w:spacing w:line="360" w:lineRule="auto"/>
        <w:ind w:firstLine="480"/>
        <w:jc w:val="left"/>
        <w:rPr>
          <w:rFonts w:hint="eastAsia" w:ascii="仿宋_GB2312" w:eastAsia="仿宋_GB2312"/>
          <w:spacing w:val="20"/>
          <w:kern w:val="0"/>
          <w:sz w:val="24"/>
          <w:highlight w:val="none"/>
        </w:rPr>
      </w:pPr>
    </w:p>
    <w:p w14:paraId="46F43692">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1E19FA5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1DDC85D4">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58255DD9">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71DE4CCB">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15E2036">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41F945E6">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0E3717A5">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2295F54">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40814024">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E9A2BE5">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1312"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1312;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60288;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ACF8EA1">
      <w:pPr>
        <w:spacing w:line="240" w:lineRule="atLeast"/>
        <w:rPr>
          <w:rFonts w:hint="eastAsia" w:ascii="Arial" w:hAnsi="Arial" w:eastAsia="仿宋_GB2312"/>
          <w:sz w:val="28"/>
          <w:highlight w:val="none"/>
        </w:rPr>
      </w:pPr>
    </w:p>
    <w:p w14:paraId="386D3DA2">
      <w:pPr>
        <w:spacing w:line="240" w:lineRule="atLeast"/>
        <w:rPr>
          <w:rFonts w:hint="eastAsia" w:ascii="Arial" w:hAnsi="Arial" w:eastAsia="仿宋_GB2312"/>
          <w:sz w:val="28"/>
          <w:highlight w:val="none"/>
        </w:rPr>
      </w:pPr>
    </w:p>
    <w:p w14:paraId="364692BC">
      <w:pPr>
        <w:spacing w:line="240" w:lineRule="atLeast"/>
        <w:rPr>
          <w:rFonts w:hint="eastAsia" w:ascii="Arial" w:hAnsi="Arial" w:eastAsia="仿宋_GB2312"/>
          <w:sz w:val="28"/>
          <w:highlight w:val="none"/>
        </w:rPr>
      </w:pPr>
    </w:p>
    <w:p w14:paraId="7CE91D41">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113DB724">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5D7554FF">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0F990465">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8EC6CE9">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2AD4C935">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6353749">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2B8A9D2D">
      <w:pPr>
        <w:spacing w:line="240" w:lineRule="atLeast"/>
        <w:ind w:firstLine="1400" w:firstLineChars="500"/>
        <w:rPr>
          <w:rFonts w:hint="eastAsia" w:ascii="Arial" w:hAnsi="Arial" w:eastAsia="仿宋_GB2312"/>
          <w:sz w:val="28"/>
          <w:highlight w:val="none"/>
        </w:rPr>
      </w:pPr>
    </w:p>
    <w:p w14:paraId="02BC1CD8">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32FAC443">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1484E13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325134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65E64C51">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1B012066">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03B5EC42">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7A8AA726">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1B865A0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95A5B9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5CA9A3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06253BE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EB47EA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64EB900E">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4D201FC">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71D0415C">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21C7A29">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6CC9DE7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38984FE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6354509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61CF2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2F11D7E">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1CEF7C7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3C5920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530DFA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D98C2F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4D95CCE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51AFA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EFDE9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130BC20A">
      <w:pPr>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62B5023"/>
    <w:rsid w:val="078E3EB1"/>
    <w:rsid w:val="08361DB8"/>
    <w:rsid w:val="0E130625"/>
    <w:rsid w:val="0EC74C14"/>
    <w:rsid w:val="0F753674"/>
    <w:rsid w:val="0F79599A"/>
    <w:rsid w:val="0F7A480F"/>
    <w:rsid w:val="105A0AE4"/>
    <w:rsid w:val="10645A6E"/>
    <w:rsid w:val="12EC0194"/>
    <w:rsid w:val="13300EBF"/>
    <w:rsid w:val="15442A5A"/>
    <w:rsid w:val="15D41054"/>
    <w:rsid w:val="168900D0"/>
    <w:rsid w:val="169301FE"/>
    <w:rsid w:val="16AA261B"/>
    <w:rsid w:val="18CB1DFC"/>
    <w:rsid w:val="1AC9218A"/>
    <w:rsid w:val="1C38055F"/>
    <w:rsid w:val="1CE74A86"/>
    <w:rsid w:val="1D2243D9"/>
    <w:rsid w:val="1E1D1B25"/>
    <w:rsid w:val="1E7B5678"/>
    <w:rsid w:val="208E058A"/>
    <w:rsid w:val="22484062"/>
    <w:rsid w:val="224C0741"/>
    <w:rsid w:val="22AE1985"/>
    <w:rsid w:val="23AD221C"/>
    <w:rsid w:val="23AD4563"/>
    <w:rsid w:val="23B02001"/>
    <w:rsid w:val="24C63093"/>
    <w:rsid w:val="2518252B"/>
    <w:rsid w:val="25E6682C"/>
    <w:rsid w:val="2632677E"/>
    <w:rsid w:val="28673930"/>
    <w:rsid w:val="2AA7517C"/>
    <w:rsid w:val="2D3C7A28"/>
    <w:rsid w:val="2DFB05B4"/>
    <w:rsid w:val="2EF92C16"/>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4A31B08"/>
    <w:rsid w:val="45683572"/>
    <w:rsid w:val="467C0DB9"/>
    <w:rsid w:val="48763D87"/>
    <w:rsid w:val="48844A33"/>
    <w:rsid w:val="489E7539"/>
    <w:rsid w:val="49537AA3"/>
    <w:rsid w:val="4A224304"/>
    <w:rsid w:val="4BAF0707"/>
    <w:rsid w:val="4EDC74C7"/>
    <w:rsid w:val="506C225F"/>
    <w:rsid w:val="50974716"/>
    <w:rsid w:val="51D45FDC"/>
    <w:rsid w:val="523818C5"/>
    <w:rsid w:val="549F6803"/>
    <w:rsid w:val="55AC772E"/>
    <w:rsid w:val="57F845E1"/>
    <w:rsid w:val="5AB81506"/>
    <w:rsid w:val="5B397681"/>
    <w:rsid w:val="5D9C443E"/>
    <w:rsid w:val="5E6840D3"/>
    <w:rsid w:val="5E834564"/>
    <w:rsid w:val="5EDF06C0"/>
    <w:rsid w:val="61E62A9D"/>
    <w:rsid w:val="638A787D"/>
    <w:rsid w:val="63CF3B51"/>
    <w:rsid w:val="64AD3334"/>
    <w:rsid w:val="661261C7"/>
    <w:rsid w:val="66355EE0"/>
    <w:rsid w:val="692B4959"/>
    <w:rsid w:val="6A53510E"/>
    <w:rsid w:val="6A8811EA"/>
    <w:rsid w:val="6B4F1B6F"/>
    <w:rsid w:val="6BA12AC2"/>
    <w:rsid w:val="6BCC6A2A"/>
    <w:rsid w:val="6C303E5F"/>
    <w:rsid w:val="6C5A0E4B"/>
    <w:rsid w:val="6E2D433E"/>
    <w:rsid w:val="6F2D0910"/>
    <w:rsid w:val="70F829D5"/>
    <w:rsid w:val="71F53903"/>
    <w:rsid w:val="72077256"/>
    <w:rsid w:val="733558E3"/>
    <w:rsid w:val="73906233"/>
    <w:rsid w:val="739F15D5"/>
    <w:rsid w:val="74344D37"/>
    <w:rsid w:val="75A75FFD"/>
    <w:rsid w:val="76510A8F"/>
    <w:rsid w:val="77321183"/>
    <w:rsid w:val="78060892"/>
    <w:rsid w:val="79990213"/>
    <w:rsid w:val="7AF45BE1"/>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2577</Words>
  <Characters>2877</Characters>
  <Lines>2</Lines>
  <Paragraphs>1</Paragraphs>
  <TotalTime>2</TotalTime>
  <ScaleCrop>false</ScaleCrop>
  <LinksUpToDate>false</LinksUpToDate>
  <CharactersWithSpaces>3302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糖果的诱惑</cp:lastModifiedBy>
  <cp:lastPrinted>2019-02-14T07:27:00Z</cp:lastPrinted>
  <dcterms:modified xsi:type="dcterms:W3CDTF">2025-08-21T03:23:30Z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2A3A951BC5E24AB2B88D4FDAD2768DBD_13</vt:lpwstr>
  </property>
  <property fmtid="{D5CDD505-2E9C-101B-9397-08002B2CF9AE}" pid="4" name="KSOTemplateDocerSaveRecord">
    <vt:lpwstr>eyJoZGlkIjoiMzQ2YWZiM2FlNDYxYzM0ODNjOWYyMDg1ZWI0YzkzY2MiLCJ1c2VySWQiOiI0MzY2NDYyMTIifQ==</vt:lpwstr>
  </property>
</Properties>
</file>