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ABD65B">
      <w:pPr>
        <w:keepNext w:val="0"/>
        <w:keepLines w:val="0"/>
        <w:pageBreakBefore w:val="0"/>
        <w:widowControl w:val="0"/>
        <w:kinsoku/>
        <w:wordWrap/>
        <w:overflowPunct/>
        <w:topLinePunct w:val="0"/>
        <w:autoSpaceDE/>
        <w:autoSpaceDN/>
        <w:bidi w:val="0"/>
        <w:adjustRightInd w:val="0"/>
        <w:snapToGrid w:val="0"/>
        <w:spacing w:before="480" w:beforeLines="200" w:after="48" w:afterLines="20" w:line="480" w:lineRule="auto"/>
        <w:jc w:val="center"/>
        <w:textAlignment w:val="auto"/>
        <w:rPr>
          <w:rFonts w:hint="default" w:ascii="Times New Roman" w:hAnsi="Times New Roman" w:eastAsia="方正小标宋简体" w:cs="Times New Roman"/>
          <w:b/>
          <w:bCs/>
          <w:kern w:val="1"/>
          <w:sz w:val="44"/>
          <w:szCs w:val="44"/>
          <w:u w:val="single"/>
          <w:lang w:val="en-US" w:eastAsia="zh-CN"/>
        </w:rPr>
      </w:pPr>
      <w:r>
        <w:rPr>
          <w:rFonts w:hint="default" w:ascii="Times New Roman" w:hAnsi="Times New Roman" w:eastAsia="方正小标宋简体" w:cs="Times New Roman"/>
          <w:b/>
          <w:bCs/>
          <w:w w:val="110"/>
          <w:kern w:val="1"/>
          <w:sz w:val="44"/>
          <w:szCs w:val="44"/>
          <w:u w:val="single"/>
          <w:lang w:val="en-US" w:eastAsia="zh-CN"/>
        </w:rPr>
        <w:t>特码斯派克工业技术(安徽)有限公司</w:t>
      </w:r>
    </w:p>
    <w:p w14:paraId="07DF0B01">
      <w:pPr>
        <w:keepNext w:val="0"/>
        <w:keepLines w:val="0"/>
        <w:pageBreakBefore w:val="0"/>
        <w:widowControl w:val="0"/>
        <w:kinsoku/>
        <w:wordWrap/>
        <w:overflowPunct/>
        <w:topLinePunct w:val="0"/>
        <w:autoSpaceDE/>
        <w:autoSpaceDN/>
        <w:bidi w:val="0"/>
        <w:adjustRightInd w:val="0"/>
        <w:snapToGrid w:val="0"/>
        <w:spacing w:before="480" w:beforeLines="200" w:after="48" w:afterLines="20" w:line="480" w:lineRule="auto"/>
        <w:jc w:val="center"/>
        <w:textAlignment w:val="auto"/>
        <w:rPr>
          <w:rFonts w:hint="default" w:ascii="Times New Roman" w:hAnsi="Times New Roman" w:eastAsia="方正小标宋简体" w:cs="Times New Roman"/>
          <w:b/>
          <w:bCs/>
          <w:kern w:val="1"/>
          <w:sz w:val="44"/>
          <w:szCs w:val="44"/>
        </w:rPr>
      </w:pPr>
      <w:r>
        <w:rPr>
          <w:rFonts w:hint="default" w:ascii="Times New Roman" w:hAnsi="Times New Roman" w:eastAsia="方正小标宋简体" w:cs="Times New Roman"/>
          <w:b/>
          <w:bCs/>
          <w:kern w:val="1"/>
          <w:sz w:val="44"/>
          <w:szCs w:val="44"/>
          <w:u w:val="none"/>
          <w:lang w:val="en-US" w:eastAsia="zh-CN"/>
        </w:rPr>
        <w:t>采购</w:t>
      </w:r>
      <w:r>
        <w:rPr>
          <w:rFonts w:hint="default" w:ascii="Times New Roman" w:hAnsi="Times New Roman" w:eastAsia="方正小标宋简体" w:cs="Times New Roman"/>
          <w:b/>
          <w:bCs/>
          <w:kern w:val="1"/>
          <w:sz w:val="44"/>
          <w:szCs w:val="44"/>
        </w:rPr>
        <w:t>项目</w:t>
      </w:r>
    </w:p>
    <w:p w14:paraId="610EAAA4">
      <w:pPr>
        <w:pStyle w:val="2"/>
        <w:numPr>
          <w:ilvl w:val="0"/>
          <w:numId w:val="0"/>
        </w:numPr>
        <w:bidi w:val="0"/>
        <w:jc w:val="center"/>
        <w:rPr>
          <w:rFonts w:hint="default" w:ascii="Times New Roman" w:hAnsi="Times New Roman" w:eastAsia="宋体" w:cs="Times New Roman"/>
          <w:b/>
          <w:bCs/>
          <w:kern w:val="1"/>
          <w:sz w:val="24"/>
          <w:lang w:val="en-US" w:eastAsia="zh-CN"/>
        </w:rPr>
      </w:pPr>
      <w:bookmarkStart w:id="0" w:name="_Toc10378"/>
      <w:bookmarkStart w:id="1" w:name="_Toc20062"/>
      <w:r>
        <w:rPr>
          <w:rFonts w:hint="default" w:ascii="Times New Roman" w:hAnsi="Times New Roman" w:cs="Times New Roman"/>
          <w:sz w:val="44"/>
          <w:szCs w:val="44"/>
          <w:lang w:val="en-US" w:eastAsia="zh-CN"/>
        </w:rPr>
        <w:t xml:space="preserve"> 技术规格书</w:t>
      </w:r>
      <w:bookmarkEnd w:id="0"/>
    </w:p>
    <w:p w14:paraId="170EA870">
      <w:pPr>
        <w:pStyle w:val="9"/>
        <w:spacing w:before="242" w:line="360" w:lineRule="auto"/>
        <w:outlineLvl w:val="9"/>
        <w:rPr>
          <w:rFonts w:hint="default" w:ascii="Times New Roman" w:hAnsi="Times New Roman" w:eastAsia="宋体" w:cs="Times New Roman"/>
          <w:b/>
          <w:bCs/>
          <w:spacing w:val="1"/>
          <w:sz w:val="24"/>
          <w:szCs w:val="24"/>
        </w:rPr>
      </w:pPr>
      <w:r>
        <w:rPr>
          <w:rFonts w:hint="default" w:ascii="Times New Roman" w:hAnsi="Times New Roman" w:eastAsia="宋体" w:cs="Times New Roman"/>
          <w:b/>
          <w:bCs/>
          <w:spacing w:val="1"/>
          <w:sz w:val="24"/>
          <w:szCs w:val="24"/>
          <w:lang w:val="en-US" w:eastAsia="zh-CN"/>
        </w:rPr>
        <w:t>一</w:t>
      </w:r>
      <w:r>
        <w:rPr>
          <w:rFonts w:hint="default" w:ascii="Times New Roman" w:hAnsi="Times New Roman" w:eastAsia="宋体" w:cs="Times New Roman"/>
          <w:b/>
          <w:bCs/>
          <w:spacing w:val="1"/>
          <w:sz w:val="24"/>
          <w:szCs w:val="24"/>
        </w:rPr>
        <w:t>、</w:t>
      </w:r>
      <w:r>
        <w:rPr>
          <w:rFonts w:hint="default" w:ascii="Times New Roman" w:hAnsi="Times New Roman" w:eastAsia="宋体" w:cs="Times New Roman"/>
          <w:b/>
          <w:bCs/>
          <w:spacing w:val="-5"/>
          <w:sz w:val="24"/>
          <w:szCs w:val="24"/>
        </w:rPr>
        <w:t>项目范围</w:t>
      </w:r>
    </w:p>
    <w:p w14:paraId="477FA5AE">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产品名称：手持激光焊接机</w:t>
      </w:r>
      <w:r>
        <w:rPr>
          <w:rFonts w:hint="eastAsia" w:ascii="Times New Roman" w:hAnsi="Times New Roman" w:eastAsia="宋体" w:cs="Times New Roman"/>
          <w:bCs/>
          <w:snapToGrid/>
          <w:kern w:val="2"/>
          <w:sz w:val="24"/>
          <w:szCs w:val="24"/>
          <w:lang w:val="en-US" w:eastAsia="zh-CN"/>
        </w:rPr>
        <w:t xml:space="preserve"> 3000W</w:t>
      </w:r>
    </w:p>
    <w:p w14:paraId="0B8BD247">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供货数量：</w:t>
      </w:r>
      <w:r>
        <w:rPr>
          <w:rFonts w:hint="eastAsia" w:ascii="Times New Roman" w:hAnsi="Times New Roman" w:eastAsia="宋体" w:cs="Times New Roman"/>
          <w:bCs/>
          <w:snapToGrid/>
          <w:kern w:val="2"/>
          <w:sz w:val="24"/>
          <w:szCs w:val="24"/>
          <w:lang w:val="en-US" w:eastAsia="zh-CN"/>
        </w:rPr>
        <w:t>2</w:t>
      </w:r>
      <w:r>
        <w:rPr>
          <w:rFonts w:hint="default" w:ascii="Times New Roman" w:hAnsi="Times New Roman" w:eastAsia="宋体" w:cs="Times New Roman"/>
          <w:bCs/>
          <w:snapToGrid/>
          <w:kern w:val="2"/>
          <w:sz w:val="24"/>
          <w:szCs w:val="24"/>
          <w:lang w:val="en-US" w:eastAsia="zh-CN"/>
        </w:rPr>
        <w:t>台</w:t>
      </w:r>
    </w:p>
    <w:p w14:paraId="1405D782">
      <w:pPr>
        <w:pStyle w:val="9"/>
        <w:spacing w:before="242" w:line="360" w:lineRule="auto"/>
        <w:outlineLvl w:val="9"/>
        <w:rPr>
          <w:rFonts w:hint="default" w:ascii="Times New Roman" w:hAnsi="Times New Roman" w:eastAsia="宋体" w:cs="Times New Roman"/>
          <w:b/>
          <w:bCs/>
          <w:spacing w:val="1"/>
          <w:sz w:val="24"/>
          <w:szCs w:val="24"/>
          <w:lang w:val="en-US" w:eastAsia="zh-CN"/>
        </w:rPr>
      </w:pPr>
      <w:r>
        <w:rPr>
          <w:rFonts w:hint="default" w:ascii="Times New Roman" w:hAnsi="Times New Roman" w:eastAsia="宋体" w:cs="Times New Roman"/>
          <w:b/>
          <w:bCs/>
          <w:spacing w:val="1"/>
          <w:sz w:val="24"/>
          <w:szCs w:val="24"/>
          <w:lang w:val="en-US" w:eastAsia="zh-CN"/>
        </w:rPr>
        <w:t>二、交货时间及地点</w:t>
      </w:r>
    </w:p>
    <w:p w14:paraId="3D6BECF9">
      <w:pPr>
        <w:widowControl w:val="0"/>
        <w:kinsoku/>
        <w:autoSpaceDE/>
        <w:autoSpaceDN/>
        <w:adjustRightInd/>
        <w:snapToGrid/>
        <w:spacing w:line="360" w:lineRule="auto"/>
        <w:ind w:firstLine="480" w:firstLineChars="200"/>
        <w:jc w:val="both"/>
        <w:textAlignment w:val="auto"/>
        <w:rPr>
          <w:rFonts w:hint="default" w:ascii="Times New Roman" w:hAnsi="Times New Roman" w:cs="Times New Roman"/>
          <w:lang w:eastAsia="zh-CN"/>
        </w:rPr>
      </w:pPr>
      <w:r>
        <w:rPr>
          <w:rFonts w:hint="default" w:ascii="Times New Roman" w:hAnsi="Times New Roman" w:eastAsia="宋体" w:cs="Times New Roman"/>
          <w:bCs/>
          <w:snapToGrid/>
          <w:color w:val="FF0000"/>
          <w:kern w:val="2"/>
          <w:sz w:val="24"/>
          <w:szCs w:val="24"/>
          <w:lang w:val="en-US" w:eastAsia="zh-CN"/>
        </w:rPr>
        <w:t>于</w:t>
      </w:r>
      <w:r>
        <w:rPr>
          <w:rFonts w:hint="eastAsia" w:ascii="Times New Roman" w:hAnsi="Times New Roman" w:eastAsia="宋体" w:cs="Times New Roman"/>
          <w:bCs/>
          <w:snapToGrid/>
          <w:color w:val="FF0000"/>
          <w:kern w:val="2"/>
          <w:sz w:val="24"/>
          <w:szCs w:val="24"/>
          <w:u w:val="single"/>
          <w:lang w:val="en-US" w:eastAsia="zh-CN"/>
        </w:rPr>
        <w:t xml:space="preserve">      </w:t>
      </w:r>
      <w:r>
        <w:rPr>
          <w:rFonts w:hint="default" w:ascii="Times New Roman" w:hAnsi="Times New Roman" w:eastAsia="宋体" w:cs="Times New Roman"/>
          <w:bCs/>
          <w:snapToGrid/>
          <w:color w:val="FF0000"/>
          <w:kern w:val="2"/>
          <w:sz w:val="24"/>
          <w:szCs w:val="24"/>
          <w:lang w:val="en-US" w:eastAsia="zh-CN"/>
        </w:rPr>
        <w:t>年</w:t>
      </w:r>
      <w:r>
        <w:rPr>
          <w:rFonts w:hint="eastAsia" w:ascii="Times New Roman" w:hAnsi="Times New Roman" w:eastAsia="宋体" w:cs="Times New Roman"/>
          <w:bCs/>
          <w:snapToGrid/>
          <w:color w:val="FF0000"/>
          <w:kern w:val="2"/>
          <w:sz w:val="24"/>
          <w:szCs w:val="24"/>
          <w:u w:val="single"/>
          <w:lang w:val="en-US" w:eastAsia="zh-CN"/>
        </w:rPr>
        <w:t xml:space="preserve">    </w:t>
      </w:r>
      <w:r>
        <w:rPr>
          <w:rFonts w:hint="default" w:ascii="Times New Roman" w:hAnsi="Times New Roman" w:eastAsia="宋体" w:cs="Times New Roman"/>
          <w:bCs/>
          <w:snapToGrid/>
          <w:color w:val="FF0000"/>
          <w:kern w:val="2"/>
          <w:sz w:val="24"/>
          <w:szCs w:val="24"/>
          <w:lang w:val="en-US" w:eastAsia="zh-CN"/>
        </w:rPr>
        <w:t>月</w:t>
      </w:r>
      <w:r>
        <w:rPr>
          <w:rFonts w:hint="eastAsia" w:ascii="Times New Roman" w:hAnsi="Times New Roman" w:eastAsia="宋体" w:cs="Times New Roman"/>
          <w:bCs/>
          <w:snapToGrid/>
          <w:color w:val="FF0000"/>
          <w:kern w:val="2"/>
          <w:sz w:val="24"/>
          <w:szCs w:val="24"/>
          <w:u w:val="single"/>
          <w:lang w:val="en-US" w:eastAsia="zh-CN"/>
        </w:rPr>
        <w:t xml:space="preserve">    </w:t>
      </w:r>
      <w:r>
        <w:rPr>
          <w:rFonts w:hint="default" w:ascii="Times New Roman" w:hAnsi="Times New Roman" w:eastAsia="宋体" w:cs="Times New Roman"/>
          <w:bCs/>
          <w:snapToGrid/>
          <w:color w:val="FF0000"/>
          <w:kern w:val="2"/>
          <w:sz w:val="24"/>
          <w:szCs w:val="24"/>
          <w:lang w:val="en-US" w:eastAsia="zh-CN"/>
        </w:rPr>
        <w:t>日</w:t>
      </w:r>
      <w:bookmarkStart w:id="2" w:name="_GoBack"/>
      <w:bookmarkEnd w:id="2"/>
      <w:r>
        <w:rPr>
          <w:rFonts w:hint="default" w:ascii="Times New Roman" w:hAnsi="Times New Roman" w:eastAsia="宋体" w:cs="Times New Roman"/>
          <w:bCs/>
          <w:snapToGrid/>
          <w:color w:val="auto"/>
          <w:kern w:val="2"/>
          <w:sz w:val="24"/>
          <w:szCs w:val="24"/>
          <w:lang w:val="en-US" w:eastAsia="zh-CN"/>
        </w:rPr>
        <w:t>前负责将设备免费运至需方指定地点。</w:t>
      </w:r>
    </w:p>
    <w:p w14:paraId="65ACBA0E">
      <w:pPr>
        <w:pStyle w:val="9"/>
        <w:spacing w:before="100" w:line="360" w:lineRule="auto"/>
        <w:outlineLvl w:val="9"/>
        <w:rPr>
          <w:rFonts w:hint="default" w:ascii="Times New Roman" w:hAnsi="Times New Roman" w:eastAsia="新宋体" w:cs="Times New Roman"/>
          <w:sz w:val="24"/>
          <w:szCs w:val="24"/>
        </w:rPr>
      </w:pPr>
      <w:r>
        <w:rPr>
          <w:rFonts w:hint="default" w:ascii="Times New Roman" w:hAnsi="Times New Roman" w:eastAsia="新宋体" w:cs="Times New Roman"/>
          <w:b/>
          <w:bCs/>
          <w:spacing w:val="1"/>
          <w:sz w:val="24"/>
          <w:szCs w:val="24"/>
          <w:lang w:val="en-US" w:eastAsia="zh-CN"/>
        </w:rPr>
        <w:t>三</w:t>
      </w:r>
      <w:r>
        <w:rPr>
          <w:rFonts w:hint="default" w:ascii="Times New Roman" w:hAnsi="Times New Roman" w:eastAsia="新宋体" w:cs="Times New Roman"/>
          <w:b/>
          <w:bCs/>
          <w:spacing w:val="1"/>
          <w:sz w:val="24"/>
          <w:szCs w:val="24"/>
        </w:rPr>
        <w:t>、总则</w:t>
      </w:r>
    </w:p>
    <w:p w14:paraId="1CF06951">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eastAsia="zh-CN"/>
        </w:rPr>
        <w:t>1、本规</w:t>
      </w:r>
      <w:r>
        <w:rPr>
          <w:rFonts w:hint="default" w:ascii="Times New Roman" w:hAnsi="Times New Roman" w:eastAsia="宋体" w:cs="Times New Roman"/>
          <w:bCs/>
          <w:snapToGrid/>
          <w:kern w:val="2"/>
          <w:sz w:val="24"/>
          <w:szCs w:val="24"/>
          <w:lang w:val="en-US" w:eastAsia="zh-CN"/>
        </w:rPr>
        <w:t>格书适用于中感集团特码斯派克工业技术</w:t>
      </w:r>
      <w:r>
        <w:rPr>
          <w:rFonts w:hint="eastAsia" w:ascii="Times New Roman" w:hAnsi="Times New Roman" w:eastAsia="宋体" w:cs="Times New Roman"/>
          <w:bCs/>
          <w:snapToGrid/>
          <w:kern w:val="2"/>
          <w:sz w:val="24"/>
          <w:szCs w:val="24"/>
          <w:lang w:val="en-US" w:eastAsia="zh-CN"/>
        </w:rPr>
        <w:t>（安徽）</w:t>
      </w:r>
      <w:r>
        <w:rPr>
          <w:rFonts w:hint="default" w:ascii="Times New Roman" w:hAnsi="Times New Roman" w:eastAsia="宋体" w:cs="Times New Roman"/>
          <w:bCs/>
          <w:snapToGrid/>
          <w:kern w:val="2"/>
          <w:sz w:val="24"/>
          <w:szCs w:val="24"/>
          <w:lang w:val="en-US" w:eastAsia="zh-CN"/>
        </w:rPr>
        <w:t>有限公司</w:t>
      </w:r>
      <w:r>
        <w:rPr>
          <w:rFonts w:hint="eastAsia" w:ascii="Times New Roman" w:hAnsi="Times New Roman" w:eastAsia="宋体" w:cs="Times New Roman"/>
          <w:bCs/>
          <w:snapToGrid/>
          <w:kern w:val="2"/>
          <w:sz w:val="24"/>
          <w:szCs w:val="24"/>
          <w:lang w:val="en-US" w:eastAsia="zh-CN"/>
        </w:rPr>
        <w:t>3000W</w:t>
      </w:r>
      <w:r>
        <w:rPr>
          <w:rFonts w:hint="default" w:ascii="Times New Roman" w:hAnsi="Times New Roman" w:eastAsia="宋体" w:cs="Times New Roman"/>
          <w:bCs/>
          <w:snapToGrid/>
          <w:kern w:val="2"/>
          <w:sz w:val="24"/>
          <w:szCs w:val="24"/>
          <w:lang w:val="en-US" w:eastAsia="zh-CN"/>
        </w:rPr>
        <w:t>手持激光焊接机设备招标。</w:t>
      </w:r>
    </w:p>
    <w:p w14:paraId="30FC9762">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2、本规格书提出的技术要求，未充分引述有关标准和规范的条文，投标厂家应承诺提供符合本规格书和有关最新工业标准及规程规范的优质产品。</w:t>
      </w:r>
    </w:p>
    <w:p w14:paraId="04A036F5">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3、设备采用的专利涉及的全部费用均被认为已包含在设备报价中，</w:t>
      </w:r>
      <w:r>
        <w:rPr>
          <w:rFonts w:hint="default" w:ascii="Times New Roman" w:hAnsi="Times New Roman" w:eastAsia="宋体" w:cs="Times New Roman"/>
          <w:bCs/>
          <w:snapToGrid/>
          <w:kern w:val="2"/>
          <w:sz w:val="24"/>
          <w:szCs w:val="24"/>
          <w:lang w:val="en-US" w:eastAsia="zh-CN"/>
        </w:rPr>
        <w:t>响应</w:t>
      </w:r>
      <w:r>
        <w:rPr>
          <w:rFonts w:hint="default" w:ascii="Times New Roman" w:hAnsi="Times New Roman" w:eastAsia="宋体" w:cs="Times New Roman"/>
          <w:bCs/>
          <w:snapToGrid/>
          <w:kern w:val="2"/>
          <w:sz w:val="24"/>
          <w:szCs w:val="24"/>
          <w:lang w:eastAsia="zh-CN"/>
        </w:rPr>
        <w:t>厂家应保证购方不承担有关设备专利的一切责任。</w:t>
      </w:r>
    </w:p>
    <w:p w14:paraId="6EC73FB4">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4、本规格书提出的是最低限度的技术要求，投标厂家必须保证及完全履行提供符合本规格书要求的产品。</w:t>
      </w:r>
    </w:p>
    <w:p w14:paraId="57F2E6A6">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5、本规格书中的技术参数和关键技术要求，为不可偏离项，投标厂家必须完全满足，否则视为无效标。</w:t>
      </w:r>
    </w:p>
    <w:p w14:paraId="51EEDA81">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6、本规格书经供、需双方协商确定后可作为订货合同的技术附件，与合同正文具有同等效力。</w:t>
      </w:r>
    </w:p>
    <w:p w14:paraId="43FB7948">
      <w:pPr>
        <w:pStyle w:val="9"/>
        <w:spacing w:before="242" w:line="360" w:lineRule="auto"/>
        <w:outlineLvl w:val="9"/>
        <w:rPr>
          <w:rFonts w:hint="default" w:ascii="Times New Roman" w:hAnsi="Times New Roman" w:eastAsia="宋体" w:cs="Times New Roman"/>
          <w:b/>
          <w:bCs/>
          <w:spacing w:val="1"/>
          <w:sz w:val="24"/>
          <w:szCs w:val="24"/>
          <w:lang w:eastAsia="zh-CN"/>
        </w:rPr>
      </w:pPr>
      <w:r>
        <w:rPr>
          <w:rFonts w:hint="default" w:ascii="Times New Roman" w:hAnsi="Times New Roman" w:eastAsia="宋体" w:cs="Times New Roman"/>
          <w:b/>
          <w:bCs/>
          <w:spacing w:val="1"/>
          <w:sz w:val="24"/>
          <w:szCs w:val="24"/>
          <w:lang w:val="en-US" w:eastAsia="zh-CN"/>
        </w:rPr>
        <w:t>四、</w:t>
      </w:r>
      <w:r>
        <w:rPr>
          <w:rFonts w:hint="default" w:ascii="Times New Roman" w:hAnsi="Times New Roman" w:eastAsia="宋体" w:cs="Times New Roman"/>
          <w:b/>
          <w:bCs/>
          <w:spacing w:val="1"/>
          <w:sz w:val="24"/>
          <w:szCs w:val="24"/>
        </w:rPr>
        <w:t>供货</w:t>
      </w:r>
      <w:r>
        <w:rPr>
          <w:rFonts w:hint="default" w:ascii="Times New Roman" w:hAnsi="Times New Roman" w:eastAsia="宋体" w:cs="Times New Roman"/>
          <w:b/>
          <w:bCs/>
          <w:spacing w:val="1"/>
          <w:sz w:val="24"/>
          <w:szCs w:val="24"/>
          <w:lang w:val="en-US" w:eastAsia="zh-CN"/>
        </w:rPr>
        <w:t>清单</w:t>
      </w:r>
    </w:p>
    <w:p w14:paraId="62F13A5C">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bidi="ar-SA"/>
        </w:rPr>
      </w:pPr>
      <w:r>
        <w:rPr>
          <w:rFonts w:hint="default" w:ascii="Times New Roman" w:hAnsi="Times New Roman" w:eastAsia="宋体" w:cs="Times New Roman"/>
          <w:bCs/>
          <w:snapToGrid/>
          <w:kern w:val="2"/>
          <w:sz w:val="24"/>
          <w:szCs w:val="24"/>
          <w:lang w:val="en-US" w:eastAsia="zh-CN"/>
        </w:rPr>
        <w:t>手持激光焊接机</w:t>
      </w:r>
      <w:r>
        <w:rPr>
          <w:rFonts w:hint="eastAsia" w:ascii="Times New Roman" w:hAnsi="Times New Roman" w:eastAsia="宋体" w:cs="Times New Roman"/>
          <w:bCs/>
          <w:snapToGrid/>
          <w:kern w:val="2"/>
          <w:sz w:val="24"/>
          <w:szCs w:val="24"/>
          <w:lang w:val="en-US" w:eastAsia="zh-CN"/>
        </w:rPr>
        <w:t xml:space="preserve"> 3000W</w:t>
      </w:r>
      <w:r>
        <w:rPr>
          <w:rFonts w:hint="default" w:ascii="Times New Roman" w:hAnsi="Times New Roman" w:eastAsia="宋体" w:cs="Times New Roman"/>
          <w:bCs/>
          <w:snapToGrid/>
          <w:kern w:val="2"/>
          <w:sz w:val="24"/>
          <w:szCs w:val="24"/>
          <w:lang w:val="en-US" w:eastAsia="zh-CN" w:bidi="ar-SA"/>
        </w:rPr>
        <w:t>：</w:t>
      </w:r>
    </w:p>
    <w:tbl>
      <w:tblPr>
        <w:tblStyle w:val="27"/>
        <w:tblW w:w="8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518"/>
        <w:gridCol w:w="869"/>
        <w:gridCol w:w="1586"/>
        <w:gridCol w:w="3387"/>
      </w:tblGrid>
      <w:tr w14:paraId="3CFDA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81" w:type="dxa"/>
            <w:shd w:val="clear" w:color="auto" w:fill="E7E6E6"/>
            <w:noWrap w:val="0"/>
            <w:vAlign w:val="center"/>
          </w:tcPr>
          <w:p w14:paraId="5025E03B">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序号</w:t>
            </w:r>
          </w:p>
        </w:tc>
        <w:tc>
          <w:tcPr>
            <w:tcW w:w="1518" w:type="dxa"/>
            <w:shd w:val="clear" w:color="auto" w:fill="E7E6E6"/>
            <w:noWrap w:val="0"/>
            <w:vAlign w:val="center"/>
          </w:tcPr>
          <w:p w14:paraId="6590173D">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名称</w:t>
            </w:r>
          </w:p>
        </w:tc>
        <w:tc>
          <w:tcPr>
            <w:tcW w:w="869" w:type="dxa"/>
            <w:shd w:val="clear" w:color="auto" w:fill="E7E6E6"/>
            <w:noWrap w:val="0"/>
            <w:vAlign w:val="center"/>
          </w:tcPr>
          <w:p w14:paraId="1FA8FFE1">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单位</w:t>
            </w:r>
          </w:p>
        </w:tc>
        <w:tc>
          <w:tcPr>
            <w:tcW w:w="1586" w:type="dxa"/>
            <w:shd w:val="clear" w:color="auto" w:fill="E7E6E6"/>
            <w:noWrap w:val="0"/>
            <w:vAlign w:val="center"/>
          </w:tcPr>
          <w:p w14:paraId="7A244B1D">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数量</w:t>
            </w:r>
          </w:p>
        </w:tc>
        <w:tc>
          <w:tcPr>
            <w:tcW w:w="3387" w:type="dxa"/>
            <w:shd w:val="clear" w:color="auto" w:fill="E7E6E6"/>
            <w:noWrap w:val="0"/>
            <w:vAlign w:val="center"/>
          </w:tcPr>
          <w:p w14:paraId="7D27247D">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备注</w:t>
            </w:r>
          </w:p>
        </w:tc>
      </w:tr>
      <w:tr w14:paraId="01A06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4" w:hRule="atLeast"/>
          <w:jc w:val="center"/>
        </w:trPr>
        <w:tc>
          <w:tcPr>
            <w:tcW w:w="881" w:type="dxa"/>
            <w:noWrap w:val="0"/>
            <w:vAlign w:val="center"/>
          </w:tcPr>
          <w:p w14:paraId="64BADD2D">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1518" w:type="dxa"/>
            <w:noWrap w:val="0"/>
            <w:vAlign w:val="center"/>
          </w:tcPr>
          <w:p w14:paraId="0EDEECA1">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bCs/>
                <w:snapToGrid/>
                <w:kern w:val="2"/>
                <w:sz w:val="24"/>
                <w:szCs w:val="24"/>
                <w:lang w:val="en-US" w:eastAsia="zh-CN"/>
              </w:rPr>
              <w:t>手持激光焊接机</w:t>
            </w:r>
          </w:p>
        </w:tc>
        <w:tc>
          <w:tcPr>
            <w:tcW w:w="869" w:type="dxa"/>
            <w:noWrap w:val="0"/>
            <w:vAlign w:val="center"/>
          </w:tcPr>
          <w:p w14:paraId="5F1AC790">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台</w:t>
            </w:r>
          </w:p>
        </w:tc>
        <w:tc>
          <w:tcPr>
            <w:tcW w:w="1586" w:type="dxa"/>
            <w:noWrap w:val="0"/>
            <w:vAlign w:val="center"/>
          </w:tcPr>
          <w:p w14:paraId="1431ADD1">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2</w:t>
            </w:r>
          </w:p>
        </w:tc>
        <w:tc>
          <w:tcPr>
            <w:tcW w:w="3387" w:type="dxa"/>
            <w:noWrap w:val="0"/>
            <w:vAlign w:val="center"/>
          </w:tcPr>
          <w:p w14:paraId="1403F103">
            <w:pPr>
              <w:bidi w:val="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包含</w:t>
            </w:r>
            <w:r>
              <w:rPr>
                <w:rFonts w:hint="eastAsia" w:ascii="Times New Roman" w:hAnsi="Times New Roman" w:eastAsia="宋体" w:cs="Times New Roman"/>
                <w:sz w:val="24"/>
                <w:szCs w:val="24"/>
                <w:lang w:val="en-US" w:eastAsia="zh-CN"/>
              </w:rPr>
              <w:t>焊接机主机，激光器，汉立冷水机，超强伟业三合一焊接头。</w:t>
            </w:r>
          </w:p>
        </w:tc>
      </w:tr>
    </w:tbl>
    <w:p w14:paraId="21DD0A07">
      <w:pPr>
        <w:spacing w:line="360" w:lineRule="auto"/>
        <w:ind w:firstLine="480"/>
        <w:rPr>
          <w:rFonts w:hint="default" w:ascii="Times New Roman" w:hAnsi="Times New Roman" w:eastAsia="宋体" w:cs="Times New Roman"/>
          <w:b/>
          <w:bCs/>
          <w:spacing w:val="1"/>
          <w:sz w:val="24"/>
          <w:szCs w:val="24"/>
          <w:lang w:val="en-US" w:eastAsia="zh-CN"/>
        </w:rPr>
      </w:pPr>
    </w:p>
    <w:p w14:paraId="040B34AE">
      <w:pPr>
        <w:numPr>
          <w:ilvl w:val="0"/>
          <w:numId w:val="2"/>
        </w:numPr>
        <w:spacing w:line="360" w:lineRule="auto"/>
        <w:rPr>
          <w:rFonts w:hint="default" w:ascii="Times New Roman" w:hAnsi="Times New Roman" w:eastAsia="宋体" w:cs="Times New Roman"/>
          <w:b/>
          <w:bCs/>
          <w:spacing w:val="1"/>
          <w:sz w:val="24"/>
          <w:szCs w:val="24"/>
          <w:lang w:val="en-US" w:eastAsia="zh-CN"/>
        </w:rPr>
      </w:pPr>
      <w:r>
        <w:rPr>
          <w:rFonts w:hint="default" w:ascii="Times New Roman" w:hAnsi="Times New Roman" w:eastAsia="宋体" w:cs="Times New Roman"/>
          <w:b/>
          <w:bCs/>
          <w:spacing w:val="1"/>
          <w:sz w:val="24"/>
          <w:szCs w:val="24"/>
          <w:lang w:val="en-US" w:eastAsia="zh-CN"/>
        </w:rPr>
        <w:t>主要技术参数</w:t>
      </w:r>
    </w:p>
    <w:tbl>
      <w:tblPr>
        <w:tblStyle w:val="39"/>
        <w:tblW w:w="840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97"/>
        <w:gridCol w:w="1896"/>
        <w:gridCol w:w="2754"/>
        <w:gridCol w:w="834"/>
        <w:gridCol w:w="1524"/>
      </w:tblGrid>
      <w:tr w14:paraId="1E79E4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7" w:hRule="atLeast"/>
        </w:trPr>
        <w:tc>
          <w:tcPr>
            <w:tcW w:w="1397" w:type="dxa"/>
            <w:noWrap w:val="0"/>
            <w:vAlign w:val="top"/>
          </w:tcPr>
          <w:p w14:paraId="010877DD">
            <w:pPr>
              <w:pStyle w:val="38"/>
              <w:spacing w:before="174" w:line="221" w:lineRule="auto"/>
              <w:ind w:left="566"/>
              <w:jc w:val="center"/>
            </w:pPr>
            <w:r>
              <w:rPr>
                <w:b/>
                <w:bCs/>
                <w:spacing w:val="-9"/>
              </w:rPr>
              <w:t>名</w:t>
            </w:r>
            <w:r>
              <w:rPr>
                <w:spacing w:val="8"/>
              </w:rPr>
              <w:t xml:space="preserve"> </w:t>
            </w:r>
            <w:r>
              <w:rPr>
                <w:b/>
                <w:bCs/>
                <w:spacing w:val="-9"/>
              </w:rPr>
              <w:t>称</w:t>
            </w:r>
          </w:p>
        </w:tc>
        <w:tc>
          <w:tcPr>
            <w:tcW w:w="1896" w:type="dxa"/>
            <w:noWrap w:val="0"/>
            <w:vAlign w:val="top"/>
          </w:tcPr>
          <w:p w14:paraId="59E1F472">
            <w:pPr>
              <w:pStyle w:val="38"/>
              <w:spacing w:before="173" w:line="221" w:lineRule="auto"/>
              <w:ind w:firstLine="715" w:firstLineChars="400"/>
              <w:jc w:val="both"/>
            </w:pPr>
            <w:r>
              <w:rPr>
                <w:b/>
                <w:bCs/>
                <w:spacing w:val="-11"/>
              </w:rPr>
              <w:t>型</w:t>
            </w:r>
            <w:r>
              <w:rPr>
                <w:spacing w:val="15"/>
              </w:rPr>
              <w:t xml:space="preserve"> </w:t>
            </w:r>
            <w:r>
              <w:rPr>
                <w:b/>
                <w:bCs/>
                <w:spacing w:val="-11"/>
              </w:rPr>
              <w:t>号</w:t>
            </w:r>
          </w:p>
        </w:tc>
        <w:tc>
          <w:tcPr>
            <w:tcW w:w="2754" w:type="dxa"/>
            <w:noWrap w:val="0"/>
            <w:vAlign w:val="top"/>
          </w:tcPr>
          <w:p w14:paraId="15480C7E">
            <w:pPr>
              <w:pStyle w:val="38"/>
              <w:spacing w:before="174" w:line="219" w:lineRule="auto"/>
              <w:ind w:left="506"/>
              <w:jc w:val="center"/>
            </w:pPr>
            <w:r>
              <w:rPr>
                <w:b/>
                <w:bCs/>
                <w:spacing w:val="-18"/>
              </w:rPr>
              <w:t>品</w:t>
            </w:r>
            <w:r>
              <w:rPr>
                <w:spacing w:val="11"/>
              </w:rPr>
              <w:t xml:space="preserve"> </w:t>
            </w:r>
            <w:r>
              <w:rPr>
                <w:b/>
                <w:bCs/>
                <w:spacing w:val="-18"/>
              </w:rPr>
              <w:t>牌</w:t>
            </w:r>
          </w:p>
        </w:tc>
        <w:tc>
          <w:tcPr>
            <w:tcW w:w="834" w:type="dxa"/>
            <w:noWrap w:val="0"/>
            <w:vAlign w:val="top"/>
          </w:tcPr>
          <w:p w14:paraId="054023A5">
            <w:pPr>
              <w:pStyle w:val="38"/>
              <w:spacing w:before="174" w:line="219" w:lineRule="auto"/>
              <w:ind w:left="232"/>
              <w:jc w:val="center"/>
            </w:pPr>
            <w:r>
              <w:rPr>
                <w:b/>
                <w:bCs/>
                <w:spacing w:val="-9"/>
              </w:rPr>
              <w:t>数</w:t>
            </w:r>
            <w:r>
              <w:rPr>
                <w:spacing w:val="10"/>
              </w:rPr>
              <w:t xml:space="preserve"> </w:t>
            </w:r>
            <w:r>
              <w:rPr>
                <w:b/>
                <w:bCs/>
                <w:spacing w:val="-9"/>
              </w:rPr>
              <w:t>量</w:t>
            </w:r>
          </w:p>
        </w:tc>
        <w:tc>
          <w:tcPr>
            <w:tcW w:w="1524" w:type="dxa"/>
            <w:noWrap w:val="0"/>
            <w:vAlign w:val="top"/>
          </w:tcPr>
          <w:p w14:paraId="4388109B">
            <w:pPr>
              <w:pStyle w:val="38"/>
              <w:spacing w:before="173" w:line="221" w:lineRule="auto"/>
              <w:ind w:left="670"/>
              <w:jc w:val="center"/>
            </w:pPr>
            <w:r>
              <w:rPr>
                <w:b/>
                <w:bCs/>
                <w:spacing w:val="-9"/>
              </w:rPr>
              <w:t>备注</w:t>
            </w:r>
          </w:p>
        </w:tc>
      </w:tr>
      <w:tr w14:paraId="0E3DDE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4" w:hRule="atLeast"/>
        </w:trPr>
        <w:tc>
          <w:tcPr>
            <w:tcW w:w="1397" w:type="dxa"/>
            <w:noWrap w:val="0"/>
            <w:vAlign w:val="top"/>
          </w:tcPr>
          <w:p w14:paraId="1ADA7675">
            <w:pPr>
              <w:pStyle w:val="38"/>
              <w:spacing w:before="158" w:line="219" w:lineRule="auto"/>
              <w:ind w:left="502"/>
              <w:jc w:val="center"/>
            </w:pPr>
            <w:r>
              <w:rPr>
                <w:spacing w:val="-3"/>
              </w:rPr>
              <w:t>激光器</w:t>
            </w:r>
          </w:p>
        </w:tc>
        <w:tc>
          <w:tcPr>
            <w:tcW w:w="1896" w:type="dxa"/>
            <w:noWrap w:val="0"/>
            <w:vAlign w:val="top"/>
          </w:tcPr>
          <w:p w14:paraId="36B76AE8">
            <w:pPr>
              <w:spacing w:before="197" w:line="188" w:lineRule="auto"/>
              <w:ind w:firstLine="708" w:firstLineChars="300"/>
              <w:jc w:val="both"/>
              <w:rPr>
                <w:rFonts w:ascii="Times New Roman" w:hAnsi="Times New Roman" w:eastAsia="Times New Roman" w:cs="Times New Roman"/>
                <w:sz w:val="24"/>
                <w:szCs w:val="24"/>
              </w:rPr>
            </w:pPr>
            <w:r>
              <w:rPr>
                <w:rFonts w:ascii="Times New Roman" w:hAnsi="Times New Roman" w:eastAsia="Times New Roman" w:cs="Times New Roman"/>
                <w:spacing w:val="-2"/>
                <w:sz w:val="24"/>
                <w:szCs w:val="24"/>
              </w:rPr>
              <w:t>3000W</w:t>
            </w:r>
          </w:p>
        </w:tc>
        <w:tc>
          <w:tcPr>
            <w:tcW w:w="2754" w:type="dxa"/>
            <w:noWrap w:val="0"/>
            <w:vAlign w:val="top"/>
          </w:tcPr>
          <w:p w14:paraId="1B1DD4ED">
            <w:pPr>
              <w:pStyle w:val="38"/>
              <w:spacing w:before="158" w:line="219" w:lineRule="auto"/>
              <w:ind w:left="579" w:leftChars="95" w:hanging="380" w:hangingChars="200"/>
              <w:jc w:val="center"/>
              <w:rPr>
                <w:rFonts w:hint="default" w:eastAsia="宋体"/>
                <w:lang w:val="en-US" w:eastAsia="zh-CN"/>
              </w:rPr>
            </w:pPr>
            <w:r>
              <w:rPr>
                <w:spacing w:val="-5"/>
              </w:rPr>
              <w:t>凯普林</w:t>
            </w:r>
            <w:r>
              <w:rPr>
                <w:rFonts w:hint="eastAsia"/>
                <w:spacing w:val="-5"/>
                <w:lang w:val="en-US" w:eastAsia="zh-CN"/>
              </w:rPr>
              <w:t>/锐科/锐科</w:t>
            </w:r>
          </w:p>
        </w:tc>
        <w:tc>
          <w:tcPr>
            <w:tcW w:w="834" w:type="dxa"/>
            <w:noWrap w:val="0"/>
            <w:vAlign w:val="top"/>
          </w:tcPr>
          <w:p w14:paraId="2CE51EA8">
            <w:pPr>
              <w:pStyle w:val="38"/>
              <w:spacing w:before="157" w:line="220" w:lineRule="auto"/>
              <w:ind w:left="340"/>
              <w:jc w:val="center"/>
            </w:pPr>
            <w:r>
              <w:rPr>
                <w:rFonts w:ascii="Times New Roman" w:hAnsi="Times New Roman" w:eastAsia="Times New Roman" w:cs="Times New Roman"/>
                <w:spacing w:val="-15"/>
              </w:rPr>
              <w:t>1</w:t>
            </w:r>
            <w:r>
              <w:rPr>
                <w:rFonts w:ascii="Times New Roman" w:hAnsi="Times New Roman" w:eastAsia="Times New Roman" w:cs="Times New Roman"/>
                <w:spacing w:val="11"/>
              </w:rPr>
              <w:t xml:space="preserve"> </w:t>
            </w:r>
            <w:r>
              <w:rPr>
                <w:spacing w:val="-15"/>
              </w:rPr>
              <w:t>套</w:t>
            </w:r>
          </w:p>
        </w:tc>
        <w:tc>
          <w:tcPr>
            <w:tcW w:w="1524" w:type="dxa"/>
            <w:noWrap w:val="0"/>
            <w:vAlign w:val="top"/>
          </w:tcPr>
          <w:p w14:paraId="10443869">
            <w:pPr>
              <w:pStyle w:val="38"/>
              <w:spacing w:before="158" w:line="219" w:lineRule="auto"/>
              <w:ind w:left="213"/>
              <w:jc w:val="center"/>
            </w:pPr>
            <w:r>
              <w:rPr>
                <w:spacing w:val="-6"/>
              </w:rPr>
              <w:t>国产第一品牌</w:t>
            </w:r>
          </w:p>
        </w:tc>
      </w:tr>
      <w:tr w14:paraId="708697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5" w:hRule="atLeast"/>
        </w:trPr>
        <w:tc>
          <w:tcPr>
            <w:tcW w:w="1397" w:type="dxa"/>
            <w:noWrap w:val="0"/>
            <w:vAlign w:val="top"/>
          </w:tcPr>
          <w:p w14:paraId="0D5521FB">
            <w:pPr>
              <w:pStyle w:val="38"/>
              <w:spacing w:before="158" w:line="219" w:lineRule="auto"/>
              <w:ind w:left="625"/>
              <w:jc w:val="center"/>
            </w:pPr>
            <w:r>
              <w:rPr>
                <w:spacing w:val="-6"/>
              </w:rPr>
              <w:t>光纤</w:t>
            </w:r>
          </w:p>
        </w:tc>
        <w:tc>
          <w:tcPr>
            <w:tcW w:w="1896" w:type="dxa"/>
            <w:noWrap w:val="0"/>
            <w:vAlign w:val="top"/>
          </w:tcPr>
          <w:p w14:paraId="517EE830">
            <w:pPr>
              <w:pStyle w:val="38"/>
              <w:spacing w:before="192" w:line="185" w:lineRule="auto"/>
              <w:ind w:firstLine="528" w:firstLineChars="300"/>
              <w:jc w:val="both"/>
            </w:pPr>
            <w:r>
              <w:rPr>
                <w:rFonts w:ascii="Times New Roman" w:hAnsi="Times New Roman" w:eastAsia="Times New Roman" w:cs="Times New Roman"/>
                <w:spacing w:val="-12"/>
              </w:rPr>
              <w:t>50</w:t>
            </w:r>
            <w:r>
              <w:rPr>
                <w:rFonts w:ascii="Times New Roman" w:hAnsi="Times New Roman" w:eastAsia="Times New Roman" w:cs="Times New Roman"/>
                <w:spacing w:val="12"/>
              </w:rPr>
              <w:t xml:space="preserve"> </w:t>
            </w:r>
            <w:r>
              <w:rPr>
                <w:spacing w:val="-12"/>
              </w:rPr>
              <w:t>μ</w:t>
            </w:r>
            <w:r>
              <w:rPr>
                <w:rFonts w:ascii="Times New Roman" w:hAnsi="Times New Roman" w:eastAsia="Times New Roman" w:cs="Times New Roman"/>
                <w:spacing w:val="-12"/>
              </w:rPr>
              <w:t>/25</w:t>
            </w:r>
            <w:r>
              <w:rPr>
                <w:rFonts w:ascii="Times New Roman" w:hAnsi="Times New Roman" w:eastAsia="Times New Roman" w:cs="Times New Roman"/>
                <w:spacing w:val="8"/>
              </w:rPr>
              <w:t xml:space="preserve"> </w:t>
            </w:r>
            <w:r>
              <w:rPr>
                <w:spacing w:val="-12"/>
              </w:rPr>
              <w:t>μ</w:t>
            </w:r>
          </w:p>
        </w:tc>
        <w:tc>
          <w:tcPr>
            <w:tcW w:w="2754" w:type="dxa"/>
            <w:noWrap w:val="0"/>
            <w:vAlign w:val="top"/>
          </w:tcPr>
          <w:p w14:paraId="624E0F37">
            <w:pPr>
              <w:pStyle w:val="38"/>
              <w:spacing w:before="158" w:line="219" w:lineRule="auto"/>
              <w:ind w:firstLine="760" w:firstLineChars="400"/>
              <w:jc w:val="both"/>
              <w:rPr>
                <w:rFonts w:hint="default" w:eastAsia="宋体"/>
                <w:lang w:val="en-US" w:eastAsia="zh-CN"/>
              </w:rPr>
            </w:pPr>
            <w:r>
              <w:rPr>
                <w:spacing w:val="-5"/>
              </w:rPr>
              <w:t>凯普林</w:t>
            </w:r>
            <w:r>
              <w:rPr>
                <w:rFonts w:hint="eastAsia"/>
                <w:spacing w:val="-5"/>
                <w:lang w:val="en-US" w:eastAsia="zh-CN"/>
              </w:rPr>
              <w:t>/锐科/创鑫</w:t>
            </w:r>
          </w:p>
        </w:tc>
        <w:tc>
          <w:tcPr>
            <w:tcW w:w="834" w:type="dxa"/>
            <w:noWrap w:val="0"/>
            <w:vAlign w:val="top"/>
          </w:tcPr>
          <w:p w14:paraId="79D52F74">
            <w:pPr>
              <w:pStyle w:val="38"/>
              <w:spacing w:before="155" w:line="220" w:lineRule="auto"/>
              <w:ind w:left="340"/>
              <w:jc w:val="center"/>
            </w:pPr>
            <w:r>
              <w:rPr>
                <w:rFonts w:ascii="Times New Roman" w:hAnsi="Times New Roman" w:eastAsia="Times New Roman" w:cs="Times New Roman"/>
                <w:spacing w:val="-15"/>
              </w:rPr>
              <w:t>1</w:t>
            </w:r>
            <w:r>
              <w:rPr>
                <w:rFonts w:ascii="Times New Roman" w:hAnsi="Times New Roman" w:eastAsia="Times New Roman" w:cs="Times New Roman"/>
                <w:spacing w:val="10"/>
              </w:rPr>
              <w:t xml:space="preserve"> </w:t>
            </w:r>
            <w:r>
              <w:rPr>
                <w:spacing w:val="-15"/>
              </w:rPr>
              <w:t>根</w:t>
            </w:r>
          </w:p>
        </w:tc>
        <w:tc>
          <w:tcPr>
            <w:tcW w:w="1524" w:type="dxa"/>
            <w:noWrap w:val="0"/>
            <w:vAlign w:val="top"/>
          </w:tcPr>
          <w:p w14:paraId="6FE0E57F">
            <w:pPr>
              <w:pStyle w:val="38"/>
              <w:spacing w:before="158" w:line="219" w:lineRule="auto"/>
              <w:ind w:left="370"/>
              <w:jc w:val="center"/>
            </w:pPr>
            <w:r>
              <w:rPr>
                <w:spacing w:val="-8"/>
              </w:rPr>
              <w:t>长度</w:t>
            </w:r>
            <w:r>
              <w:rPr>
                <w:spacing w:val="-32"/>
              </w:rPr>
              <w:t xml:space="preserve"> </w:t>
            </w:r>
            <w:r>
              <w:rPr>
                <w:rFonts w:ascii="Times New Roman" w:hAnsi="Times New Roman" w:eastAsia="Times New Roman" w:cs="Times New Roman"/>
                <w:spacing w:val="-8"/>
              </w:rPr>
              <w:t>10</w:t>
            </w:r>
            <w:r>
              <w:rPr>
                <w:rFonts w:ascii="Times New Roman" w:hAnsi="Times New Roman" w:eastAsia="Times New Roman" w:cs="Times New Roman"/>
                <w:spacing w:val="10"/>
              </w:rPr>
              <w:t xml:space="preserve"> </w:t>
            </w:r>
            <w:r>
              <w:rPr>
                <w:spacing w:val="-8"/>
              </w:rPr>
              <w:t>米</w:t>
            </w:r>
          </w:p>
        </w:tc>
      </w:tr>
      <w:tr w14:paraId="601B5C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5" w:hRule="atLeast"/>
        </w:trPr>
        <w:tc>
          <w:tcPr>
            <w:tcW w:w="1397" w:type="dxa"/>
            <w:noWrap w:val="0"/>
            <w:vAlign w:val="top"/>
          </w:tcPr>
          <w:p w14:paraId="7593CE7A">
            <w:pPr>
              <w:pStyle w:val="38"/>
              <w:spacing w:before="157" w:line="219" w:lineRule="auto"/>
              <w:ind w:left="504"/>
              <w:jc w:val="center"/>
            </w:pPr>
            <w:r>
              <w:rPr>
                <w:spacing w:val="-4"/>
              </w:rPr>
              <w:t>焊接头</w:t>
            </w:r>
          </w:p>
        </w:tc>
        <w:tc>
          <w:tcPr>
            <w:tcW w:w="1896" w:type="dxa"/>
            <w:noWrap w:val="0"/>
            <w:vAlign w:val="top"/>
          </w:tcPr>
          <w:p w14:paraId="6BE1D7D6">
            <w:pPr>
              <w:pStyle w:val="38"/>
              <w:spacing w:before="157" w:line="219" w:lineRule="auto"/>
              <w:ind w:firstLine="588" w:firstLineChars="300"/>
              <w:jc w:val="both"/>
            </w:pPr>
            <w:r>
              <w:rPr>
                <w:spacing w:val="-2"/>
              </w:rPr>
              <w:t>摆动焊接头</w:t>
            </w:r>
          </w:p>
        </w:tc>
        <w:tc>
          <w:tcPr>
            <w:tcW w:w="2754" w:type="dxa"/>
            <w:noWrap w:val="0"/>
            <w:vAlign w:val="top"/>
          </w:tcPr>
          <w:p w14:paraId="0D47E195">
            <w:pPr>
              <w:pStyle w:val="38"/>
              <w:spacing w:before="157" w:line="219" w:lineRule="auto"/>
              <w:ind w:left="305"/>
              <w:jc w:val="center"/>
              <w:rPr>
                <w:rFonts w:hint="eastAsia" w:eastAsia="宋体"/>
                <w:lang w:eastAsia="zh-CN"/>
              </w:rPr>
            </w:pPr>
            <w:r>
              <w:rPr>
                <w:spacing w:val="-3"/>
              </w:rPr>
              <w:t>超强伟业</w:t>
            </w:r>
            <w:r>
              <w:rPr>
                <w:rFonts w:hint="eastAsia"/>
                <w:spacing w:val="-3"/>
                <w:lang w:eastAsia="zh-CN"/>
              </w:rPr>
              <w:t>（</w:t>
            </w:r>
            <w:r>
              <w:rPr>
                <w:rFonts w:hint="eastAsia"/>
                <w:spacing w:val="-3"/>
                <w:lang w:val="en-US" w:eastAsia="zh-CN"/>
              </w:rPr>
              <w:t>三合一</w:t>
            </w:r>
            <w:r>
              <w:rPr>
                <w:rFonts w:hint="eastAsia"/>
                <w:spacing w:val="-3"/>
                <w:lang w:eastAsia="zh-CN"/>
              </w:rPr>
              <w:t>）</w:t>
            </w:r>
          </w:p>
        </w:tc>
        <w:tc>
          <w:tcPr>
            <w:tcW w:w="834" w:type="dxa"/>
            <w:noWrap w:val="0"/>
            <w:vAlign w:val="top"/>
          </w:tcPr>
          <w:p w14:paraId="1571AB87">
            <w:pPr>
              <w:pStyle w:val="38"/>
              <w:spacing w:before="157" w:line="220" w:lineRule="auto"/>
              <w:ind w:left="340"/>
              <w:jc w:val="center"/>
            </w:pPr>
            <w:r>
              <w:rPr>
                <w:rFonts w:ascii="Times New Roman" w:hAnsi="Times New Roman" w:eastAsia="Times New Roman" w:cs="Times New Roman"/>
                <w:spacing w:val="-15"/>
              </w:rPr>
              <w:t>1</w:t>
            </w:r>
            <w:r>
              <w:rPr>
                <w:rFonts w:ascii="Times New Roman" w:hAnsi="Times New Roman" w:eastAsia="Times New Roman" w:cs="Times New Roman"/>
                <w:spacing w:val="11"/>
              </w:rPr>
              <w:t xml:space="preserve"> </w:t>
            </w:r>
            <w:r>
              <w:rPr>
                <w:spacing w:val="-15"/>
              </w:rPr>
              <w:t>套</w:t>
            </w:r>
          </w:p>
        </w:tc>
        <w:tc>
          <w:tcPr>
            <w:tcW w:w="1524" w:type="dxa"/>
            <w:noWrap w:val="0"/>
            <w:vAlign w:val="top"/>
          </w:tcPr>
          <w:p w14:paraId="791DAD84">
            <w:pPr>
              <w:pStyle w:val="38"/>
              <w:spacing w:before="157" w:line="219" w:lineRule="auto"/>
              <w:ind w:left="213"/>
              <w:jc w:val="center"/>
            </w:pPr>
            <w:r>
              <w:rPr>
                <w:spacing w:val="-6"/>
              </w:rPr>
              <w:t>国产第一品牌</w:t>
            </w:r>
          </w:p>
        </w:tc>
      </w:tr>
      <w:tr w14:paraId="69811A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4" w:hRule="atLeast"/>
        </w:trPr>
        <w:tc>
          <w:tcPr>
            <w:tcW w:w="1397" w:type="dxa"/>
            <w:noWrap w:val="0"/>
            <w:vAlign w:val="top"/>
          </w:tcPr>
          <w:p w14:paraId="4630BFBA">
            <w:pPr>
              <w:pStyle w:val="38"/>
              <w:spacing w:before="158" w:line="219" w:lineRule="auto"/>
              <w:ind w:left="505"/>
              <w:jc w:val="center"/>
            </w:pPr>
            <w:r>
              <w:rPr>
                <w:spacing w:val="-4"/>
              </w:rPr>
              <w:t>冷水机</w:t>
            </w:r>
          </w:p>
        </w:tc>
        <w:tc>
          <w:tcPr>
            <w:tcW w:w="1896" w:type="dxa"/>
            <w:noWrap w:val="0"/>
            <w:vAlign w:val="top"/>
          </w:tcPr>
          <w:p w14:paraId="331F3E97">
            <w:pPr>
              <w:pStyle w:val="38"/>
              <w:spacing w:before="163" w:line="218" w:lineRule="auto"/>
              <w:ind w:firstLine="588" w:firstLineChars="300"/>
              <w:jc w:val="both"/>
            </w:pPr>
            <w:r>
              <w:rPr>
                <w:spacing w:val="-2"/>
              </w:rPr>
              <w:t>SCHYTJ3000</w:t>
            </w:r>
          </w:p>
        </w:tc>
        <w:tc>
          <w:tcPr>
            <w:tcW w:w="2754" w:type="dxa"/>
            <w:noWrap w:val="0"/>
            <w:vAlign w:val="top"/>
          </w:tcPr>
          <w:p w14:paraId="00C128B6">
            <w:pPr>
              <w:pStyle w:val="38"/>
              <w:spacing w:before="159" w:line="219" w:lineRule="auto"/>
              <w:ind w:left="307"/>
              <w:jc w:val="center"/>
            </w:pPr>
            <w:r>
              <w:rPr>
                <w:spacing w:val="-2"/>
              </w:rPr>
              <w:t>汉立水箱</w:t>
            </w:r>
          </w:p>
        </w:tc>
        <w:tc>
          <w:tcPr>
            <w:tcW w:w="834" w:type="dxa"/>
            <w:noWrap w:val="0"/>
            <w:vAlign w:val="top"/>
          </w:tcPr>
          <w:p w14:paraId="14B86ACD">
            <w:pPr>
              <w:pStyle w:val="38"/>
              <w:spacing w:before="159" w:line="221" w:lineRule="auto"/>
              <w:ind w:left="340"/>
              <w:jc w:val="center"/>
            </w:pPr>
            <w:r>
              <w:rPr>
                <w:rFonts w:ascii="Times New Roman" w:hAnsi="Times New Roman" w:eastAsia="Times New Roman" w:cs="Times New Roman"/>
                <w:spacing w:val="-15"/>
              </w:rPr>
              <w:t>1</w:t>
            </w:r>
            <w:r>
              <w:rPr>
                <w:rFonts w:ascii="Times New Roman" w:hAnsi="Times New Roman" w:eastAsia="Times New Roman" w:cs="Times New Roman"/>
                <w:spacing w:val="28"/>
                <w:w w:val="101"/>
              </w:rPr>
              <w:t xml:space="preserve"> </w:t>
            </w:r>
            <w:r>
              <w:rPr>
                <w:spacing w:val="-15"/>
              </w:rPr>
              <w:t>台</w:t>
            </w:r>
          </w:p>
        </w:tc>
        <w:tc>
          <w:tcPr>
            <w:tcW w:w="1524" w:type="dxa"/>
            <w:noWrap w:val="0"/>
            <w:vAlign w:val="top"/>
          </w:tcPr>
          <w:p w14:paraId="203C9779">
            <w:pPr>
              <w:pStyle w:val="38"/>
              <w:spacing w:before="159" w:line="219" w:lineRule="auto"/>
              <w:ind w:left="433"/>
              <w:jc w:val="center"/>
            </w:pPr>
            <w:r>
              <w:rPr>
                <w:spacing w:val="-4"/>
              </w:rPr>
              <w:t>一线品牌</w:t>
            </w:r>
          </w:p>
        </w:tc>
      </w:tr>
      <w:tr w14:paraId="4DE45B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2" w:hRule="atLeast"/>
        </w:trPr>
        <w:tc>
          <w:tcPr>
            <w:tcW w:w="1397" w:type="dxa"/>
            <w:noWrap w:val="0"/>
            <w:vAlign w:val="top"/>
          </w:tcPr>
          <w:p w14:paraId="2D0117DE">
            <w:pPr>
              <w:pStyle w:val="38"/>
              <w:spacing w:before="173" w:line="220" w:lineRule="auto"/>
              <w:ind w:left="382"/>
              <w:jc w:val="center"/>
            </w:pPr>
            <w:r>
              <w:rPr>
                <w:spacing w:val="-3"/>
              </w:rPr>
              <w:t>控制系统</w:t>
            </w:r>
          </w:p>
        </w:tc>
        <w:tc>
          <w:tcPr>
            <w:tcW w:w="1896" w:type="dxa"/>
            <w:noWrap w:val="0"/>
            <w:vAlign w:val="top"/>
          </w:tcPr>
          <w:p w14:paraId="09AFB988">
            <w:pPr>
              <w:pStyle w:val="38"/>
              <w:spacing w:before="251" w:line="181" w:lineRule="auto"/>
              <w:ind w:firstLine="776" w:firstLineChars="400"/>
              <w:jc w:val="both"/>
            </w:pPr>
            <w:r>
              <w:rPr>
                <w:spacing w:val="-3"/>
              </w:rPr>
              <w:t>23T</w:t>
            </w:r>
          </w:p>
        </w:tc>
        <w:tc>
          <w:tcPr>
            <w:tcW w:w="2754" w:type="dxa"/>
            <w:noWrap w:val="0"/>
            <w:vAlign w:val="top"/>
          </w:tcPr>
          <w:p w14:paraId="7A0B0F43">
            <w:pPr>
              <w:pStyle w:val="38"/>
              <w:spacing w:before="173" w:line="221" w:lineRule="auto"/>
              <w:ind w:left="305"/>
              <w:jc w:val="center"/>
            </w:pPr>
            <w:r>
              <w:rPr>
                <w:spacing w:val="-2"/>
              </w:rPr>
              <w:t>超强系统</w:t>
            </w:r>
          </w:p>
        </w:tc>
        <w:tc>
          <w:tcPr>
            <w:tcW w:w="834" w:type="dxa"/>
            <w:noWrap w:val="0"/>
            <w:vAlign w:val="top"/>
          </w:tcPr>
          <w:p w14:paraId="38CDD656">
            <w:pPr>
              <w:pStyle w:val="38"/>
              <w:spacing w:before="173" w:line="220" w:lineRule="auto"/>
              <w:ind w:left="340"/>
              <w:jc w:val="center"/>
            </w:pPr>
            <w:r>
              <w:rPr>
                <w:rFonts w:ascii="Times New Roman" w:hAnsi="Times New Roman" w:eastAsia="Times New Roman" w:cs="Times New Roman"/>
                <w:spacing w:val="-15"/>
              </w:rPr>
              <w:t>1</w:t>
            </w:r>
            <w:r>
              <w:rPr>
                <w:rFonts w:ascii="Times New Roman" w:hAnsi="Times New Roman" w:eastAsia="Times New Roman" w:cs="Times New Roman"/>
                <w:spacing w:val="11"/>
              </w:rPr>
              <w:t xml:space="preserve"> </w:t>
            </w:r>
            <w:r>
              <w:rPr>
                <w:spacing w:val="-15"/>
              </w:rPr>
              <w:t>套</w:t>
            </w:r>
          </w:p>
        </w:tc>
        <w:tc>
          <w:tcPr>
            <w:tcW w:w="1524" w:type="dxa"/>
            <w:noWrap w:val="0"/>
            <w:vAlign w:val="top"/>
          </w:tcPr>
          <w:p w14:paraId="6553F1A8">
            <w:pPr>
              <w:pStyle w:val="38"/>
              <w:spacing w:before="173" w:line="219" w:lineRule="auto"/>
              <w:ind w:left="433"/>
              <w:jc w:val="center"/>
            </w:pPr>
            <w:r>
              <w:rPr>
                <w:spacing w:val="-4"/>
              </w:rPr>
              <w:t>一线品牌</w:t>
            </w:r>
          </w:p>
        </w:tc>
      </w:tr>
      <w:tr w14:paraId="795E47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2" w:hRule="atLeast"/>
        </w:trPr>
        <w:tc>
          <w:tcPr>
            <w:tcW w:w="1397" w:type="dxa"/>
            <w:noWrap w:val="0"/>
            <w:vAlign w:val="top"/>
          </w:tcPr>
          <w:p w14:paraId="17D10D41">
            <w:pPr>
              <w:pStyle w:val="38"/>
              <w:spacing w:before="173" w:line="219" w:lineRule="auto"/>
              <w:ind w:left="381"/>
              <w:jc w:val="center"/>
            </w:pPr>
            <w:r>
              <w:rPr>
                <w:spacing w:val="-2"/>
              </w:rPr>
              <w:t>钣金机箱</w:t>
            </w:r>
          </w:p>
        </w:tc>
        <w:tc>
          <w:tcPr>
            <w:tcW w:w="1896" w:type="dxa"/>
            <w:noWrap w:val="0"/>
            <w:vAlign w:val="top"/>
          </w:tcPr>
          <w:p w14:paraId="57744124">
            <w:pPr>
              <w:pStyle w:val="38"/>
              <w:spacing w:before="173" w:line="219" w:lineRule="auto"/>
              <w:ind w:firstLine="570" w:firstLineChars="300"/>
              <w:jc w:val="both"/>
            </w:pPr>
            <w:r>
              <w:rPr>
                <w:spacing w:val="-5"/>
              </w:rPr>
              <w:t>一体机</w:t>
            </w:r>
          </w:p>
        </w:tc>
        <w:tc>
          <w:tcPr>
            <w:tcW w:w="2754" w:type="dxa"/>
            <w:noWrap w:val="0"/>
            <w:vAlign w:val="top"/>
          </w:tcPr>
          <w:p w14:paraId="35B819B1">
            <w:pPr>
              <w:pStyle w:val="38"/>
              <w:spacing w:before="173" w:line="219" w:lineRule="auto"/>
              <w:ind w:left="307"/>
              <w:jc w:val="center"/>
            </w:pPr>
            <w:r>
              <w:rPr>
                <w:spacing w:val="-2"/>
              </w:rPr>
              <w:t>汉立机柜</w:t>
            </w:r>
          </w:p>
        </w:tc>
        <w:tc>
          <w:tcPr>
            <w:tcW w:w="834" w:type="dxa"/>
            <w:noWrap w:val="0"/>
            <w:vAlign w:val="top"/>
          </w:tcPr>
          <w:p w14:paraId="0874007D">
            <w:pPr>
              <w:pStyle w:val="38"/>
              <w:spacing w:before="175" w:line="221" w:lineRule="auto"/>
              <w:ind w:left="340"/>
              <w:jc w:val="center"/>
            </w:pPr>
            <w:r>
              <w:rPr>
                <w:rFonts w:ascii="Times New Roman" w:hAnsi="Times New Roman" w:eastAsia="Times New Roman" w:cs="Times New Roman"/>
                <w:spacing w:val="-15"/>
              </w:rPr>
              <w:t>1</w:t>
            </w:r>
            <w:r>
              <w:rPr>
                <w:rFonts w:ascii="Times New Roman" w:hAnsi="Times New Roman" w:eastAsia="Times New Roman" w:cs="Times New Roman"/>
                <w:spacing w:val="28"/>
                <w:w w:val="101"/>
              </w:rPr>
              <w:t xml:space="preserve"> </w:t>
            </w:r>
            <w:r>
              <w:rPr>
                <w:spacing w:val="-15"/>
              </w:rPr>
              <w:t>台</w:t>
            </w:r>
          </w:p>
        </w:tc>
        <w:tc>
          <w:tcPr>
            <w:tcW w:w="1524" w:type="dxa"/>
            <w:noWrap w:val="0"/>
            <w:vAlign w:val="top"/>
          </w:tcPr>
          <w:p w14:paraId="59EB2508">
            <w:pPr>
              <w:pStyle w:val="38"/>
              <w:spacing w:before="174" w:line="219" w:lineRule="auto"/>
              <w:ind w:left="431"/>
              <w:jc w:val="center"/>
            </w:pPr>
            <w:r>
              <w:rPr>
                <w:spacing w:val="-4"/>
              </w:rPr>
              <w:t>一线品牌</w:t>
            </w:r>
          </w:p>
        </w:tc>
      </w:tr>
      <w:tr w14:paraId="79852B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7" w:hRule="atLeast"/>
        </w:trPr>
        <w:tc>
          <w:tcPr>
            <w:tcW w:w="1397" w:type="dxa"/>
            <w:noWrap w:val="0"/>
            <w:vAlign w:val="top"/>
          </w:tcPr>
          <w:p w14:paraId="79CA4BDD">
            <w:pPr>
              <w:pStyle w:val="38"/>
              <w:spacing w:before="175" w:line="220" w:lineRule="auto"/>
              <w:ind w:left="385"/>
              <w:jc w:val="center"/>
            </w:pPr>
            <w:r>
              <w:rPr>
                <w:spacing w:val="-3"/>
              </w:rPr>
              <w:t>填丝装置</w:t>
            </w:r>
          </w:p>
        </w:tc>
        <w:tc>
          <w:tcPr>
            <w:tcW w:w="1896" w:type="dxa"/>
            <w:noWrap w:val="0"/>
            <w:vAlign w:val="top"/>
          </w:tcPr>
          <w:p w14:paraId="54FA8D13">
            <w:pPr>
              <w:pStyle w:val="38"/>
              <w:spacing w:before="175" w:line="220" w:lineRule="auto"/>
              <w:ind w:firstLine="752" w:firstLineChars="400"/>
              <w:jc w:val="both"/>
            </w:pPr>
            <w:r>
              <w:rPr>
                <w:spacing w:val="-6"/>
              </w:rPr>
              <w:t>标配</w:t>
            </w:r>
          </w:p>
        </w:tc>
        <w:tc>
          <w:tcPr>
            <w:tcW w:w="2754" w:type="dxa"/>
            <w:noWrap w:val="0"/>
            <w:vAlign w:val="top"/>
          </w:tcPr>
          <w:p w14:paraId="7C9961D8">
            <w:pPr>
              <w:pStyle w:val="38"/>
              <w:spacing w:before="174" w:line="219" w:lineRule="auto"/>
              <w:ind w:left="185"/>
              <w:jc w:val="center"/>
            </w:pPr>
            <w:r>
              <w:rPr>
                <w:spacing w:val="-2"/>
              </w:rPr>
              <w:t>超强送丝机</w:t>
            </w:r>
          </w:p>
        </w:tc>
        <w:tc>
          <w:tcPr>
            <w:tcW w:w="834" w:type="dxa"/>
            <w:noWrap w:val="0"/>
            <w:vAlign w:val="top"/>
          </w:tcPr>
          <w:p w14:paraId="4443E9A4">
            <w:pPr>
              <w:pStyle w:val="38"/>
              <w:spacing w:before="175" w:line="220" w:lineRule="auto"/>
              <w:ind w:left="340"/>
              <w:jc w:val="center"/>
            </w:pPr>
            <w:r>
              <w:rPr>
                <w:rFonts w:ascii="Times New Roman" w:hAnsi="Times New Roman" w:eastAsia="Times New Roman" w:cs="Times New Roman"/>
                <w:spacing w:val="-15"/>
              </w:rPr>
              <w:t>1</w:t>
            </w:r>
            <w:r>
              <w:rPr>
                <w:rFonts w:ascii="Times New Roman" w:hAnsi="Times New Roman" w:eastAsia="Times New Roman" w:cs="Times New Roman"/>
                <w:spacing w:val="11"/>
              </w:rPr>
              <w:t xml:space="preserve"> </w:t>
            </w:r>
            <w:r>
              <w:rPr>
                <w:spacing w:val="-15"/>
              </w:rPr>
              <w:t>套</w:t>
            </w:r>
          </w:p>
        </w:tc>
        <w:tc>
          <w:tcPr>
            <w:tcW w:w="1524" w:type="dxa"/>
            <w:noWrap w:val="0"/>
            <w:vAlign w:val="top"/>
          </w:tcPr>
          <w:p w14:paraId="71DD7FB5">
            <w:pPr>
              <w:pStyle w:val="38"/>
              <w:spacing w:before="175" w:line="220" w:lineRule="auto"/>
              <w:ind w:left="670"/>
              <w:jc w:val="center"/>
            </w:pPr>
            <w:r>
              <w:rPr>
                <w:spacing w:val="-6"/>
              </w:rPr>
              <w:t>标配</w:t>
            </w:r>
          </w:p>
        </w:tc>
      </w:tr>
    </w:tbl>
    <w:p w14:paraId="4C0EC113">
      <w:pPr>
        <w:pStyle w:val="9"/>
        <w:numPr>
          <w:ilvl w:val="0"/>
          <w:numId w:val="3"/>
        </w:numPr>
        <w:spacing w:before="239" w:line="360" w:lineRule="auto"/>
        <w:outlineLvl w:val="9"/>
        <w:rPr>
          <w:rFonts w:hint="default" w:ascii="Times New Roman" w:hAnsi="Times New Roman" w:eastAsia="宋体" w:cs="Times New Roman"/>
          <w:b/>
          <w:bCs/>
          <w:spacing w:val="-3"/>
          <w:sz w:val="24"/>
          <w:szCs w:val="24"/>
          <w:lang w:eastAsia="zh-CN"/>
        </w:rPr>
      </w:pPr>
      <w:r>
        <w:rPr>
          <w:rFonts w:hint="default" w:ascii="Times New Roman" w:hAnsi="Times New Roman" w:eastAsia="宋体" w:cs="Times New Roman"/>
          <w:b/>
          <w:bCs/>
          <w:spacing w:val="-3"/>
          <w:sz w:val="24"/>
          <w:szCs w:val="24"/>
          <w:lang w:eastAsia="zh-CN"/>
        </w:rPr>
        <w:t>主要技术要求</w:t>
      </w:r>
    </w:p>
    <w:p w14:paraId="0BB30953">
      <w:pPr>
        <w:spacing w:before="78" w:line="219" w:lineRule="auto"/>
        <w:ind w:left="556"/>
        <w:rPr>
          <w:rFonts w:ascii="宋体" w:hAnsi="宋体" w:eastAsia="宋体" w:cs="宋体"/>
          <w:sz w:val="24"/>
          <w:szCs w:val="24"/>
        </w:rPr>
      </w:pPr>
      <w:r>
        <w:rPr>
          <w:rFonts w:hint="eastAsia" w:ascii="Times New Roman" w:hAnsi="Times New Roman" w:eastAsia="宋体" w:cs="Times New Roman"/>
          <w:spacing w:val="-1"/>
          <w:sz w:val="24"/>
          <w:szCs w:val="24"/>
          <w:lang w:val="en-US" w:eastAsia="zh-CN"/>
        </w:rPr>
        <w:t>1、</w:t>
      </w:r>
      <w:r>
        <w:rPr>
          <w:rFonts w:ascii="宋体" w:hAnsi="宋体" w:eastAsia="宋体" w:cs="宋体"/>
          <w:spacing w:val="-1"/>
          <w:sz w:val="24"/>
          <w:szCs w:val="24"/>
        </w:rPr>
        <w:t>具有高的深宽比，焊缝宽度小，热影响区域小，变形小，焊接速度快</w:t>
      </w:r>
    </w:p>
    <w:p w14:paraId="7C404637">
      <w:pPr>
        <w:spacing w:before="182" w:line="219" w:lineRule="auto"/>
        <w:ind w:left="556"/>
        <w:rPr>
          <w:rFonts w:ascii="宋体" w:hAnsi="宋体" w:eastAsia="宋体" w:cs="宋体"/>
          <w:sz w:val="24"/>
          <w:szCs w:val="24"/>
        </w:rPr>
      </w:pPr>
      <w:r>
        <w:rPr>
          <w:rFonts w:hint="eastAsia" w:ascii="Times New Roman" w:hAnsi="Times New Roman" w:eastAsia="宋体" w:cs="Times New Roman"/>
          <w:spacing w:val="-1"/>
          <w:sz w:val="24"/>
          <w:szCs w:val="24"/>
          <w:lang w:val="en-US" w:eastAsia="zh-CN"/>
        </w:rPr>
        <w:t>2、要求</w:t>
      </w:r>
      <w:r>
        <w:rPr>
          <w:rFonts w:ascii="宋体" w:hAnsi="宋体" w:eastAsia="宋体" w:cs="宋体"/>
          <w:spacing w:val="-1"/>
          <w:sz w:val="24"/>
          <w:szCs w:val="24"/>
        </w:rPr>
        <w:t>焊缝平整、美观，焊后无需处理或只需简单处理工序</w:t>
      </w:r>
    </w:p>
    <w:p w14:paraId="02D354A0">
      <w:pPr>
        <w:spacing w:before="183" w:line="219" w:lineRule="auto"/>
        <w:ind w:left="556"/>
        <w:rPr>
          <w:rFonts w:ascii="宋体" w:hAnsi="宋体" w:eastAsia="宋体" w:cs="宋体"/>
          <w:sz w:val="24"/>
          <w:szCs w:val="24"/>
        </w:rPr>
      </w:pPr>
      <w:r>
        <w:rPr>
          <w:rFonts w:hint="eastAsia" w:ascii="Times New Roman" w:hAnsi="Times New Roman" w:eastAsia="宋体" w:cs="Times New Roman"/>
          <w:spacing w:val="-1"/>
          <w:sz w:val="24"/>
          <w:szCs w:val="24"/>
          <w:lang w:val="en-US" w:eastAsia="zh-CN"/>
        </w:rPr>
        <w:t>3、</w:t>
      </w:r>
      <w:r>
        <w:rPr>
          <w:rFonts w:ascii="宋体" w:hAnsi="宋体" w:eastAsia="宋体" w:cs="宋体"/>
          <w:spacing w:val="-1"/>
          <w:sz w:val="24"/>
          <w:szCs w:val="24"/>
        </w:rPr>
        <w:t>焊缝质量高，无气孔，可减少和优化母材</w:t>
      </w:r>
      <w:r>
        <w:rPr>
          <w:rFonts w:ascii="宋体" w:hAnsi="宋体" w:eastAsia="宋体" w:cs="宋体"/>
          <w:spacing w:val="-2"/>
          <w:sz w:val="24"/>
          <w:szCs w:val="24"/>
        </w:rPr>
        <w:t>杂质</w:t>
      </w:r>
    </w:p>
    <w:p w14:paraId="2A23CBBC">
      <w:pPr>
        <w:spacing w:before="183" w:line="219" w:lineRule="auto"/>
        <w:ind w:left="556"/>
        <w:rPr>
          <w:rFonts w:ascii="宋体" w:hAnsi="宋体" w:eastAsia="宋体" w:cs="宋体"/>
          <w:sz w:val="24"/>
          <w:szCs w:val="24"/>
        </w:rPr>
      </w:pPr>
      <w:r>
        <w:rPr>
          <w:rFonts w:hint="eastAsia" w:ascii="Times New Roman" w:hAnsi="Times New Roman" w:eastAsia="宋体" w:cs="Times New Roman"/>
          <w:spacing w:val="-1"/>
          <w:sz w:val="24"/>
          <w:szCs w:val="24"/>
          <w:lang w:val="en-US" w:eastAsia="zh-CN"/>
        </w:rPr>
        <w:t>4、</w:t>
      </w:r>
      <w:r>
        <w:rPr>
          <w:rFonts w:ascii="宋体" w:hAnsi="宋体" w:eastAsia="宋体" w:cs="宋体"/>
          <w:spacing w:val="-1"/>
          <w:sz w:val="24"/>
          <w:szCs w:val="24"/>
        </w:rPr>
        <w:t>组织焊后可细化，焊缝强度、韧性至少相当于甚至超过母材金属</w:t>
      </w:r>
    </w:p>
    <w:p w14:paraId="60FAC868">
      <w:pPr>
        <w:spacing w:before="183" w:line="219" w:lineRule="auto"/>
        <w:ind w:left="556"/>
        <w:rPr>
          <w:rFonts w:ascii="宋体" w:hAnsi="宋体" w:eastAsia="宋体" w:cs="宋体"/>
          <w:sz w:val="24"/>
          <w:szCs w:val="24"/>
        </w:rPr>
      </w:pPr>
      <w:r>
        <w:rPr>
          <w:rFonts w:hint="eastAsia" w:ascii="Times New Roman" w:hAnsi="Times New Roman" w:eastAsia="宋体" w:cs="Times New Roman"/>
          <w:spacing w:val="-1"/>
          <w:sz w:val="24"/>
          <w:szCs w:val="24"/>
          <w:lang w:val="en-US" w:eastAsia="zh-CN"/>
        </w:rPr>
        <w:t>5、</w:t>
      </w:r>
      <w:r>
        <w:rPr>
          <w:rFonts w:ascii="宋体" w:hAnsi="宋体" w:eastAsia="宋体" w:cs="宋体"/>
          <w:spacing w:val="-1"/>
          <w:sz w:val="24"/>
          <w:szCs w:val="24"/>
        </w:rPr>
        <w:t>可精确控制，聚焦光点小，可高精度定位，易实现自动化</w:t>
      </w:r>
    </w:p>
    <w:p w14:paraId="6E366186">
      <w:pPr>
        <w:spacing w:before="183" w:line="219" w:lineRule="auto"/>
        <w:ind w:left="556"/>
        <w:rPr>
          <w:rFonts w:ascii="宋体" w:hAnsi="宋体" w:eastAsia="宋体" w:cs="宋体"/>
          <w:sz w:val="24"/>
          <w:szCs w:val="24"/>
        </w:rPr>
      </w:pPr>
      <w:r>
        <w:rPr>
          <w:rFonts w:hint="eastAsia" w:ascii="Times New Roman" w:hAnsi="Times New Roman" w:eastAsia="宋体" w:cs="Times New Roman"/>
          <w:spacing w:val="-2"/>
          <w:sz w:val="24"/>
          <w:szCs w:val="24"/>
          <w:lang w:val="en-US" w:eastAsia="zh-CN"/>
        </w:rPr>
        <w:t>6、</w:t>
      </w:r>
      <w:r>
        <w:rPr>
          <w:rFonts w:ascii="宋体" w:hAnsi="宋体" w:eastAsia="宋体" w:cs="宋体"/>
          <w:spacing w:val="-2"/>
          <w:sz w:val="24"/>
          <w:szCs w:val="24"/>
        </w:rPr>
        <w:t>可实现某些异种材料间的焊接</w:t>
      </w:r>
    </w:p>
    <w:p w14:paraId="226DD949">
      <w:pPr>
        <w:spacing w:before="184" w:line="219" w:lineRule="auto"/>
        <w:ind w:left="556"/>
        <w:rPr>
          <w:rFonts w:ascii="宋体" w:hAnsi="宋体" w:eastAsia="宋体" w:cs="宋体"/>
          <w:sz w:val="24"/>
          <w:szCs w:val="24"/>
        </w:rPr>
      </w:pPr>
      <w:r>
        <w:rPr>
          <w:rFonts w:hint="eastAsia" w:ascii="Times New Roman" w:hAnsi="Times New Roman" w:eastAsia="宋体" w:cs="Times New Roman"/>
          <w:spacing w:val="-2"/>
          <w:sz w:val="24"/>
          <w:szCs w:val="24"/>
          <w:lang w:val="en-US" w:eastAsia="zh-CN"/>
        </w:rPr>
        <w:t>7、</w:t>
      </w:r>
      <w:r>
        <w:rPr>
          <w:rFonts w:ascii="宋体" w:hAnsi="宋体" w:eastAsia="宋体" w:cs="宋体"/>
          <w:spacing w:val="-2"/>
          <w:sz w:val="24"/>
          <w:szCs w:val="24"/>
        </w:rPr>
        <w:t>可实现点焊、对接焊、叠密封焊等</w:t>
      </w:r>
    </w:p>
    <w:p w14:paraId="17D7DAD4">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p>
    <w:p w14:paraId="0E74EC69">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p>
    <w:p w14:paraId="1653030A">
      <w:pPr>
        <w:widowControl w:val="0"/>
        <w:kinsoku/>
        <w:autoSpaceDE/>
        <w:autoSpaceDN/>
        <w:adjustRightInd/>
        <w:snapToGrid/>
        <w:spacing w:line="360" w:lineRule="auto"/>
        <w:jc w:val="both"/>
        <w:textAlignment w:val="auto"/>
        <w:rPr>
          <w:rFonts w:hint="default" w:ascii="Times New Roman" w:hAnsi="Times New Roman" w:eastAsia="宋体" w:cs="Times New Roman"/>
          <w:b/>
          <w:bCs/>
          <w:spacing w:val="-3"/>
          <w:sz w:val="24"/>
          <w:szCs w:val="24"/>
          <w:lang w:eastAsia="zh-CN"/>
        </w:rPr>
      </w:pPr>
      <w:r>
        <w:rPr>
          <w:rFonts w:hint="default" w:ascii="Times New Roman" w:hAnsi="Times New Roman" w:eastAsia="宋体" w:cs="Times New Roman"/>
          <w:b/>
          <w:bCs w:val="0"/>
          <w:snapToGrid/>
          <w:color w:val="auto"/>
          <w:kern w:val="2"/>
          <w:sz w:val="24"/>
          <w:szCs w:val="24"/>
          <w:highlight w:val="none"/>
          <w:lang w:val="en-US" w:eastAsia="zh-CN"/>
        </w:rPr>
        <w:t>七、</w:t>
      </w:r>
      <w:r>
        <w:rPr>
          <w:rFonts w:hint="default" w:ascii="Times New Roman" w:hAnsi="Times New Roman" w:eastAsia="宋体" w:cs="Times New Roman"/>
          <w:b/>
          <w:bCs w:val="0"/>
          <w:spacing w:val="-3"/>
          <w:sz w:val="24"/>
          <w:szCs w:val="24"/>
          <w:lang w:eastAsia="zh-CN"/>
        </w:rPr>
        <w:t>采</w:t>
      </w:r>
      <w:r>
        <w:rPr>
          <w:rFonts w:hint="default" w:ascii="Times New Roman" w:hAnsi="Times New Roman" w:eastAsia="宋体" w:cs="Times New Roman"/>
          <w:b/>
          <w:bCs/>
          <w:spacing w:val="-3"/>
          <w:sz w:val="24"/>
          <w:szCs w:val="24"/>
          <w:lang w:eastAsia="zh-CN"/>
        </w:rPr>
        <w:t>用的主要技术标准规范：</w:t>
      </w:r>
    </w:p>
    <w:p w14:paraId="28ACFA1D">
      <w:pPr>
        <w:keepNext w:val="0"/>
        <w:keepLines w:val="0"/>
        <w:widowControl/>
        <w:suppressLineNumbers w:val="0"/>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1、</w:t>
      </w:r>
      <w:r>
        <w:rPr>
          <w:rFonts w:hint="eastAsia" w:ascii="Times New Roman" w:hAnsi="Times New Roman" w:eastAsia="宋体" w:cs="Times New Roman"/>
          <w:bCs/>
          <w:snapToGrid/>
          <w:kern w:val="2"/>
          <w:sz w:val="24"/>
          <w:szCs w:val="24"/>
          <w:lang w:val="en-US" w:eastAsia="zh-CN"/>
        </w:rPr>
        <w:t>设备</w:t>
      </w:r>
      <w:r>
        <w:rPr>
          <w:rFonts w:hint="default" w:ascii="Times New Roman" w:hAnsi="Times New Roman" w:eastAsia="宋体" w:cs="Times New Roman"/>
          <w:bCs/>
          <w:snapToGrid/>
          <w:kern w:val="2"/>
          <w:sz w:val="24"/>
          <w:szCs w:val="24"/>
          <w:lang w:val="en-US" w:eastAsia="zh-CN"/>
        </w:rPr>
        <w:t>的安全及防护</w:t>
      </w:r>
      <w:r>
        <w:rPr>
          <w:rFonts w:hint="eastAsia" w:ascii="Times New Roman" w:hAnsi="Times New Roman" w:eastAsia="宋体" w:cs="Times New Roman"/>
          <w:bCs/>
          <w:snapToGrid/>
          <w:kern w:val="2"/>
          <w:sz w:val="24"/>
          <w:szCs w:val="24"/>
          <w:lang w:val="en-US" w:eastAsia="zh-CN"/>
        </w:rPr>
        <w:t>要</w:t>
      </w:r>
      <w:r>
        <w:rPr>
          <w:rFonts w:hint="default" w:ascii="Times New Roman" w:hAnsi="Times New Roman" w:eastAsia="宋体" w:cs="Times New Roman"/>
          <w:bCs/>
          <w:snapToGrid/>
          <w:kern w:val="2"/>
          <w:sz w:val="24"/>
          <w:szCs w:val="24"/>
          <w:lang w:val="en-US" w:eastAsia="zh-CN"/>
        </w:rPr>
        <w:t>符合</w:t>
      </w:r>
      <w:r>
        <w:rPr>
          <w:rFonts w:hint="eastAsia" w:ascii="宋体" w:hAnsi="宋体" w:eastAsia="宋体" w:cs="宋体"/>
          <w:color w:val="000000"/>
          <w:kern w:val="0"/>
          <w:sz w:val="24"/>
          <w:szCs w:val="24"/>
          <w:lang w:val="en-US" w:eastAsia="zh-CN" w:bidi="ar"/>
        </w:rPr>
        <w:t>EN60825-1手持激光焊机</w:t>
      </w:r>
      <w:r>
        <w:rPr>
          <w:rFonts w:hint="default" w:ascii="Times New Roman" w:hAnsi="Times New Roman" w:eastAsia="宋体" w:cs="Times New Roman"/>
          <w:bCs/>
          <w:snapToGrid/>
          <w:kern w:val="2"/>
          <w:sz w:val="24"/>
          <w:szCs w:val="24"/>
          <w:lang w:val="en-US" w:eastAsia="zh-CN"/>
        </w:rPr>
        <w:t>安全防护</w:t>
      </w:r>
      <w:r>
        <w:rPr>
          <w:rFonts w:hint="eastAsia" w:ascii="Times New Roman" w:hAnsi="Times New Roman" w:eastAsia="宋体" w:cs="Times New Roman"/>
          <w:bCs/>
          <w:snapToGrid/>
          <w:kern w:val="2"/>
          <w:sz w:val="24"/>
          <w:szCs w:val="24"/>
          <w:lang w:val="en-US" w:eastAsia="zh-CN"/>
        </w:rPr>
        <w:t>标准</w:t>
      </w:r>
      <w:r>
        <w:rPr>
          <w:rFonts w:hint="default" w:ascii="Times New Roman" w:hAnsi="Times New Roman" w:eastAsia="宋体" w:cs="Times New Roman"/>
          <w:bCs/>
          <w:snapToGrid/>
          <w:kern w:val="2"/>
          <w:sz w:val="24"/>
          <w:szCs w:val="24"/>
          <w:lang w:val="en-US" w:eastAsia="zh-CN"/>
        </w:rPr>
        <w:t>件。</w:t>
      </w:r>
    </w:p>
    <w:p w14:paraId="5345861B">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2、</w:t>
      </w:r>
      <w:r>
        <w:rPr>
          <w:rFonts w:hint="eastAsia" w:ascii="Times New Roman" w:hAnsi="Times New Roman" w:eastAsia="宋体" w:cs="Times New Roman"/>
          <w:bCs/>
          <w:snapToGrid/>
          <w:kern w:val="2"/>
          <w:sz w:val="24"/>
          <w:szCs w:val="24"/>
          <w:lang w:val="en-US" w:eastAsia="zh-CN"/>
        </w:rPr>
        <w:t>设备使用要严格按照手持激光焊接机使用规范进行操作</w:t>
      </w:r>
      <w:r>
        <w:rPr>
          <w:rFonts w:hint="default" w:ascii="Times New Roman" w:hAnsi="Times New Roman" w:eastAsia="宋体" w:cs="Times New Roman"/>
          <w:bCs/>
          <w:snapToGrid/>
          <w:kern w:val="2"/>
          <w:sz w:val="24"/>
          <w:szCs w:val="24"/>
          <w:lang w:val="en-US" w:eastAsia="zh-CN"/>
        </w:rPr>
        <w:t>。</w:t>
      </w:r>
    </w:p>
    <w:p w14:paraId="5609B1CB">
      <w:pPr>
        <w:pStyle w:val="9"/>
        <w:spacing w:before="245" w:line="360" w:lineRule="auto"/>
        <w:outlineLvl w:val="9"/>
        <w:rPr>
          <w:rFonts w:hint="default" w:ascii="Times New Roman" w:hAnsi="Times New Roman" w:eastAsia="宋体" w:cs="Times New Roman"/>
          <w:b/>
          <w:bCs/>
          <w:color w:val="auto"/>
          <w:sz w:val="24"/>
          <w:szCs w:val="24"/>
          <w:lang w:val="en-US"/>
        </w:rPr>
      </w:pPr>
      <w:r>
        <w:rPr>
          <w:rFonts w:hint="default" w:ascii="Times New Roman" w:hAnsi="Times New Roman" w:eastAsia="宋体" w:cs="Times New Roman"/>
          <w:b/>
          <w:bCs/>
          <w:color w:val="auto"/>
          <w:spacing w:val="4"/>
          <w:sz w:val="24"/>
          <w:szCs w:val="24"/>
          <w:lang w:val="en-US" w:eastAsia="zh-CN"/>
        </w:rPr>
        <w:t>八</w:t>
      </w:r>
      <w:r>
        <w:rPr>
          <w:rFonts w:hint="default" w:ascii="Times New Roman" w:hAnsi="Times New Roman" w:eastAsia="宋体" w:cs="Times New Roman"/>
          <w:b/>
          <w:bCs/>
          <w:color w:val="auto"/>
          <w:spacing w:val="4"/>
          <w:sz w:val="24"/>
          <w:szCs w:val="24"/>
        </w:rPr>
        <w:t>、</w:t>
      </w:r>
      <w:r>
        <w:rPr>
          <w:rFonts w:hint="default" w:ascii="Times New Roman" w:hAnsi="Times New Roman" w:eastAsia="宋体" w:cs="Times New Roman"/>
          <w:b/>
          <w:bCs/>
          <w:color w:val="auto"/>
          <w:spacing w:val="4"/>
          <w:sz w:val="24"/>
          <w:szCs w:val="24"/>
          <w:lang w:val="en-US" w:eastAsia="zh-CN"/>
        </w:rPr>
        <w:t>供货要求</w:t>
      </w:r>
    </w:p>
    <w:p w14:paraId="5E261552">
      <w:pPr>
        <w:widowControl w:val="0"/>
        <w:kinsoku/>
        <w:autoSpaceDE/>
        <w:autoSpaceDN/>
        <w:adjustRightInd/>
        <w:snapToGrid/>
        <w:spacing w:line="360" w:lineRule="auto"/>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1、需方提出的是最低限度的技术要求，投标厂家提供的设备必须满足所有技术参数要求，并对产品技术性能负责。</w:t>
      </w:r>
    </w:p>
    <w:p w14:paraId="5E7A35CE">
      <w:pPr>
        <w:widowControl w:val="0"/>
        <w:kinsoku/>
        <w:autoSpaceDE/>
        <w:autoSpaceDN/>
        <w:adjustRightInd/>
        <w:snapToGrid/>
        <w:spacing w:line="360" w:lineRule="auto"/>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2、供方必须保证其产品是经过实际使用验证且安全可靠的，应提供投标产品的业绩合同及对应发票。</w:t>
      </w:r>
    </w:p>
    <w:p w14:paraId="520AC468">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3、投标方应满足本技术规格书的所有要求，并与需方技术主管部门进行充分技术沟通，结合实际工况共同确定相关定制件的具体要求，以确保投标产品的及时供货和正常使用。</w:t>
      </w:r>
    </w:p>
    <w:p w14:paraId="64E668FE">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4、投标方按规定要求提供产品合格证，产品说明书和安装、操作、维护培训手册。</w:t>
      </w:r>
    </w:p>
    <w:p w14:paraId="7619BBE5">
      <w:pPr>
        <w:pStyle w:val="9"/>
        <w:spacing w:before="50" w:line="360" w:lineRule="auto"/>
        <w:outlineLvl w:val="9"/>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pacing w:val="4"/>
          <w:sz w:val="24"/>
          <w:szCs w:val="24"/>
          <w:lang w:val="en-US" w:eastAsia="zh-CN"/>
        </w:rPr>
        <w:t>九</w:t>
      </w:r>
      <w:r>
        <w:rPr>
          <w:rFonts w:hint="default" w:ascii="Times New Roman" w:hAnsi="Times New Roman" w:eastAsia="宋体" w:cs="Times New Roman"/>
          <w:b/>
          <w:bCs/>
          <w:color w:val="auto"/>
          <w:spacing w:val="4"/>
          <w:sz w:val="24"/>
          <w:szCs w:val="24"/>
        </w:rPr>
        <w:t>、质保期及售后服务</w:t>
      </w:r>
    </w:p>
    <w:p w14:paraId="2136520C">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highlight w:val="none"/>
          <w:lang w:val="en-US" w:eastAsia="zh-CN"/>
        </w:rPr>
      </w:pPr>
      <w:r>
        <w:rPr>
          <w:rFonts w:hint="default" w:ascii="Times New Roman" w:hAnsi="Times New Roman" w:eastAsia="宋体" w:cs="Times New Roman"/>
          <w:bCs/>
          <w:snapToGrid/>
          <w:color w:val="auto"/>
          <w:kern w:val="2"/>
          <w:sz w:val="24"/>
          <w:szCs w:val="24"/>
          <w:highlight w:val="none"/>
          <w:lang w:val="en-US" w:eastAsia="zh-CN"/>
        </w:rPr>
        <w:t>1、质保期为货到安装调试验收合格后1年。</w:t>
      </w:r>
    </w:p>
    <w:p w14:paraId="6C80BBEB">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highlight w:val="none"/>
          <w:lang w:val="en-US" w:eastAsia="zh-CN"/>
        </w:rPr>
      </w:pPr>
      <w:r>
        <w:rPr>
          <w:rFonts w:hint="default" w:ascii="Times New Roman" w:hAnsi="Times New Roman" w:eastAsia="宋体" w:cs="Times New Roman"/>
          <w:bCs/>
          <w:snapToGrid/>
          <w:color w:val="auto"/>
          <w:kern w:val="2"/>
          <w:sz w:val="24"/>
          <w:szCs w:val="24"/>
          <w:highlight w:val="none"/>
          <w:lang w:val="en-US" w:eastAsia="zh-CN"/>
        </w:rPr>
        <w:t>2、设备交付使用后如发生故障，中标方接到使用单位维修信息（电话、传真、信函、电子邮件等）后，保证2小时内给予满意的答复；设备故障需要到现场服务时保证24小时内能够携带配件赶到现场予以维修。凡属设备质量问题，在质保期内均免费维修或更换，并对其产品提供终身技术服务。</w:t>
      </w:r>
    </w:p>
    <w:p w14:paraId="5FCA6B92">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3、中标方负责技术培训，培训内容包括产品结构及维护、操作，培训在现场实际进行。通过培训，操作人员能掌握有关操作和维修养护技能，及时处理各种故障。</w:t>
      </w:r>
    </w:p>
    <w:p w14:paraId="0DF36B38">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4、中标单位应提供规范、标准、可靠的售后服务体系。</w:t>
      </w:r>
    </w:p>
    <w:p w14:paraId="464ACE79">
      <w:pPr>
        <w:rPr>
          <w:rFonts w:hint="default" w:ascii="Times New Roman" w:hAnsi="Times New Roman" w:eastAsia="宋体" w:cs="Times New Roman"/>
          <w:b/>
          <w:bCs/>
          <w:kern w:val="2"/>
          <w:sz w:val="28"/>
          <w:szCs w:val="28"/>
          <w:lang w:val="en-US" w:eastAsia="zh-CN" w:bidi="ar-SA"/>
        </w:rPr>
      </w:pPr>
    </w:p>
    <w:bookmarkEnd w:id="1"/>
    <w:p w14:paraId="329B2FA3">
      <w:pPr>
        <w:bidi w:val="0"/>
        <w:rPr>
          <w:rFonts w:hint="default" w:ascii="Times New Roman" w:hAnsi="Times New Roman" w:cs="Times New Roman"/>
          <w:lang w:val="en-US" w:eastAsia="zh-CN"/>
        </w:rPr>
      </w:pPr>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1" w:fontKey="{96CE5457-166E-4C5D-A594-169AE69B1225}"/>
  </w:font>
  <w:font w:name="Oúì.">
    <w:altName w:val="宋体"/>
    <w:panose1 w:val="00000000000000000000"/>
    <w:charset w:val="86"/>
    <w:family w:val="swiss"/>
    <w:pitch w:val="default"/>
    <w:sig w:usb0="00000000" w:usb1="00000000" w:usb2="00000000" w:usb3="00000000" w:csb0="00040000" w:csb1="00000000"/>
  </w:font>
  <w:font w:name="BatangChe">
    <w:altName w:val="Malgun Gothic"/>
    <w:panose1 w:val="02030609000101010101"/>
    <w:charset w:val="81"/>
    <w:family w:val="moder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华文宋体">
    <w:altName w:val="宋体"/>
    <w:panose1 w:val="02010600040101010101"/>
    <w:charset w:val="86"/>
    <w:family w:val="auto"/>
    <w:pitch w:val="default"/>
    <w:sig w:usb0="00000000" w:usb1="00000000" w:usb2="00000000" w:usb3="00000000" w:csb0="0004009F" w:csb1="DFD70000"/>
  </w:font>
  <w:font w:name="Arial Narrow">
    <w:altName w:val="Arial"/>
    <w:panose1 w:val="020B0606020202030204"/>
    <w:charset w:val="00"/>
    <w:family w:val="swiss"/>
    <w:pitch w:val="default"/>
    <w:sig w:usb0="00000000" w:usb1="00000000" w:usb2="00000000" w:usb3="00000000" w:csb0="2000009F" w:csb1="DFD70000"/>
  </w:font>
  <w:font w:name="汉鼎简书宋">
    <w:altName w:val="宋体"/>
    <w:panose1 w:val="00000000000000000000"/>
    <w:charset w:val="86"/>
    <w:family w:val="modern"/>
    <w:pitch w:val="default"/>
    <w:sig w:usb0="00000000" w:usb1="00000000" w:usb2="00000010" w:usb3="00000000" w:csb0="00040000" w:csb1="00000000"/>
  </w:font>
  <w:font w:name="方正小标宋简体">
    <w:panose1 w:val="02010600010101010101"/>
    <w:charset w:val="86"/>
    <w:family w:val="auto"/>
    <w:pitch w:val="default"/>
    <w:sig w:usb0="00000001" w:usb1="080E0000" w:usb2="00000000" w:usb3="00000000" w:csb0="00040000" w:csb1="00000000"/>
    <w:embedRegular r:id="rId2" w:fontKey="{18B3CBBA-D85E-493F-949B-98530C5D0E38}"/>
  </w:font>
  <w:font w:name="新宋体">
    <w:panose1 w:val="02010609030101010101"/>
    <w:charset w:val="86"/>
    <w:family w:val="modern"/>
    <w:pitch w:val="default"/>
    <w:sig w:usb0="00000283" w:usb1="288F0000" w:usb2="00000006" w:usb3="00000000" w:csb0="00040001" w:csb1="00000000"/>
    <w:embedRegular r:id="rId3" w:fontKey="{0E4C4E78-B575-4C06-90CD-87248BF1657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8B0F9F">
    <w:pPr>
      <w:pStyle w:val="16"/>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D6C5525">
                          <w:pPr>
                            <w:pStyle w:val="16"/>
                            <w:rPr>
                              <w:rFonts w:hint="eastAsia" w:eastAsia="等线"/>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2D6C5525">
                    <w:pPr>
                      <w:pStyle w:val="16"/>
                      <w:rPr>
                        <w:rFonts w:hint="eastAsia" w:eastAsia="等线"/>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331C4F">
    <w:pPr>
      <w:pStyle w:val="18"/>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F2F97"/>
    <w:multiLevelType w:val="singleLevel"/>
    <w:tmpl w:val="83FF2F97"/>
    <w:lvl w:ilvl="0" w:tentative="0">
      <w:start w:val="5"/>
      <w:numFmt w:val="chineseCounting"/>
      <w:suff w:val="nothing"/>
      <w:lvlText w:val="%1、"/>
      <w:lvlJc w:val="left"/>
      <w:rPr>
        <w:rFonts w:hint="eastAsia"/>
      </w:rPr>
    </w:lvl>
  </w:abstractNum>
  <w:abstractNum w:abstractNumId="1">
    <w:nsid w:val="AE5B9260"/>
    <w:multiLevelType w:val="singleLevel"/>
    <w:tmpl w:val="AE5B9260"/>
    <w:lvl w:ilvl="0" w:tentative="0">
      <w:start w:val="6"/>
      <w:numFmt w:val="chineseCounting"/>
      <w:suff w:val="nothing"/>
      <w:lvlText w:val="%1、"/>
      <w:lvlJc w:val="left"/>
      <w:rPr>
        <w:rFonts w:hint="eastAsia"/>
      </w:rPr>
    </w:lvl>
  </w:abstractNum>
  <w:abstractNum w:abstractNumId="2">
    <w:nsid w:val="CF6EE53C"/>
    <w:multiLevelType w:val="singleLevel"/>
    <w:tmpl w:val="CF6EE53C"/>
    <w:lvl w:ilvl="0" w:tentative="0">
      <w:start w:val="5"/>
      <w:numFmt w:val="decimal"/>
      <w:pStyle w:val="2"/>
      <w:suff w:val="nothing"/>
      <w:lvlText w:val="%1、"/>
      <w:lvlJc w:val="left"/>
      <w:pPr>
        <w:ind w:left="-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D4A"/>
    <w:rsid w:val="0000528F"/>
    <w:rsid w:val="00025D9C"/>
    <w:rsid w:val="000E6D8D"/>
    <w:rsid w:val="000F1570"/>
    <w:rsid w:val="00150BD2"/>
    <w:rsid w:val="00165E5B"/>
    <w:rsid w:val="00195B07"/>
    <w:rsid w:val="001C2748"/>
    <w:rsid w:val="001F17A7"/>
    <w:rsid w:val="00204898"/>
    <w:rsid w:val="002B752F"/>
    <w:rsid w:val="0032110C"/>
    <w:rsid w:val="00335D62"/>
    <w:rsid w:val="003A788C"/>
    <w:rsid w:val="003B13F7"/>
    <w:rsid w:val="00532404"/>
    <w:rsid w:val="00536497"/>
    <w:rsid w:val="00731A5D"/>
    <w:rsid w:val="0079465D"/>
    <w:rsid w:val="008027E0"/>
    <w:rsid w:val="0090726C"/>
    <w:rsid w:val="0095195A"/>
    <w:rsid w:val="00B17D4A"/>
    <w:rsid w:val="00B36ABF"/>
    <w:rsid w:val="00BC275D"/>
    <w:rsid w:val="00C76D2B"/>
    <w:rsid w:val="00CD385D"/>
    <w:rsid w:val="00D12DD5"/>
    <w:rsid w:val="00D363F5"/>
    <w:rsid w:val="00E627C7"/>
    <w:rsid w:val="00E7569F"/>
    <w:rsid w:val="00E869CF"/>
    <w:rsid w:val="00E93645"/>
    <w:rsid w:val="00EC42D8"/>
    <w:rsid w:val="00EC7741"/>
    <w:rsid w:val="00F16E49"/>
    <w:rsid w:val="01022F1A"/>
    <w:rsid w:val="016D6001"/>
    <w:rsid w:val="017C0188"/>
    <w:rsid w:val="018F1E03"/>
    <w:rsid w:val="01AD5531"/>
    <w:rsid w:val="02254938"/>
    <w:rsid w:val="0255557E"/>
    <w:rsid w:val="02854A2E"/>
    <w:rsid w:val="02A76009"/>
    <w:rsid w:val="02B536C9"/>
    <w:rsid w:val="03C20E66"/>
    <w:rsid w:val="03F01582"/>
    <w:rsid w:val="0404776D"/>
    <w:rsid w:val="042B49B2"/>
    <w:rsid w:val="04DE20C9"/>
    <w:rsid w:val="050F0A70"/>
    <w:rsid w:val="058C4BED"/>
    <w:rsid w:val="05D379E5"/>
    <w:rsid w:val="060F4413"/>
    <w:rsid w:val="063E27C3"/>
    <w:rsid w:val="07572714"/>
    <w:rsid w:val="075C32A7"/>
    <w:rsid w:val="07E770DB"/>
    <w:rsid w:val="083C7334"/>
    <w:rsid w:val="08C045E4"/>
    <w:rsid w:val="08C07DF4"/>
    <w:rsid w:val="092263E9"/>
    <w:rsid w:val="0A3B1F06"/>
    <w:rsid w:val="0AD025A1"/>
    <w:rsid w:val="0AD02615"/>
    <w:rsid w:val="0B1034B5"/>
    <w:rsid w:val="0B277E9A"/>
    <w:rsid w:val="0D246BD4"/>
    <w:rsid w:val="0D7B4906"/>
    <w:rsid w:val="0D850BA9"/>
    <w:rsid w:val="0DE57A47"/>
    <w:rsid w:val="0E8B7C5C"/>
    <w:rsid w:val="0EBD6E1D"/>
    <w:rsid w:val="0EEB3719"/>
    <w:rsid w:val="0F583EB8"/>
    <w:rsid w:val="0F702353"/>
    <w:rsid w:val="0FA933C0"/>
    <w:rsid w:val="0FB8534D"/>
    <w:rsid w:val="10FD58ED"/>
    <w:rsid w:val="11083F5E"/>
    <w:rsid w:val="111F0781"/>
    <w:rsid w:val="112D67B9"/>
    <w:rsid w:val="11411E32"/>
    <w:rsid w:val="1189098B"/>
    <w:rsid w:val="11E340BB"/>
    <w:rsid w:val="11EF7104"/>
    <w:rsid w:val="122F56CB"/>
    <w:rsid w:val="127A7296"/>
    <w:rsid w:val="12E57C3A"/>
    <w:rsid w:val="13792F84"/>
    <w:rsid w:val="138F1275"/>
    <w:rsid w:val="13972DED"/>
    <w:rsid w:val="140726E1"/>
    <w:rsid w:val="144B32B7"/>
    <w:rsid w:val="14910BD9"/>
    <w:rsid w:val="14D150B4"/>
    <w:rsid w:val="15796561"/>
    <w:rsid w:val="15CE2BC9"/>
    <w:rsid w:val="16E61F80"/>
    <w:rsid w:val="1711427C"/>
    <w:rsid w:val="17B60450"/>
    <w:rsid w:val="182324ED"/>
    <w:rsid w:val="188C2BEF"/>
    <w:rsid w:val="19292616"/>
    <w:rsid w:val="19292656"/>
    <w:rsid w:val="19311FA1"/>
    <w:rsid w:val="1A2B0F77"/>
    <w:rsid w:val="1A383CBF"/>
    <w:rsid w:val="1A8962C8"/>
    <w:rsid w:val="1ABC108F"/>
    <w:rsid w:val="1AD47EA6"/>
    <w:rsid w:val="1B5A4D47"/>
    <w:rsid w:val="1B737D37"/>
    <w:rsid w:val="1C1C5921"/>
    <w:rsid w:val="1CDB62BA"/>
    <w:rsid w:val="1D506197"/>
    <w:rsid w:val="1D573539"/>
    <w:rsid w:val="1D8B128E"/>
    <w:rsid w:val="1E431BD1"/>
    <w:rsid w:val="1EE10F71"/>
    <w:rsid w:val="1EF024C0"/>
    <w:rsid w:val="1EFE5F13"/>
    <w:rsid w:val="1F617C09"/>
    <w:rsid w:val="20000DDB"/>
    <w:rsid w:val="200127AB"/>
    <w:rsid w:val="20A70EA1"/>
    <w:rsid w:val="20AC32C6"/>
    <w:rsid w:val="211751C3"/>
    <w:rsid w:val="2196288D"/>
    <w:rsid w:val="21C53B6C"/>
    <w:rsid w:val="225274B1"/>
    <w:rsid w:val="228A40A3"/>
    <w:rsid w:val="235C3D19"/>
    <w:rsid w:val="23FD0378"/>
    <w:rsid w:val="242D73F4"/>
    <w:rsid w:val="242F2ACF"/>
    <w:rsid w:val="25650639"/>
    <w:rsid w:val="27467FB7"/>
    <w:rsid w:val="27C44DE4"/>
    <w:rsid w:val="292D094E"/>
    <w:rsid w:val="29A34BA4"/>
    <w:rsid w:val="2A047719"/>
    <w:rsid w:val="2A35758E"/>
    <w:rsid w:val="2AD849B2"/>
    <w:rsid w:val="2B6E5792"/>
    <w:rsid w:val="2CC936FA"/>
    <w:rsid w:val="2CCC3BB8"/>
    <w:rsid w:val="2D0A14EA"/>
    <w:rsid w:val="2EB67A5C"/>
    <w:rsid w:val="30FC4AEC"/>
    <w:rsid w:val="3100520A"/>
    <w:rsid w:val="31071B07"/>
    <w:rsid w:val="31E4023F"/>
    <w:rsid w:val="31E91A8E"/>
    <w:rsid w:val="32732FF0"/>
    <w:rsid w:val="335A5286"/>
    <w:rsid w:val="337905A6"/>
    <w:rsid w:val="337A2E12"/>
    <w:rsid w:val="33FC096C"/>
    <w:rsid w:val="348B7268"/>
    <w:rsid w:val="34A915E9"/>
    <w:rsid w:val="350B1D72"/>
    <w:rsid w:val="354F2DD5"/>
    <w:rsid w:val="357B0A97"/>
    <w:rsid w:val="357B6053"/>
    <w:rsid w:val="35BB4F5C"/>
    <w:rsid w:val="360137C8"/>
    <w:rsid w:val="36257395"/>
    <w:rsid w:val="36781B34"/>
    <w:rsid w:val="36802FAC"/>
    <w:rsid w:val="371E51A4"/>
    <w:rsid w:val="37307F92"/>
    <w:rsid w:val="37FA0EE7"/>
    <w:rsid w:val="383733B0"/>
    <w:rsid w:val="389221DE"/>
    <w:rsid w:val="38A151C2"/>
    <w:rsid w:val="39194CA0"/>
    <w:rsid w:val="391E1E7A"/>
    <w:rsid w:val="393D73F3"/>
    <w:rsid w:val="397E53A3"/>
    <w:rsid w:val="39B306C8"/>
    <w:rsid w:val="39BB683B"/>
    <w:rsid w:val="3A0E41EB"/>
    <w:rsid w:val="3A2707D1"/>
    <w:rsid w:val="3A787D45"/>
    <w:rsid w:val="3B471F10"/>
    <w:rsid w:val="3BCE6590"/>
    <w:rsid w:val="3C155969"/>
    <w:rsid w:val="3DA6272B"/>
    <w:rsid w:val="3EAE3832"/>
    <w:rsid w:val="402F4430"/>
    <w:rsid w:val="403A1C8F"/>
    <w:rsid w:val="404605CF"/>
    <w:rsid w:val="404C38F4"/>
    <w:rsid w:val="408F0C71"/>
    <w:rsid w:val="40C75E52"/>
    <w:rsid w:val="40F17C2E"/>
    <w:rsid w:val="419715B2"/>
    <w:rsid w:val="41DE548D"/>
    <w:rsid w:val="420861A0"/>
    <w:rsid w:val="422A3DE4"/>
    <w:rsid w:val="42302B85"/>
    <w:rsid w:val="425A2A66"/>
    <w:rsid w:val="43227DC0"/>
    <w:rsid w:val="453A133E"/>
    <w:rsid w:val="45A73653"/>
    <w:rsid w:val="46C31195"/>
    <w:rsid w:val="46FA3F26"/>
    <w:rsid w:val="477673C9"/>
    <w:rsid w:val="47E96E38"/>
    <w:rsid w:val="48354C45"/>
    <w:rsid w:val="489C2E10"/>
    <w:rsid w:val="48FA76C3"/>
    <w:rsid w:val="49046EB7"/>
    <w:rsid w:val="4957736F"/>
    <w:rsid w:val="4A332AAF"/>
    <w:rsid w:val="4A450123"/>
    <w:rsid w:val="4BBB0D2E"/>
    <w:rsid w:val="4C430FBA"/>
    <w:rsid w:val="4C860248"/>
    <w:rsid w:val="4D3263D0"/>
    <w:rsid w:val="4F0C236D"/>
    <w:rsid w:val="4F30778F"/>
    <w:rsid w:val="4FF41AA3"/>
    <w:rsid w:val="507C62DD"/>
    <w:rsid w:val="50927931"/>
    <w:rsid w:val="519C7DEA"/>
    <w:rsid w:val="519F5DF6"/>
    <w:rsid w:val="51BC609A"/>
    <w:rsid w:val="51D37307"/>
    <w:rsid w:val="51F223CA"/>
    <w:rsid w:val="52B47EF4"/>
    <w:rsid w:val="53F94167"/>
    <w:rsid w:val="5421306C"/>
    <w:rsid w:val="550D0B39"/>
    <w:rsid w:val="559F0CD4"/>
    <w:rsid w:val="55A02416"/>
    <w:rsid w:val="565C5FC0"/>
    <w:rsid w:val="567137C3"/>
    <w:rsid w:val="56B73040"/>
    <w:rsid w:val="574D4690"/>
    <w:rsid w:val="587E2C63"/>
    <w:rsid w:val="58D00F8B"/>
    <w:rsid w:val="59480B21"/>
    <w:rsid w:val="597B3BA6"/>
    <w:rsid w:val="599F731C"/>
    <w:rsid w:val="5A4224FD"/>
    <w:rsid w:val="5B693A9C"/>
    <w:rsid w:val="5BAA3E77"/>
    <w:rsid w:val="5CC2666E"/>
    <w:rsid w:val="5D005923"/>
    <w:rsid w:val="5D094A6B"/>
    <w:rsid w:val="5DFE5C52"/>
    <w:rsid w:val="5EAE0AC1"/>
    <w:rsid w:val="5FC17C40"/>
    <w:rsid w:val="60B70E3B"/>
    <w:rsid w:val="60F641C9"/>
    <w:rsid w:val="61AB0363"/>
    <w:rsid w:val="62117828"/>
    <w:rsid w:val="62130F40"/>
    <w:rsid w:val="62AB3459"/>
    <w:rsid w:val="62B21E5E"/>
    <w:rsid w:val="63302D52"/>
    <w:rsid w:val="633B64B8"/>
    <w:rsid w:val="63C67A79"/>
    <w:rsid w:val="643C1B3F"/>
    <w:rsid w:val="64B521DC"/>
    <w:rsid w:val="65BD2897"/>
    <w:rsid w:val="660514B3"/>
    <w:rsid w:val="663D307D"/>
    <w:rsid w:val="6644695E"/>
    <w:rsid w:val="67142D4F"/>
    <w:rsid w:val="678B63D5"/>
    <w:rsid w:val="67C33281"/>
    <w:rsid w:val="680447AD"/>
    <w:rsid w:val="683B77BB"/>
    <w:rsid w:val="692F601B"/>
    <w:rsid w:val="6A915DE0"/>
    <w:rsid w:val="6AA24F93"/>
    <w:rsid w:val="6AA82B29"/>
    <w:rsid w:val="6ABA56BF"/>
    <w:rsid w:val="6B173E84"/>
    <w:rsid w:val="6B75380D"/>
    <w:rsid w:val="6BA322FC"/>
    <w:rsid w:val="6BDF334A"/>
    <w:rsid w:val="6C0B6B3A"/>
    <w:rsid w:val="6CE1314C"/>
    <w:rsid w:val="6CFB4134"/>
    <w:rsid w:val="6D942F1B"/>
    <w:rsid w:val="6E010AC0"/>
    <w:rsid w:val="6E83055A"/>
    <w:rsid w:val="6ECA1CB8"/>
    <w:rsid w:val="6F1D55C0"/>
    <w:rsid w:val="6F41041C"/>
    <w:rsid w:val="6F474663"/>
    <w:rsid w:val="6FE22F61"/>
    <w:rsid w:val="701C54CA"/>
    <w:rsid w:val="70223A22"/>
    <w:rsid w:val="705619D7"/>
    <w:rsid w:val="709A224B"/>
    <w:rsid w:val="70F034F0"/>
    <w:rsid w:val="725E7747"/>
    <w:rsid w:val="72C91EDF"/>
    <w:rsid w:val="73096F2E"/>
    <w:rsid w:val="731E184F"/>
    <w:rsid w:val="739A6341"/>
    <w:rsid w:val="73EA4925"/>
    <w:rsid w:val="745D56BD"/>
    <w:rsid w:val="75245498"/>
    <w:rsid w:val="7542180B"/>
    <w:rsid w:val="75B84B86"/>
    <w:rsid w:val="75F72090"/>
    <w:rsid w:val="7661307E"/>
    <w:rsid w:val="76B628E0"/>
    <w:rsid w:val="77136AFA"/>
    <w:rsid w:val="78490D17"/>
    <w:rsid w:val="7858118F"/>
    <w:rsid w:val="79040CFD"/>
    <w:rsid w:val="7A212F9C"/>
    <w:rsid w:val="7A922BEB"/>
    <w:rsid w:val="7AB03A9F"/>
    <w:rsid w:val="7B0A0E41"/>
    <w:rsid w:val="7B543010"/>
    <w:rsid w:val="7BE759AA"/>
    <w:rsid w:val="7C4834E7"/>
    <w:rsid w:val="7CA86256"/>
    <w:rsid w:val="7D4F31ED"/>
    <w:rsid w:val="7DAD7BBE"/>
    <w:rsid w:val="7DB618B0"/>
    <w:rsid w:val="7F894FB6"/>
    <w:rsid w:val="7F913D3B"/>
    <w:rsid w:val="7F965A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3"/>
    <w:next w:val="3"/>
    <w:link w:val="31"/>
    <w:qFormat/>
    <w:uiPriority w:val="9"/>
    <w:pPr>
      <w:keepNext/>
      <w:widowControl/>
      <w:numPr>
        <w:ilvl w:val="0"/>
        <w:numId w:val="1"/>
      </w:numPr>
      <w:tabs>
        <w:tab w:val="left" w:pos="432"/>
      </w:tabs>
      <w:jc w:val="center"/>
      <w:outlineLvl w:val="0"/>
    </w:pPr>
    <w:rPr>
      <w:rFonts w:ascii="黑体" w:hAnsi="黑体" w:eastAsia="黑体" w:cs="Times New Roman"/>
      <w:kern w:val="0"/>
      <w:sz w:val="40"/>
      <w:szCs w:val="20"/>
    </w:rPr>
  </w:style>
  <w:style w:type="paragraph" w:styleId="4">
    <w:name w:val="heading 2"/>
    <w:basedOn w:val="1"/>
    <w:next w:val="1"/>
    <w:qFormat/>
    <w:uiPriority w:val="0"/>
    <w:pPr>
      <w:keepNext/>
      <w:keepLines/>
      <w:spacing w:before="260" w:after="260" w:line="413" w:lineRule="auto"/>
      <w:outlineLvl w:val="1"/>
    </w:pPr>
    <w:rPr>
      <w:rFonts w:ascii="Arial" w:hAnsi="Arial"/>
    </w:rPr>
  </w:style>
  <w:style w:type="paragraph" w:styleId="5">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28">
    <w:name w:val="Default Paragraph Font"/>
    <w:unhideWhenUsed/>
    <w:qFormat/>
    <w:uiPriority w:val="1"/>
  </w:style>
  <w:style w:type="table" w:default="1" w:styleId="26">
    <w:name w:val="Normal Table"/>
    <w:unhideWhenUsed/>
    <w:qFormat/>
    <w:uiPriority w:val="99"/>
    <w:tblPr>
      <w:tblCellMar>
        <w:top w:w="0" w:type="dxa"/>
        <w:left w:w="108" w:type="dxa"/>
        <w:bottom w:w="0" w:type="dxa"/>
        <w:right w:w="108" w:type="dxa"/>
      </w:tblCellMar>
    </w:tblPr>
  </w:style>
  <w:style w:type="paragraph" w:customStyle="1" w:styleId="3">
    <w:name w:val="Default"/>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styleId="7">
    <w:name w:val="table of authorities"/>
    <w:basedOn w:val="1"/>
    <w:next w:val="1"/>
    <w:unhideWhenUsed/>
    <w:qFormat/>
    <w:uiPriority w:val="99"/>
    <w:pPr>
      <w:ind w:left="420" w:leftChars="200"/>
    </w:pPr>
    <w:rPr>
      <w:rFonts w:ascii="Times New Roman" w:hAnsi="Times New Roman" w:eastAsia="宋体" w:cs="Times New Roman"/>
    </w:rPr>
  </w:style>
  <w:style w:type="paragraph" w:styleId="8">
    <w:name w:val="Normal Indent"/>
    <w:basedOn w:val="1"/>
    <w:next w:val="9"/>
    <w:qFormat/>
    <w:uiPriority w:val="0"/>
    <w:pPr>
      <w:spacing w:line="360" w:lineRule="auto"/>
      <w:ind w:firstLine="880" w:firstLineChars="200"/>
    </w:pPr>
  </w:style>
  <w:style w:type="paragraph" w:styleId="9">
    <w:name w:val="Body Text"/>
    <w:basedOn w:val="1"/>
    <w:link w:val="32"/>
    <w:unhideWhenUsed/>
    <w:qFormat/>
    <w:uiPriority w:val="99"/>
    <w:pPr>
      <w:spacing w:after="120"/>
    </w:pPr>
  </w:style>
  <w:style w:type="paragraph" w:styleId="10">
    <w:name w:val="annotation text"/>
    <w:basedOn w:val="1"/>
    <w:qFormat/>
    <w:uiPriority w:val="0"/>
    <w:pPr>
      <w:jc w:val="left"/>
    </w:pPr>
  </w:style>
  <w:style w:type="paragraph" w:styleId="11">
    <w:name w:val="Body Text Indent"/>
    <w:basedOn w:val="1"/>
    <w:next w:val="12"/>
    <w:link w:val="33"/>
    <w:unhideWhenUsed/>
    <w:qFormat/>
    <w:uiPriority w:val="99"/>
    <w:pPr>
      <w:spacing w:after="120"/>
      <w:ind w:left="420" w:leftChars="200"/>
    </w:pPr>
  </w:style>
  <w:style w:type="paragraph" w:styleId="12">
    <w:name w:val="envelope return"/>
    <w:basedOn w:val="1"/>
    <w:qFormat/>
    <w:uiPriority w:val="0"/>
    <w:pPr>
      <w:wordWrap w:val="0"/>
      <w:adjustRightInd w:val="0"/>
      <w:snapToGrid w:val="0"/>
      <w:spacing w:line="360" w:lineRule="atLeast"/>
      <w:textAlignment w:val="baseline"/>
    </w:pPr>
    <w:rPr>
      <w:rFonts w:ascii="Arial" w:hAnsi="Arial" w:eastAsia="BatangChe"/>
      <w:kern w:val="0"/>
      <w:sz w:val="20"/>
      <w:lang w:eastAsia="ko-KR"/>
    </w:rPr>
  </w:style>
  <w:style w:type="paragraph" w:styleId="13">
    <w:name w:val="toc 3"/>
    <w:basedOn w:val="1"/>
    <w:next w:val="1"/>
    <w:unhideWhenUsed/>
    <w:qFormat/>
    <w:uiPriority w:val="39"/>
    <w:pPr>
      <w:ind w:left="840" w:leftChars="400"/>
    </w:pPr>
  </w:style>
  <w:style w:type="paragraph" w:styleId="14">
    <w:name w:val="Plain Text"/>
    <w:basedOn w:val="1"/>
    <w:qFormat/>
    <w:uiPriority w:val="99"/>
    <w:rPr>
      <w:rFonts w:ascii="宋体" w:hAnsi="Courier New" w:eastAsia="华文宋体"/>
      <w:sz w:val="28"/>
    </w:rPr>
  </w:style>
  <w:style w:type="paragraph" w:styleId="15">
    <w:name w:val="Date"/>
    <w:basedOn w:val="1"/>
    <w:next w:val="1"/>
    <w:qFormat/>
    <w:uiPriority w:val="0"/>
    <w:pPr>
      <w:widowControl/>
      <w:ind w:left="100" w:leftChars="2500"/>
      <w:jc w:val="left"/>
    </w:pPr>
    <w:rPr>
      <w:rFonts w:ascii="黑体" w:hAnsi="宋体" w:eastAsia="黑体"/>
      <w:b/>
      <w:bCs/>
      <w:color w:val="000000"/>
      <w:kern w:val="0"/>
      <w:sz w:val="44"/>
      <w:szCs w:val="36"/>
    </w:rPr>
  </w:style>
  <w:style w:type="paragraph" w:styleId="16">
    <w:name w:val="footer"/>
    <w:basedOn w:val="1"/>
    <w:next w:val="17"/>
    <w:link w:val="34"/>
    <w:unhideWhenUsed/>
    <w:qFormat/>
    <w:uiPriority w:val="99"/>
    <w:pPr>
      <w:tabs>
        <w:tab w:val="center" w:pos="4153"/>
        <w:tab w:val="right" w:pos="8306"/>
      </w:tabs>
      <w:snapToGrid w:val="0"/>
      <w:jc w:val="left"/>
    </w:pPr>
    <w:rPr>
      <w:sz w:val="18"/>
      <w:szCs w:val="18"/>
    </w:rPr>
  </w:style>
  <w:style w:type="paragraph" w:customStyle="1" w:styleId="17">
    <w:name w:val="TOC 标题1"/>
    <w:next w:val="1"/>
    <w:qFormat/>
    <w:uiPriority w:val="0"/>
    <w:pPr>
      <w:wordWrap w:val="0"/>
    </w:pPr>
    <w:rPr>
      <w:rFonts w:ascii="Calibri" w:hAnsi="Calibri" w:eastAsia="宋体" w:cs="Times New Roman"/>
      <w:sz w:val="32"/>
      <w:lang w:val="en-US" w:eastAsia="zh-CN" w:bidi="ar-SA"/>
    </w:rPr>
  </w:style>
  <w:style w:type="paragraph" w:styleId="18">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tabs>
        <w:tab w:val="right" w:leader="dot" w:pos="9345"/>
      </w:tabs>
      <w:spacing w:before="120" w:after="120"/>
      <w:jc w:val="left"/>
    </w:pPr>
    <w:rPr>
      <w:rFonts w:ascii="Times New Roman" w:hAnsi="Times New Roman" w:eastAsia="宋体" w:cs="Times New Roman"/>
      <w:b/>
      <w:bCs/>
      <w:caps/>
      <w:kern w:val="44"/>
      <w:sz w:val="24"/>
      <w:szCs w:val="21"/>
    </w:rPr>
  </w:style>
  <w:style w:type="paragraph" w:styleId="20">
    <w:name w:val="table of figures"/>
    <w:basedOn w:val="1"/>
    <w:next w:val="1"/>
    <w:qFormat/>
    <w:uiPriority w:val="0"/>
    <w:pPr>
      <w:ind w:leftChars="200" w:hanging="200" w:hangingChars="200"/>
    </w:pPr>
  </w:style>
  <w:style w:type="paragraph" w:styleId="21">
    <w:name w:val="toc 2"/>
    <w:basedOn w:val="1"/>
    <w:next w:val="1"/>
    <w:qFormat/>
    <w:uiPriority w:val="0"/>
    <w:pPr>
      <w:ind w:left="420" w:leftChars="200"/>
    </w:pPr>
    <w:rPr>
      <w:szCs w:val="22"/>
    </w:rPr>
  </w:style>
  <w:style w:type="paragraph" w:styleId="22">
    <w:name w:val="HTML Preformatted"/>
    <w:basedOn w:val="1"/>
    <w:link w:val="36"/>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23">
    <w:name w:val="Normal (Web)"/>
    <w:basedOn w:val="1"/>
    <w:qFormat/>
    <w:uiPriority w:val="0"/>
    <w:pPr>
      <w:widowControl/>
      <w:spacing w:before="100" w:beforeAutospacing="1" w:after="100" w:afterAutospacing="1"/>
      <w:jc w:val="left"/>
    </w:pPr>
    <w:rPr>
      <w:rFonts w:ascii="宋体" w:hAnsi="宋体" w:eastAsia="宋体" w:cs="Times New Roman"/>
      <w:kern w:val="0"/>
      <w:sz w:val="24"/>
    </w:rPr>
  </w:style>
  <w:style w:type="paragraph" w:styleId="24">
    <w:name w:val="Title"/>
    <w:basedOn w:val="1"/>
    <w:next w:val="1"/>
    <w:qFormat/>
    <w:uiPriority w:val="0"/>
    <w:pPr>
      <w:spacing w:before="240" w:after="60"/>
      <w:jc w:val="center"/>
      <w:outlineLvl w:val="0"/>
    </w:pPr>
    <w:rPr>
      <w:rFonts w:ascii="黑体" w:hAnsi="Arial" w:eastAsia="黑体"/>
      <w:bCs/>
      <w:sz w:val="36"/>
      <w:szCs w:val="32"/>
    </w:rPr>
  </w:style>
  <w:style w:type="paragraph" w:styleId="25">
    <w:name w:val="Body Text First Indent 2"/>
    <w:basedOn w:val="11"/>
    <w:next w:val="1"/>
    <w:link w:val="37"/>
    <w:qFormat/>
    <w:uiPriority w:val="99"/>
    <w:pPr>
      <w:tabs>
        <w:tab w:val="left" w:pos="0"/>
        <w:tab w:val="left" w:pos="993"/>
        <w:tab w:val="left" w:pos="1134"/>
        <w:tab w:val="left" w:pos="1176"/>
        <w:tab w:val="left" w:pos="3329"/>
      </w:tabs>
      <w:spacing w:after="0" w:line="360" w:lineRule="auto"/>
      <w:ind w:left="0" w:leftChars="0" w:firstLine="420" w:firstLineChars="200"/>
    </w:pPr>
    <w:rPr>
      <w:rFonts w:ascii="Times New Roman" w:hAnsi="Times New Roman" w:eastAsia="宋体" w:cs="Times New Roman"/>
      <w:kern w:val="0"/>
      <w:sz w:val="20"/>
    </w:rPr>
  </w:style>
  <w:style w:type="table" w:styleId="27">
    <w:name w:val="Table Grid"/>
    <w:basedOn w:val="2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basedOn w:val="28"/>
    <w:qFormat/>
    <w:uiPriority w:val="0"/>
  </w:style>
  <w:style w:type="character" w:styleId="30">
    <w:name w:val="Hyperlink"/>
    <w:basedOn w:val="28"/>
    <w:unhideWhenUsed/>
    <w:qFormat/>
    <w:uiPriority w:val="99"/>
    <w:rPr>
      <w:color w:val="0563C1"/>
      <w:u w:val="single"/>
    </w:rPr>
  </w:style>
  <w:style w:type="character" w:customStyle="1" w:styleId="31">
    <w:name w:val="标题 1 字符"/>
    <w:basedOn w:val="28"/>
    <w:link w:val="2"/>
    <w:qFormat/>
    <w:uiPriority w:val="9"/>
    <w:rPr>
      <w:rFonts w:ascii="黑体" w:hAnsi="黑体" w:eastAsia="黑体" w:cs="Times New Roman"/>
      <w:kern w:val="0"/>
      <w:sz w:val="40"/>
      <w:szCs w:val="20"/>
    </w:rPr>
  </w:style>
  <w:style w:type="character" w:customStyle="1" w:styleId="32">
    <w:name w:val="正文文本 字符"/>
    <w:basedOn w:val="28"/>
    <w:link w:val="9"/>
    <w:semiHidden/>
    <w:qFormat/>
    <w:uiPriority w:val="99"/>
  </w:style>
  <w:style w:type="character" w:customStyle="1" w:styleId="33">
    <w:name w:val="正文文本缩进 字符"/>
    <w:basedOn w:val="28"/>
    <w:link w:val="11"/>
    <w:semiHidden/>
    <w:qFormat/>
    <w:uiPriority w:val="99"/>
  </w:style>
  <w:style w:type="character" w:customStyle="1" w:styleId="34">
    <w:name w:val="页脚 字符"/>
    <w:basedOn w:val="28"/>
    <w:link w:val="16"/>
    <w:qFormat/>
    <w:uiPriority w:val="99"/>
    <w:rPr>
      <w:sz w:val="18"/>
      <w:szCs w:val="18"/>
    </w:rPr>
  </w:style>
  <w:style w:type="character" w:customStyle="1" w:styleId="35">
    <w:name w:val="页眉 字符"/>
    <w:basedOn w:val="28"/>
    <w:link w:val="18"/>
    <w:qFormat/>
    <w:uiPriority w:val="0"/>
    <w:rPr>
      <w:sz w:val="18"/>
      <w:szCs w:val="18"/>
    </w:rPr>
  </w:style>
  <w:style w:type="character" w:customStyle="1" w:styleId="36">
    <w:name w:val="HTML 预设格式 字符"/>
    <w:basedOn w:val="28"/>
    <w:link w:val="22"/>
    <w:qFormat/>
    <w:uiPriority w:val="0"/>
    <w:rPr>
      <w:rFonts w:ascii="宋体" w:hAnsi="宋体" w:eastAsia="宋体" w:cs="Times New Roman"/>
      <w:kern w:val="0"/>
      <w:sz w:val="24"/>
      <w:szCs w:val="24"/>
    </w:rPr>
  </w:style>
  <w:style w:type="character" w:customStyle="1" w:styleId="37">
    <w:name w:val="正文文本首行缩进 2 字符"/>
    <w:basedOn w:val="33"/>
    <w:link w:val="25"/>
    <w:qFormat/>
    <w:uiPriority w:val="99"/>
    <w:rPr>
      <w:rFonts w:ascii="Times New Roman" w:hAnsi="Times New Roman" w:eastAsia="宋体" w:cs="Times New Roman"/>
      <w:kern w:val="0"/>
      <w:sz w:val="20"/>
    </w:rPr>
  </w:style>
  <w:style w:type="paragraph" w:customStyle="1" w:styleId="38">
    <w:name w:val="Table Text"/>
    <w:basedOn w:val="1"/>
    <w:semiHidden/>
    <w:qFormat/>
    <w:uiPriority w:val="0"/>
    <w:rPr>
      <w:rFonts w:ascii="宋体" w:hAnsi="宋体" w:eastAsia="宋体" w:cs="宋体"/>
      <w:sz w:val="20"/>
      <w:szCs w:val="20"/>
      <w:lang w:val="en-US" w:eastAsia="en-US" w:bidi="ar-SA"/>
    </w:rPr>
  </w:style>
  <w:style w:type="table" w:customStyle="1" w:styleId="39">
    <w:name w:val="Table Normal"/>
    <w:unhideWhenUsed/>
    <w:qFormat/>
    <w:uiPriority w:val="0"/>
    <w:tblPr>
      <w:tblCellMar>
        <w:top w:w="0" w:type="dxa"/>
        <w:left w:w="0" w:type="dxa"/>
        <w:bottom w:w="0" w:type="dxa"/>
        <w:right w:w="0" w:type="dxa"/>
      </w:tblCellMar>
    </w:tblPr>
  </w:style>
  <w:style w:type="paragraph" w:customStyle="1" w:styleId="40">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41">
    <w:name w:val="标题3"/>
    <w:next w:val="6"/>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42">
    <w:name w:val="正式文本"/>
    <w:basedOn w:val="1"/>
    <w:qFormat/>
    <w:uiPriority w:val="0"/>
    <w:pPr>
      <w:spacing w:line="500" w:lineRule="exact"/>
      <w:ind w:firstLine="200"/>
    </w:pPr>
    <w:rPr>
      <w:rFonts w:ascii="Arial Narrow" w:hAnsi="Arial Narrow" w:eastAsia="汉鼎简书宋"/>
      <w:sz w:val="24"/>
    </w:rPr>
  </w:style>
  <w:style w:type="paragraph" w:customStyle="1" w:styleId="43">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1312</Words>
  <Characters>1358</Characters>
  <Lines>92</Lines>
  <Paragraphs>25</Paragraphs>
  <TotalTime>0</TotalTime>
  <ScaleCrop>false</ScaleCrop>
  <LinksUpToDate>false</LinksUpToDate>
  <CharactersWithSpaces>1376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2021-09-18T01:43:00Z</dcterms:created>
  <dc:creator>bin</dc:creator>
  <cp:lastModifiedBy>张立祥</cp:lastModifiedBy>
  <dcterms:modified xsi:type="dcterms:W3CDTF">2025-11-06T08:06:57Z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F3A1395A6E7B434A91B6F77A40354BAE_13</vt:lpwstr>
  </property>
  <property fmtid="{D5CDD505-2E9C-101B-9397-08002B2CF9AE}" pid="4" name="KSOTemplateDocerSaveRecord">
    <vt:lpwstr>eyJoZGlkIjoiZWNhZjJlMmFlZWNhOTZiNTdkNjhkZTlhODhmZTg3NWYiLCJ1c2VySWQiOiI1OTU4MzczOTAifQ==</vt:lpwstr>
  </property>
</Properties>
</file>