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CD0E77" w14:textId="77777777" w:rsidR="00C66EB8" w:rsidRDefault="00000000">
      <w:pPr>
        <w:adjustRightInd w:val="0"/>
        <w:snapToGrid w:val="0"/>
        <w:spacing w:beforeLines="200" w:before="624" w:afterLines="20" w:after="62" w:line="480" w:lineRule="auto"/>
        <w:jc w:val="center"/>
        <w:rPr>
          <w:rFonts w:ascii="Times New Roman" w:eastAsia="方正小标宋简体" w:hAnsi="Times New Roman"/>
          <w:b/>
          <w:bCs/>
          <w:kern w:val="1"/>
          <w:sz w:val="44"/>
          <w:szCs w:val="44"/>
          <w:u w:val="single"/>
        </w:rPr>
      </w:pPr>
      <w:r>
        <w:rPr>
          <w:rFonts w:ascii="Times New Roman" w:eastAsia="方正小标宋简体" w:hAnsi="Times New Roman"/>
          <w:b/>
          <w:bCs/>
          <w:w w:val="110"/>
          <w:kern w:val="1"/>
          <w:sz w:val="44"/>
          <w:szCs w:val="44"/>
          <w:u w:val="single"/>
        </w:rPr>
        <w:t>特码斯派克工业技术</w:t>
      </w:r>
      <w:r>
        <w:rPr>
          <w:rFonts w:ascii="Times New Roman" w:eastAsia="方正小标宋简体" w:hAnsi="Times New Roman"/>
          <w:b/>
          <w:bCs/>
          <w:w w:val="110"/>
          <w:kern w:val="1"/>
          <w:sz w:val="44"/>
          <w:szCs w:val="44"/>
          <w:u w:val="single"/>
        </w:rPr>
        <w:t>(</w:t>
      </w:r>
      <w:r>
        <w:rPr>
          <w:rFonts w:ascii="Times New Roman" w:eastAsia="方正小标宋简体" w:hAnsi="Times New Roman"/>
          <w:b/>
          <w:bCs/>
          <w:w w:val="110"/>
          <w:kern w:val="1"/>
          <w:sz w:val="44"/>
          <w:szCs w:val="44"/>
          <w:u w:val="single"/>
        </w:rPr>
        <w:t>安徽</w:t>
      </w:r>
      <w:r>
        <w:rPr>
          <w:rFonts w:ascii="Times New Roman" w:eastAsia="方正小标宋简体" w:hAnsi="Times New Roman"/>
          <w:b/>
          <w:bCs/>
          <w:w w:val="110"/>
          <w:kern w:val="1"/>
          <w:sz w:val="44"/>
          <w:szCs w:val="44"/>
          <w:u w:val="single"/>
        </w:rPr>
        <w:t>)</w:t>
      </w:r>
      <w:r>
        <w:rPr>
          <w:rFonts w:ascii="Times New Roman" w:eastAsia="方正小标宋简体" w:hAnsi="Times New Roman"/>
          <w:b/>
          <w:bCs/>
          <w:w w:val="110"/>
          <w:kern w:val="1"/>
          <w:sz w:val="44"/>
          <w:szCs w:val="44"/>
          <w:u w:val="single"/>
        </w:rPr>
        <w:t>有限公司</w:t>
      </w:r>
    </w:p>
    <w:p w14:paraId="2FB0A899" w14:textId="77777777" w:rsidR="00C66EB8" w:rsidRDefault="00000000">
      <w:pPr>
        <w:adjustRightInd w:val="0"/>
        <w:snapToGrid w:val="0"/>
        <w:spacing w:beforeLines="200" w:before="624" w:afterLines="20" w:after="62" w:line="480" w:lineRule="auto"/>
        <w:jc w:val="center"/>
        <w:rPr>
          <w:rFonts w:ascii="Times New Roman" w:eastAsia="方正小标宋简体" w:hAnsi="Times New Roman"/>
          <w:b/>
          <w:bCs/>
          <w:kern w:val="1"/>
          <w:sz w:val="44"/>
          <w:szCs w:val="44"/>
        </w:rPr>
      </w:pPr>
      <w:r>
        <w:rPr>
          <w:rFonts w:ascii="Times New Roman" w:eastAsia="方正小标宋简体" w:hAnsi="Times New Roman"/>
          <w:b/>
          <w:bCs/>
          <w:kern w:val="1"/>
          <w:sz w:val="44"/>
          <w:szCs w:val="44"/>
        </w:rPr>
        <w:t>采购项目</w:t>
      </w:r>
    </w:p>
    <w:p w14:paraId="2740C65B" w14:textId="77777777" w:rsidR="00C66EB8" w:rsidRDefault="00000000">
      <w:pPr>
        <w:pStyle w:val="1"/>
        <w:numPr>
          <w:ilvl w:val="0"/>
          <w:numId w:val="0"/>
        </w:numPr>
        <w:rPr>
          <w:rFonts w:ascii="Times New Roman" w:eastAsia="宋体" w:hAnsi="Times New Roman" w:hint="default"/>
          <w:b/>
          <w:bCs/>
          <w:kern w:val="1"/>
          <w:sz w:val="24"/>
        </w:rPr>
      </w:pPr>
      <w:bookmarkStart w:id="0" w:name="_Toc10378"/>
      <w:bookmarkStart w:id="1" w:name="_Toc20062"/>
      <w:r>
        <w:rPr>
          <w:rFonts w:ascii="Times New Roman" w:hAnsi="Times New Roman" w:hint="default"/>
          <w:sz w:val="44"/>
          <w:szCs w:val="44"/>
        </w:rPr>
        <w:t xml:space="preserve"> </w:t>
      </w:r>
      <w:r>
        <w:rPr>
          <w:rFonts w:ascii="Times New Roman" w:hAnsi="Times New Roman" w:hint="default"/>
          <w:sz w:val="44"/>
          <w:szCs w:val="44"/>
        </w:rPr>
        <w:t>技术规格书</w:t>
      </w:r>
      <w:bookmarkEnd w:id="0"/>
    </w:p>
    <w:p w14:paraId="7B06638D"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一、</w:t>
      </w:r>
      <w:r>
        <w:rPr>
          <w:rFonts w:ascii="Times New Roman" w:eastAsia="宋体" w:hAnsi="Times New Roman"/>
          <w:b/>
          <w:bCs/>
          <w:spacing w:val="-5"/>
          <w:sz w:val="24"/>
          <w:szCs w:val="24"/>
        </w:rPr>
        <w:t>项目范围</w:t>
      </w:r>
    </w:p>
    <w:p w14:paraId="3F2617E7" w14:textId="4DBA3D83"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产品名称：</w:t>
      </w:r>
      <w:r w:rsidR="00A4099A" w:rsidRPr="00A4099A">
        <w:rPr>
          <w:sz w:val="24"/>
          <w:szCs w:val="24"/>
        </w:rPr>
        <w:t>SD</w:t>
      </w:r>
      <w:r w:rsidR="00504E8E">
        <w:rPr>
          <w:sz w:val="24"/>
          <w:szCs w:val="24"/>
        </w:rPr>
        <w:t>L1030X</w:t>
      </w:r>
      <w:r w:rsidR="00504E8E">
        <w:rPr>
          <w:rFonts w:hint="eastAsia"/>
          <w:sz w:val="24"/>
          <w:szCs w:val="24"/>
        </w:rPr>
        <w:t>电子负载</w:t>
      </w:r>
    </w:p>
    <w:p w14:paraId="336FC02D"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供货数量：</w:t>
      </w:r>
      <w:r>
        <w:rPr>
          <w:rFonts w:ascii="Times New Roman" w:eastAsia="宋体" w:hAnsi="Times New Roman"/>
          <w:bCs/>
          <w:sz w:val="24"/>
          <w:szCs w:val="24"/>
        </w:rPr>
        <w:t>1</w:t>
      </w:r>
      <w:r>
        <w:rPr>
          <w:rFonts w:ascii="Times New Roman" w:eastAsia="宋体" w:hAnsi="Times New Roman"/>
          <w:bCs/>
          <w:sz w:val="24"/>
          <w:szCs w:val="24"/>
        </w:rPr>
        <w:t>台</w:t>
      </w:r>
    </w:p>
    <w:p w14:paraId="612C4E38"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二、交货时间及地点</w:t>
      </w:r>
    </w:p>
    <w:p w14:paraId="7BC1AC4E" w14:textId="77777777" w:rsidR="00C66EB8" w:rsidRDefault="00000000">
      <w:pPr>
        <w:spacing w:line="360" w:lineRule="auto"/>
        <w:ind w:firstLineChars="200" w:firstLine="480"/>
        <w:rPr>
          <w:rFonts w:ascii="Times New Roman" w:hAnsi="Times New Roman"/>
        </w:rPr>
      </w:pPr>
      <w:r>
        <w:rPr>
          <w:rFonts w:ascii="Times New Roman" w:eastAsia="宋体" w:hAnsi="Times New Roman"/>
          <w:bCs/>
          <w:sz w:val="24"/>
          <w:szCs w:val="24"/>
        </w:rPr>
        <w:t>于</w:t>
      </w:r>
      <w:r>
        <w:rPr>
          <w:rFonts w:ascii="Times New Roman" w:eastAsia="宋体" w:hAnsi="Times New Roman"/>
          <w:bCs/>
          <w:sz w:val="24"/>
          <w:szCs w:val="24"/>
        </w:rPr>
        <w:t>2025</w:t>
      </w:r>
      <w:r>
        <w:rPr>
          <w:rFonts w:ascii="Times New Roman" w:eastAsia="宋体" w:hAnsi="Times New Roman"/>
          <w:bCs/>
          <w:sz w:val="24"/>
          <w:szCs w:val="24"/>
        </w:rPr>
        <w:t>年</w:t>
      </w:r>
      <w:r>
        <w:rPr>
          <w:rFonts w:ascii="Times New Roman" w:eastAsia="宋体" w:hAnsi="Times New Roman"/>
          <w:bCs/>
          <w:sz w:val="24"/>
          <w:szCs w:val="24"/>
        </w:rPr>
        <w:t>8</w:t>
      </w:r>
      <w:r>
        <w:rPr>
          <w:rFonts w:ascii="Times New Roman" w:eastAsia="宋体" w:hAnsi="Times New Roman"/>
          <w:bCs/>
          <w:sz w:val="24"/>
          <w:szCs w:val="24"/>
        </w:rPr>
        <w:t>月</w:t>
      </w:r>
      <w:r>
        <w:rPr>
          <w:rFonts w:ascii="Times New Roman" w:eastAsia="宋体" w:hAnsi="Times New Roman"/>
          <w:bCs/>
          <w:sz w:val="24"/>
          <w:szCs w:val="24"/>
        </w:rPr>
        <w:t>18</w:t>
      </w:r>
      <w:r>
        <w:rPr>
          <w:rFonts w:ascii="Times New Roman" w:eastAsia="宋体" w:hAnsi="Times New Roman"/>
          <w:bCs/>
          <w:sz w:val="24"/>
          <w:szCs w:val="24"/>
        </w:rPr>
        <w:t>日前负责将设备免费运至需方指定地点。</w:t>
      </w:r>
    </w:p>
    <w:p w14:paraId="4FFC371A" w14:textId="77777777" w:rsidR="00C66EB8" w:rsidRDefault="00000000">
      <w:pPr>
        <w:pStyle w:val="a5"/>
        <w:spacing w:before="100" w:line="360" w:lineRule="auto"/>
        <w:rPr>
          <w:rFonts w:ascii="Times New Roman" w:eastAsia="新宋体" w:hAnsi="Times New Roman"/>
          <w:sz w:val="24"/>
          <w:szCs w:val="24"/>
        </w:rPr>
      </w:pPr>
      <w:r>
        <w:rPr>
          <w:rFonts w:ascii="Times New Roman" w:eastAsia="新宋体" w:hAnsi="Times New Roman"/>
          <w:b/>
          <w:bCs/>
          <w:spacing w:val="1"/>
          <w:sz w:val="24"/>
          <w:szCs w:val="24"/>
        </w:rPr>
        <w:t>三、总则</w:t>
      </w:r>
    </w:p>
    <w:p w14:paraId="19DAC993" w14:textId="03843548"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、本规格书适用于中感集团特码斯派克工业技术有限公司</w:t>
      </w:r>
      <w:r w:rsidR="00F937B8">
        <w:rPr>
          <w:rFonts w:ascii="Times New Roman" w:eastAsia="宋体" w:hAnsi="Times New Roman" w:hint="eastAsia"/>
          <w:bCs/>
          <w:sz w:val="24"/>
          <w:szCs w:val="24"/>
        </w:rPr>
        <w:t>频谱分析仪和矢量网络分析仪二合一</w:t>
      </w:r>
      <w:r>
        <w:rPr>
          <w:rFonts w:ascii="Times New Roman" w:eastAsia="宋体" w:hAnsi="Times New Roman"/>
          <w:bCs/>
          <w:sz w:val="24"/>
          <w:szCs w:val="24"/>
        </w:rPr>
        <w:t>设备招标。</w:t>
      </w:r>
    </w:p>
    <w:p w14:paraId="7973B9CE"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、本规格书提出的技术要求，未充分引述有关标准和规范的条文，投标厂家应承诺提供符合本规格书和有关最新工业标准及规程规范的优质产品。</w:t>
      </w:r>
    </w:p>
    <w:p w14:paraId="67AC16E2"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、设备采用的专利涉及的全部费用均被认为已包含在设备报价中，响应厂家应保证购方不承担有关设备专利的一切责任。</w:t>
      </w:r>
    </w:p>
    <w:p w14:paraId="4FF6D077"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、本规格书提出的是最低限度的技术要求，投标厂家必须保证及完全履行提供符合本规格书要求的产品。</w:t>
      </w:r>
    </w:p>
    <w:p w14:paraId="4AA84271"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5</w:t>
      </w:r>
      <w:r>
        <w:rPr>
          <w:rFonts w:ascii="Times New Roman" w:eastAsia="宋体" w:hAnsi="Times New Roman"/>
          <w:bCs/>
          <w:sz w:val="24"/>
          <w:szCs w:val="24"/>
        </w:rPr>
        <w:t>、本规格书中的技术参数和关键技术要求，为不可偏离项，投标厂家必须完全满足，否则视为无效标。</w:t>
      </w:r>
    </w:p>
    <w:p w14:paraId="3409C164"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6</w:t>
      </w:r>
      <w:r>
        <w:rPr>
          <w:rFonts w:ascii="Times New Roman" w:eastAsia="宋体" w:hAnsi="Times New Roman"/>
          <w:bCs/>
          <w:sz w:val="24"/>
          <w:szCs w:val="24"/>
        </w:rPr>
        <w:t>、本规格书经供、需双方协商确定后可作为订货合同的技术附件，与合同</w:t>
      </w:r>
      <w:r>
        <w:rPr>
          <w:rFonts w:ascii="Times New Roman" w:eastAsia="宋体" w:hAnsi="Times New Roman"/>
          <w:bCs/>
          <w:sz w:val="24"/>
          <w:szCs w:val="24"/>
        </w:rPr>
        <w:lastRenderedPageBreak/>
        <w:t>正文具有同等效力。</w:t>
      </w:r>
    </w:p>
    <w:p w14:paraId="754CF915"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四、供货清单</w:t>
      </w:r>
    </w:p>
    <w:p w14:paraId="24FCA014" w14:textId="0B3EB777" w:rsidR="00C66EB8" w:rsidRPr="00A4099A" w:rsidRDefault="00504E8E">
      <w:pPr>
        <w:pStyle w:val="a5"/>
        <w:spacing w:before="239" w:line="360" w:lineRule="auto"/>
        <w:ind w:firstLineChars="200" w:firstLine="480"/>
        <w:rPr>
          <w:rFonts w:ascii="Times New Roman" w:eastAsia="宋体" w:hAnsi="Times New Roman"/>
          <w:bCs/>
          <w:sz w:val="24"/>
          <w:szCs w:val="24"/>
        </w:rPr>
      </w:pPr>
      <w:r w:rsidRPr="00A4099A">
        <w:rPr>
          <w:sz w:val="24"/>
          <w:szCs w:val="24"/>
        </w:rPr>
        <w:t>SD</w:t>
      </w:r>
      <w:r>
        <w:rPr>
          <w:sz w:val="24"/>
          <w:szCs w:val="24"/>
        </w:rPr>
        <w:t>L1030X</w:t>
      </w:r>
      <w:r>
        <w:rPr>
          <w:rFonts w:hint="eastAsia"/>
          <w:sz w:val="24"/>
          <w:szCs w:val="24"/>
        </w:rPr>
        <w:t>电子负载</w:t>
      </w:r>
      <w:r w:rsidR="00A4099A" w:rsidRPr="00A4099A">
        <w:rPr>
          <w:rFonts w:ascii="Times New Roman" w:eastAsia="宋体" w:hAnsi="Times New Roman"/>
          <w:bCs/>
          <w:sz w:val="24"/>
          <w:szCs w:val="24"/>
        </w:rPr>
        <w:t>：</w:t>
      </w:r>
    </w:p>
    <w:tbl>
      <w:tblPr>
        <w:tblStyle w:val="af4"/>
        <w:tblW w:w="8241" w:type="dxa"/>
        <w:jc w:val="center"/>
        <w:tblLayout w:type="fixed"/>
        <w:tblLook w:val="04A0" w:firstRow="1" w:lastRow="0" w:firstColumn="1" w:lastColumn="0" w:noHBand="0" w:noVBand="1"/>
      </w:tblPr>
      <w:tblGrid>
        <w:gridCol w:w="881"/>
        <w:gridCol w:w="1518"/>
        <w:gridCol w:w="869"/>
        <w:gridCol w:w="1586"/>
        <w:gridCol w:w="3387"/>
      </w:tblGrid>
      <w:tr w:rsidR="00C66EB8" w14:paraId="230704C4" w14:textId="77777777">
        <w:trPr>
          <w:trHeight w:val="602"/>
          <w:jc w:val="center"/>
        </w:trPr>
        <w:tc>
          <w:tcPr>
            <w:tcW w:w="881" w:type="dxa"/>
            <w:shd w:val="clear" w:color="auto" w:fill="E7E6E6"/>
            <w:vAlign w:val="center"/>
          </w:tcPr>
          <w:p w14:paraId="0A95E614"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序号</w:t>
            </w:r>
          </w:p>
        </w:tc>
        <w:tc>
          <w:tcPr>
            <w:tcW w:w="1518" w:type="dxa"/>
            <w:shd w:val="clear" w:color="auto" w:fill="E7E6E6"/>
            <w:vAlign w:val="center"/>
          </w:tcPr>
          <w:p w14:paraId="33A83355"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名称</w:t>
            </w:r>
          </w:p>
        </w:tc>
        <w:tc>
          <w:tcPr>
            <w:tcW w:w="869" w:type="dxa"/>
            <w:shd w:val="clear" w:color="auto" w:fill="E7E6E6"/>
            <w:vAlign w:val="center"/>
          </w:tcPr>
          <w:p w14:paraId="56C601D8"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单位</w:t>
            </w:r>
          </w:p>
        </w:tc>
        <w:tc>
          <w:tcPr>
            <w:tcW w:w="1586" w:type="dxa"/>
            <w:shd w:val="clear" w:color="auto" w:fill="E7E6E6"/>
            <w:vAlign w:val="center"/>
          </w:tcPr>
          <w:p w14:paraId="05419DA1"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数量</w:t>
            </w:r>
          </w:p>
        </w:tc>
        <w:tc>
          <w:tcPr>
            <w:tcW w:w="3387" w:type="dxa"/>
            <w:shd w:val="clear" w:color="auto" w:fill="E7E6E6"/>
            <w:vAlign w:val="center"/>
          </w:tcPr>
          <w:p w14:paraId="4148DB04"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备注</w:t>
            </w:r>
          </w:p>
        </w:tc>
      </w:tr>
      <w:tr w:rsidR="00C66EB8" w14:paraId="1C02F6AB" w14:textId="77777777">
        <w:trPr>
          <w:trHeight w:val="1153"/>
          <w:jc w:val="center"/>
        </w:trPr>
        <w:tc>
          <w:tcPr>
            <w:tcW w:w="881" w:type="dxa"/>
            <w:vAlign w:val="center"/>
          </w:tcPr>
          <w:p w14:paraId="5F4EA4A6"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1518" w:type="dxa"/>
            <w:vAlign w:val="center"/>
          </w:tcPr>
          <w:p w14:paraId="670F5F26" w14:textId="2AA22794" w:rsidR="00C66EB8" w:rsidRDefault="00504E8E">
            <w:pPr>
              <w:jc w:val="center"/>
              <w:rPr>
                <w:rFonts w:ascii="Times New Roman" w:eastAsia="宋体" w:hAnsi="Times New Roman"/>
                <w:sz w:val="24"/>
                <w:szCs w:val="24"/>
              </w:rPr>
            </w:pPr>
            <w:r w:rsidRPr="00A4099A">
              <w:rPr>
                <w:sz w:val="24"/>
                <w:szCs w:val="24"/>
              </w:rPr>
              <w:t>SD</w:t>
            </w:r>
            <w:r>
              <w:rPr>
                <w:sz w:val="24"/>
                <w:szCs w:val="24"/>
              </w:rPr>
              <w:t>L1030X</w:t>
            </w:r>
            <w:r>
              <w:rPr>
                <w:rFonts w:hint="eastAsia"/>
                <w:sz w:val="24"/>
                <w:szCs w:val="24"/>
              </w:rPr>
              <w:t>电子负载</w:t>
            </w:r>
          </w:p>
        </w:tc>
        <w:tc>
          <w:tcPr>
            <w:tcW w:w="869" w:type="dxa"/>
            <w:vAlign w:val="center"/>
          </w:tcPr>
          <w:p w14:paraId="53C235C1"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台</w:t>
            </w:r>
          </w:p>
        </w:tc>
        <w:tc>
          <w:tcPr>
            <w:tcW w:w="1586" w:type="dxa"/>
            <w:vAlign w:val="center"/>
          </w:tcPr>
          <w:p w14:paraId="5C951E1B"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3387" w:type="dxa"/>
            <w:vAlign w:val="center"/>
          </w:tcPr>
          <w:p w14:paraId="5FB0C859" w14:textId="299DF04A" w:rsidR="00C66EB8" w:rsidRDefault="00504E8E">
            <w:pPr>
              <w:rPr>
                <w:rFonts w:ascii="Times New Roman" w:eastAsia="宋体" w:hAnsi="Times New Roman"/>
                <w:sz w:val="24"/>
                <w:szCs w:val="24"/>
              </w:rPr>
            </w:pPr>
            <w:r>
              <w:t>SDL1030X/SDL1030X-E 输入范围 DC 150V/30A 300W,</w:t>
            </w:r>
          </w:p>
        </w:tc>
      </w:tr>
      <w:tr w:rsidR="00C66EB8" w14:paraId="44976368" w14:textId="77777777">
        <w:trPr>
          <w:trHeight w:val="479"/>
          <w:jc w:val="center"/>
        </w:trPr>
        <w:tc>
          <w:tcPr>
            <w:tcW w:w="881" w:type="dxa"/>
            <w:vAlign w:val="center"/>
          </w:tcPr>
          <w:p w14:paraId="38BDCD05" w14:textId="347E57EB" w:rsidR="00C66EB8" w:rsidRDefault="00C66EB8">
            <w:pPr>
              <w:jc w:val="center"/>
              <w:rPr>
                <w:rFonts w:ascii="Times New Roman" w:eastAsia="宋体" w:hAnsi="Times New Roman"/>
                <w:sz w:val="24"/>
                <w:szCs w:val="24"/>
              </w:rPr>
            </w:pPr>
          </w:p>
        </w:tc>
        <w:tc>
          <w:tcPr>
            <w:tcW w:w="1518" w:type="dxa"/>
            <w:vAlign w:val="center"/>
          </w:tcPr>
          <w:p w14:paraId="646F1CEB" w14:textId="452EEE72" w:rsidR="00C66EB8" w:rsidRDefault="00C66EB8">
            <w:pPr>
              <w:jc w:val="center"/>
              <w:rPr>
                <w:rFonts w:ascii="Times New Roman" w:eastAsia="宋体" w:hAnsi="Times New Roman"/>
                <w:sz w:val="24"/>
                <w:szCs w:val="24"/>
              </w:rPr>
            </w:pPr>
          </w:p>
        </w:tc>
        <w:tc>
          <w:tcPr>
            <w:tcW w:w="869" w:type="dxa"/>
            <w:vAlign w:val="center"/>
          </w:tcPr>
          <w:p w14:paraId="15B556FD" w14:textId="7E2AA5FE" w:rsidR="00C66EB8" w:rsidRDefault="00C66EB8">
            <w:pPr>
              <w:jc w:val="center"/>
              <w:rPr>
                <w:rFonts w:ascii="Times New Roman" w:eastAsia="宋体" w:hAnsi="Times New Roman"/>
                <w:sz w:val="24"/>
                <w:szCs w:val="24"/>
              </w:rPr>
            </w:pPr>
          </w:p>
        </w:tc>
        <w:tc>
          <w:tcPr>
            <w:tcW w:w="1586" w:type="dxa"/>
            <w:vAlign w:val="center"/>
          </w:tcPr>
          <w:p w14:paraId="68D6E5CC" w14:textId="112972ED" w:rsidR="00C66EB8" w:rsidRDefault="00C66EB8">
            <w:pPr>
              <w:jc w:val="center"/>
              <w:rPr>
                <w:rFonts w:ascii="Times New Roman" w:eastAsia="宋体" w:hAnsi="Times New Roman"/>
                <w:sz w:val="24"/>
                <w:szCs w:val="24"/>
              </w:rPr>
            </w:pPr>
          </w:p>
        </w:tc>
        <w:tc>
          <w:tcPr>
            <w:tcW w:w="3387" w:type="dxa"/>
            <w:vAlign w:val="center"/>
          </w:tcPr>
          <w:p w14:paraId="173AC4AA" w14:textId="2780BEEE" w:rsidR="00C66EB8" w:rsidRDefault="00C66EB8">
            <w:pPr>
              <w:rPr>
                <w:rFonts w:ascii="Times New Roman" w:eastAsia="宋体" w:hAnsi="Times New Roman"/>
                <w:sz w:val="24"/>
                <w:szCs w:val="24"/>
              </w:rPr>
            </w:pPr>
          </w:p>
        </w:tc>
      </w:tr>
    </w:tbl>
    <w:p w14:paraId="3078191C" w14:textId="77777777" w:rsidR="00C66EB8" w:rsidRDefault="00000000">
      <w:pPr>
        <w:numPr>
          <w:ilvl w:val="0"/>
          <w:numId w:val="2"/>
        </w:numPr>
        <w:spacing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主要技术参数</w:t>
      </w:r>
    </w:p>
    <w:tbl>
      <w:tblPr>
        <w:tblW w:w="9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3132"/>
        <w:gridCol w:w="862"/>
        <w:gridCol w:w="4343"/>
      </w:tblGrid>
      <w:tr w:rsidR="00C66EB8" w14:paraId="6678A392" w14:textId="77777777" w:rsidTr="001F0808">
        <w:trPr>
          <w:trHeight w:val="501"/>
        </w:trPr>
        <w:tc>
          <w:tcPr>
            <w:tcW w:w="3991" w:type="dxa"/>
            <w:gridSpan w:val="2"/>
            <w:vAlign w:val="center"/>
          </w:tcPr>
          <w:p w14:paraId="0A681939"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项目</w:t>
            </w:r>
          </w:p>
        </w:tc>
        <w:tc>
          <w:tcPr>
            <w:tcW w:w="862" w:type="dxa"/>
            <w:vAlign w:val="center"/>
          </w:tcPr>
          <w:p w14:paraId="569C4F36"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单位</w:t>
            </w:r>
          </w:p>
        </w:tc>
        <w:tc>
          <w:tcPr>
            <w:tcW w:w="4343" w:type="dxa"/>
            <w:vAlign w:val="center"/>
          </w:tcPr>
          <w:p w14:paraId="4597AA9A" w14:textId="42F0BAAA" w:rsidR="00C66EB8" w:rsidRDefault="00B76B44">
            <w:pPr>
              <w:jc w:val="center"/>
              <w:rPr>
                <w:rFonts w:ascii="Times New Roman" w:eastAsia="宋体" w:hAnsi="Times New Roman"/>
                <w:b/>
                <w:bCs/>
                <w:sz w:val="24"/>
                <w:szCs w:val="24"/>
              </w:rPr>
            </w:pPr>
            <w:r>
              <w:rPr>
                <w:rFonts w:ascii="Times New Roman" w:eastAsia="宋体" w:hAnsi="Times New Roman" w:hint="eastAsia"/>
                <w:b/>
                <w:bCs/>
                <w:sz w:val="24"/>
                <w:szCs w:val="24"/>
              </w:rPr>
              <w:t>参数</w:t>
            </w:r>
          </w:p>
        </w:tc>
      </w:tr>
      <w:tr w:rsidR="00504E8E" w14:paraId="24FD98CA" w14:textId="77777777" w:rsidTr="001F0808">
        <w:trPr>
          <w:trHeight w:val="266"/>
        </w:trPr>
        <w:tc>
          <w:tcPr>
            <w:tcW w:w="859" w:type="dxa"/>
            <w:vMerge w:val="restart"/>
            <w:vAlign w:val="center"/>
          </w:tcPr>
          <w:p w14:paraId="54CC8FA6" w14:textId="30AAC369" w:rsidR="00504E8E" w:rsidRDefault="00504E8E" w:rsidP="00117E07">
            <w:pPr>
              <w:jc w:val="center"/>
              <w:rPr>
                <w:rFonts w:ascii="Times New Roman" w:eastAsia="宋体" w:hAnsi="Times New Roman"/>
                <w:szCs w:val="21"/>
              </w:rPr>
            </w:pPr>
            <w:r>
              <w:rPr>
                <w:rFonts w:ascii="Times New Roman" w:eastAsia="宋体" w:hAnsi="Times New Roman" w:hint="eastAsia"/>
                <w:szCs w:val="21"/>
              </w:rPr>
              <w:t>额定值</w:t>
            </w:r>
          </w:p>
        </w:tc>
        <w:tc>
          <w:tcPr>
            <w:tcW w:w="3132" w:type="dxa"/>
            <w:vAlign w:val="center"/>
          </w:tcPr>
          <w:p w14:paraId="46AFB456" w14:textId="21E0A87B" w:rsidR="00504E8E" w:rsidRDefault="00504E8E">
            <w:pPr>
              <w:snapToGrid w:val="0"/>
              <w:jc w:val="center"/>
              <w:rPr>
                <w:rFonts w:ascii="Times New Roman" w:eastAsia="宋体" w:hAnsi="Times New Roman"/>
                <w:b/>
                <w:bCs/>
                <w:szCs w:val="21"/>
              </w:rPr>
            </w:pPr>
            <w:r>
              <w:rPr>
                <w:rFonts w:ascii="Times New Roman" w:eastAsia="宋体" w:hAnsi="Times New Roman" w:hint="eastAsia"/>
                <w:b/>
                <w:bCs/>
                <w:szCs w:val="21"/>
              </w:rPr>
              <w:t>输入电压</w:t>
            </w:r>
          </w:p>
        </w:tc>
        <w:tc>
          <w:tcPr>
            <w:tcW w:w="862" w:type="dxa"/>
            <w:vAlign w:val="center"/>
          </w:tcPr>
          <w:p w14:paraId="5DA629B2" w14:textId="256E1082" w:rsidR="00504E8E" w:rsidRDefault="00504E8E">
            <w:pPr>
              <w:jc w:val="center"/>
              <w:rPr>
                <w:rFonts w:ascii="Times New Roman" w:eastAsia="宋体" w:hAnsi="Times New Roman"/>
                <w:szCs w:val="21"/>
              </w:rPr>
            </w:pPr>
          </w:p>
        </w:tc>
        <w:tc>
          <w:tcPr>
            <w:tcW w:w="4343" w:type="dxa"/>
            <w:vAlign w:val="center"/>
          </w:tcPr>
          <w:p w14:paraId="4A9A856E" w14:textId="0833D3F6" w:rsidR="00504E8E" w:rsidRDefault="00504E8E">
            <w:pPr>
              <w:snapToGrid w:val="0"/>
              <w:jc w:val="center"/>
              <w:rPr>
                <w:rFonts w:ascii="Times New Roman" w:eastAsia="宋体" w:hAnsi="Times New Roman"/>
                <w:b/>
                <w:bCs/>
                <w:szCs w:val="21"/>
              </w:rPr>
            </w:pPr>
            <w:r>
              <w:t>6½</w:t>
            </w:r>
          </w:p>
        </w:tc>
      </w:tr>
      <w:tr w:rsidR="00504E8E" w14:paraId="4388024A" w14:textId="77777777" w:rsidTr="001F0808">
        <w:trPr>
          <w:trHeight w:val="336"/>
        </w:trPr>
        <w:tc>
          <w:tcPr>
            <w:tcW w:w="859" w:type="dxa"/>
            <w:vMerge/>
            <w:vAlign w:val="center"/>
          </w:tcPr>
          <w:p w14:paraId="121E3655" w14:textId="7CC19A96" w:rsidR="00504E8E" w:rsidRDefault="00504E8E" w:rsidP="00117E07">
            <w:pPr>
              <w:jc w:val="center"/>
              <w:rPr>
                <w:rFonts w:ascii="Times New Roman" w:eastAsia="宋体" w:hAnsi="Times New Roman"/>
                <w:szCs w:val="21"/>
              </w:rPr>
            </w:pPr>
          </w:p>
        </w:tc>
        <w:tc>
          <w:tcPr>
            <w:tcW w:w="3132" w:type="dxa"/>
            <w:vAlign w:val="center"/>
          </w:tcPr>
          <w:p w14:paraId="2C1716D3" w14:textId="220A7FED" w:rsidR="00504E8E" w:rsidRDefault="00504E8E" w:rsidP="00117E07">
            <w:pPr>
              <w:snapToGrid w:val="0"/>
              <w:jc w:val="center"/>
            </w:pPr>
            <w:r>
              <w:t>输入电流</w:t>
            </w:r>
          </w:p>
        </w:tc>
        <w:tc>
          <w:tcPr>
            <w:tcW w:w="862" w:type="dxa"/>
            <w:vAlign w:val="center"/>
          </w:tcPr>
          <w:p w14:paraId="0CD35C1F" w14:textId="77777777" w:rsidR="00504E8E" w:rsidRDefault="00504E8E" w:rsidP="00117E07">
            <w:pPr>
              <w:jc w:val="center"/>
              <w:rPr>
                <w:rFonts w:ascii="Times New Roman" w:eastAsia="宋体" w:hAnsi="Times New Roman"/>
                <w:szCs w:val="21"/>
              </w:rPr>
            </w:pPr>
          </w:p>
        </w:tc>
        <w:tc>
          <w:tcPr>
            <w:tcW w:w="4343" w:type="dxa"/>
            <w:vAlign w:val="center"/>
          </w:tcPr>
          <w:p w14:paraId="2381BEF8" w14:textId="771E678D" w:rsidR="00504E8E" w:rsidRPr="00117E07" w:rsidRDefault="00504E8E" w:rsidP="00117E07">
            <w:pPr>
              <w:jc w:val="center"/>
            </w:pPr>
            <w:r>
              <w:t>0~30A</w:t>
            </w:r>
          </w:p>
        </w:tc>
      </w:tr>
      <w:tr w:rsidR="00504E8E" w14:paraId="6C510D48" w14:textId="77777777" w:rsidTr="001F0808">
        <w:trPr>
          <w:trHeight w:val="122"/>
        </w:trPr>
        <w:tc>
          <w:tcPr>
            <w:tcW w:w="859" w:type="dxa"/>
            <w:vMerge/>
            <w:vAlign w:val="center"/>
          </w:tcPr>
          <w:p w14:paraId="2FDB5054" w14:textId="0DB73A7B" w:rsidR="00504E8E" w:rsidRDefault="00504E8E" w:rsidP="00117E07">
            <w:pPr>
              <w:jc w:val="center"/>
              <w:rPr>
                <w:rFonts w:ascii="Times New Roman" w:eastAsia="宋体" w:hAnsi="Times New Roman"/>
                <w:szCs w:val="21"/>
              </w:rPr>
            </w:pPr>
          </w:p>
        </w:tc>
        <w:tc>
          <w:tcPr>
            <w:tcW w:w="3132" w:type="dxa"/>
            <w:vAlign w:val="center"/>
          </w:tcPr>
          <w:p w14:paraId="0BA58348" w14:textId="6FDD29B2" w:rsidR="00504E8E" w:rsidRDefault="00504E8E" w:rsidP="00117E07">
            <w:pPr>
              <w:snapToGrid w:val="0"/>
              <w:jc w:val="center"/>
              <w:rPr>
                <w:rFonts w:ascii="Times New Roman" w:eastAsia="宋体" w:hAnsi="Times New Roman"/>
                <w:szCs w:val="21"/>
              </w:rPr>
            </w:pPr>
            <w:r>
              <w:t>输入功率</w:t>
            </w:r>
          </w:p>
        </w:tc>
        <w:tc>
          <w:tcPr>
            <w:tcW w:w="862" w:type="dxa"/>
            <w:vAlign w:val="center"/>
          </w:tcPr>
          <w:p w14:paraId="67AA0FAF" w14:textId="0A7C1D47" w:rsidR="00504E8E" w:rsidRDefault="00504E8E" w:rsidP="00117E07">
            <w:pPr>
              <w:jc w:val="center"/>
              <w:rPr>
                <w:rFonts w:ascii="Times New Roman" w:eastAsia="宋体" w:hAnsi="Times New Roman"/>
                <w:szCs w:val="21"/>
              </w:rPr>
            </w:pPr>
          </w:p>
        </w:tc>
        <w:tc>
          <w:tcPr>
            <w:tcW w:w="4343" w:type="dxa"/>
            <w:vAlign w:val="center"/>
          </w:tcPr>
          <w:p w14:paraId="0228A510" w14:textId="5DFD1244" w:rsidR="00504E8E" w:rsidRDefault="00504E8E" w:rsidP="00117E07">
            <w:pPr>
              <w:snapToGrid w:val="0"/>
              <w:jc w:val="center"/>
              <w:rPr>
                <w:rFonts w:ascii="Times New Roman" w:eastAsia="宋体" w:hAnsi="Times New Roman"/>
                <w:szCs w:val="21"/>
              </w:rPr>
            </w:pPr>
            <w:r>
              <w:t>300W</w:t>
            </w:r>
          </w:p>
        </w:tc>
      </w:tr>
      <w:tr w:rsidR="00504E8E" w14:paraId="264E301D" w14:textId="77777777" w:rsidTr="001F0808">
        <w:trPr>
          <w:trHeight w:val="122"/>
        </w:trPr>
        <w:tc>
          <w:tcPr>
            <w:tcW w:w="859" w:type="dxa"/>
            <w:vMerge/>
            <w:vAlign w:val="center"/>
          </w:tcPr>
          <w:p w14:paraId="7C778561" w14:textId="3F8FE21E" w:rsidR="00504E8E" w:rsidRDefault="00504E8E" w:rsidP="00117E07">
            <w:pPr>
              <w:jc w:val="center"/>
              <w:rPr>
                <w:rFonts w:ascii="Times New Roman" w:eastAsia="宋体" w:hAnsi="Times New Roman"/>
                <w:szCs w:val="21"/>
              </w:rPr>
            </w:pPr>
          </w:p>
        </w:tc>
        <w:tc>
          <w:tcPr>
            <w:tcW w:w="3132" w:type="dxa"/>
            <w:vAlign w:val="center"/>
          </w:tcPr>
          <w:p w14:paraId="1044E5AF" w14:textId="5701D319" w:rsidR="00504E8E" w:rsidRDefault="00504E8E" w:rsidP="00117E07">
            <w:pPr>
              <w:snapToGrid w:val="0"/>
              <w:jc w:val="center"/>
              <w:rPr>
                <w:rFonts w:ascii="Times New Roman" w:eastAsia="宋体" w:hAnsi="Times New Roman"/>
                <w:szCs w:val="21"/>
              </w:rPr>
            </w:pPr>
            <w:r>
              <w:t>最小操作电压</w:t>
            </w:r>
          </w:p>
        </w:tc>
        <w:tc>
          <w:tcPr>
            <w:tcW w:w="862" w:type="dxa"/>
          </w:tcPr>
          <w:p w14:paraId="3E2C1F66" w14:textId="567BDC4C" w:rsidR="00504E8E" w:rsidRDefault="00504E8E" w:rsidP="00117E07">
            <w:pPr>
              <w:jc w:val="center"/>
              <w:rPr>
                <w:rFonts w:ascii="Times New Roman" w:eastAsia="宋体" w:hAnsi="Times New Roman"/>
                <w:szCs w:val="21"/>
              </w:rPr>
            </w:pPr>
          </w:p>
        </w:tc>
        <w:tc>
          <w:tcPr>
            <w:tcW w:w="4343" w:type="dxa"/>
            <w:vAlign w:val="center"/>
          </w:tcPr>
          <w:p w14:paraId="3DBD6811" w14:textId="07A496C8" w:rsidR="00504E8E" w:rsidRDefault="00504E8E" w:rsidP="00117E07">
            <w:pPr>
              <w:jc w:val="center"/>
              <w:rPr>
                <w:rFonts w:ascii="Times New Roman" w:eastAsia="宋体" w:hAnsi="Times New Roman"/>
                <w:szCs w:val="21"/>
              </w:rPr>
            </w:pPr>
            <w:r>
              <w:t>0.9V at 30A</w:t>
            </w:r>
          </w:p>
        </w:tc>
      </w:tr>
      <w:tr w:rsidR="008F578E" w14:paraId="736ED016" w14:textId="77777777" w:rsidTr="001F0808">
        <w:trPr>
          <w:trHeight w:val="266"/>
        </w:trPr>
        <w:tc>
          <w:tcPr>
            <w:tcW w:w="859" w:type="dxa"/>
            <w:vMerge w:val="restart"/>
            <w:vAlign w:val="center"/>
          </w:tcPr>
          <w:p w14:paraId="20989D82" w14:textId="6246C556" w:rsidR="008F578E" w:rsidRDefault="008F578E" w:rsidP="00117E07">
            <w:pPr>
              <w:jc w:val="center"/>
              <w:rPr>
                <w:rFonts w:ascii="Times New Roman" w:eastAsia="宋体" w:hAnsi="Times New Roman"/>
                <w:szCs w:val="21"/>
              </w:rPr>
            </w:pPr>
            <w:bookmarkStart w:id="2" w:name="_Hlk205910190"/>
            <w:r>
              <w:rPr>
                <w:rFonts w:ascii="Times New Roman" w:eastAsia="宋体" w:hAnsi="Times New Roman" w:hint="eastAsia"/>
                <w:szCs w:val="21"/>
              </w:rPr>
              <w:t>定压模式</w:t>
            </w:r>
            <w:r>
              <w:rPr>
                <w:rFonts w:ascii="Times New Roman" w:eastAsia="宋体" w:hAnsi="Times New Roman" w:hint="eastAsia"/>
                <w:szCs w:val="21"/>
              </w:rPr>
              <w:t>C</w:t>
            </w:r>
            <w:r>
              <w:rPr>
                <w:rFonts w:ascii="Times New Roman" w:eastAsia="宋体" w:hAnsi="Times New Roman"/>
                <w:szCs w:val="21"/>
              </w:rPr>
              <w:t>V</w:t>
            </w:r>
          </w:p>
        </w:tc>
        <w:tc>
          <w:tcPr>
            <w:tcW w:w="3132" w:type="dxa"/>
            <w:vAlign w:val="center"/>
          </w:tcPr>
          <w:p w14:paraId="19DF36F5" w14:textId="1F39E7EE" w:rsidR="008F578E" w:rsidRDefault="008F578E" w:rsidP="00117E07">
            <w:pPr>
              <w:snapToGrid w:val="0"/>
              <w:jc w:val="center"/>
              <w:rPr>
                <w:rFonts w:ascii="Times New Roman" w:eastAsia="宋体" w:hAnsi="Times New Roman"/>
                <w:szCs w:val="21"/>
              </w:rPr>
            </w:pPr>
            <w:r>
              <w:t>量程</w:t>
            </w:r>
          </w:p>
        </w:tc>
        <w:tc>
          <w:tcPr>
            <w:tcW w:w="862" w:type="dxa"/>
          </w:tcPr>
          <w:p w14:paraId="234C075C" w14:textId="68BF2F97" w:rsidR="008F578E" w:rsidRDefault="008F578E" w:rsidP="00117E07">
            <w:pPr>
              <w:jc w:val="center"/>
              <w:rPr>
                <w:rFonts w:ascii="Times New Roman" w:eastAsia="宋体" w:hAnsi="Times New Roman"/>
                <w:szCs w:val="21"/>
              </w:rPr>
            </w:pPr>
          </w:p>
        </w:tc>
        <w:tc>
          <w:tcPr>
            <w:tcW w:w="4343" w:type="dxa"/>
            <w:vAlign w:val="center"/>
          </w:tcPr>
          <w:p w14:paraId="36C30A4C" w14:textId="46EBB189" w:rsidR="008F578E" w:rsidRDefault="008F578E" w:rsidP="00117E07">
            <w:pPr>
              <w:jc w:val="center"/>
              <w:rPr>
                <w:rFonts w:ascii="Times New Roman" w:eastAsia="宋体" w:hAnsi="Times New Roman"/>
                <w:szCs w:val="21"/>
              </w:rPr>
            </w:pPr>
            <w:r>
              <w:t>0~150V</w:t>
            </w:r>
          </w:p>
        </w:tc>
      </w:tr>
      <w:tr w:rsidR="008F578E" w14:paraId="31F54C9D" w14:textId="77777777" w:rsidTr="001F0808">
        <w:trPr>
          <w:trHeight w:val="122"/>
        </w:trPr>
        <w:tc>
          <w:tcPr>
            <w:tcW w:w="859" w:type="dxa"/>
            <w:vMerge/>
            <w:vAlign w:val="center"/>
          </w:tcPr>
          <w:p w14:paraId="7D31CAF5" w14:textId="0C23618E" w:rsidR="008F578E" w:rsidRDefault="008F578E" w:rsidP="00117E07">
            <w:pPr>
              <w:jc w:val="center"/>
              <w:rPr>
                <w:rFonts w:ascii="Times New Roman" w:eastAsia="宋体" w:hAnsi="Times New Roman"/>
                <w:szCs w:val="21"/>
              </w:rPr>
            </w:pPr>
          </w:p>
        </w:tc>
        <w:tc>
          <w:tcPr>
            <w:tcW w:w="3132" w:type="dxa"/>
            <w:vAlign w:val="center"/>
          </w:tcPr>
          <w:p w14:paraId="7A4419A7" w14:textId="62CA4A36" w:rsidR="008F578E" w:rsidRDefault="008F578E" w:rsidP="00117E07">
            <w:pPr>
              <w:snapToGrid w:val="0"/>
              <w:jc w:val="center"/>
              <w:rPr>
                <w:rFonts w:ascii="Times New Roman" w:eastAsia="宋体" w:hAnsi="Times New Roman"/>
                <w:szCs w:val="21"/>
              </w:rPr>
            </w:pPr>
            <w:r>
              <w:t>分辨率</w:t>
            </w:r>
          </w:p>
        </w:tc>
        <w:tc>
          <w:tcPr>
            <w:tcW w:w="862" w:type="dxa"/>
          </w:tcPr>
          <w:p w14:paraId="2199173A" w14:textId="0991A7D9" w:rsidR="008F578E" w:rsidRDefault="008F578E" w:rsidP="00117E07">
            <w:pPr>
              <w:jc w:val="center"/>
              <w:rPr>
                <w:rFonts w:ascii="Times New Roman" w:eastAsia="宋体" w:hAnsi="Times New Roman"/>
                <w:szCs w:val="21"/>
              </w:rPr>
            </w:pPr>
          </w:p>
        </w:tc>
        <w:tc>
          <w:tcPr>
            <w:tcW w:w="4343" w:type="dxa"/>
            <w:vAlign w:val="center"/>
          </w:tcPr>
          <w:p w14:paraId="091CD3C8" w14:textId="00C5FE43" w:rsidR="008F578E" w:rsidRDefault="008F578E" w:rsidP="00117E07">
            <w:pPr>
              <w:jc w:val="center"/>
              <w:rPr>
                <w:rFonts w:ascii="Times New Roman" w:eastAsia="宋体" w:hAnsi="Times New Roman"/>
                <w:szCs w:val="21"/>
              </w:rPr>
            </w:pPr>
            <w:r>
              <w:rPr>
                <w:rFonts w:ascii="Times New Roman" w:eastAsia="宋体" w:hAnsi="Times New Roman" w:hint="eastAsia"/>
                <w:szCs w:val="21"/>
              </w:rPr>
              <w:t>1m</w:t>
            </w:r>
            <w:r>
              <w:rPr>
                <w:rFonts w:ascii="Times New Roman" w:eastAsia="宋体" w:hAnsi="Times New Roman"/>
                <w:szCs w:val="21"/>
              </w:rPr>
              <w:t>V</w:t>
            </w:r>
          </w:p>
        </w:tc>
      </w:tr>
      <w:tr w:rsidR="008F578E" w14:paraId="4EE2269F" w14:textId="77777777" w:rsidTr="001F0808">
        <w:trPr>
          <w:trHeight w:val="122"/>
        </w:trPr>
        <w:tc>
          <w:tcPr>
            <w:tcW w:w="859" w:type="dxa"/>
            <w:vMerge/>
            <w:vAlign w:val="center"/>
          </w:tcPr>
          <w:p w14:paraId="2A88FC47" w14:textId="57ADA86F" w:rsidR="008F578E" w:rsidRDefault="008F578E" w:rsidP="00117E07">
            <w:pPr>
              <w:jc w:val="center"/>
              <w:rPr>
                <w:rFonts w:ascii="Times New Roman" w:eastAsia="宋体" w:hAnsi="Times New Roman"/>
                <w:szCs w:val="21"/>
              </w:rPr>
            </w:pPr>
          </w:p>
        </w:tc>
        <w:tc>
          <w:tcPr>
            <w:tcW w:w="3132" w:type="dxa"/>
            <w:vAlign w:val="center"/>
          </w:tcPr>
          <w:p w14:paraId="6442F014" w14:textId="734803E4" w:rsidR="008F578E" w:rsidRDefault="008F578E" w:rsidP="00117E07">
            <w:pPr>
              <w:snapToGrid w:val="0"/>
              <w:jc w:val="center"/>
              <w:rPr>
                <w:rFonts w:ascii="Times New Roman" w:eastAsia="宋体" w:hAnsi="Times New Roman"/>
                <w:szCs w:val="21"/>
              </w:rPr>
            </w:pPr>
            <w:r>
              <w:t>精度</w:t>
            </w:r>
          </w:p>
        </w:tc>
        <w:tc>
          <w:tcPr>
            <w:tcW w:w="862" w:type="dxa"/>
          </w:tcPr>
          <w:p w14:paraId="7701299F" w14:textId="33E0EA34" w:rsidR="008F578E" w:rsidRDefault="008F578E" w:rsidP="00117E07">
            <w:pPr>
              <w:jc w:val="center"/>
              <w:rPr>
                <w:rFonts w:ascii="Times New Roman" w:eastAsia="宋体" w:hAnsi="Times New Roman"/>
                <w:szCs w:val="21"/>
              </w:rPr>
            </w:pPr>
          </w:p>
        </w:tc>
        <w:tc>
          <w:tcPr>
            <w:tcW w:w="4343" w:type="dxa"/>
            <w:vAlign w:val="center"/>
          </w:tcPr>
          <w:p w14:paraId="02A6AA5B" w14:textId="7CC34BFE" w:rsidR="008F578E" w:rsidRDefault="008F578E" w:rsidP="00117E07">
            <w:pPr>
              <w:jc w:val="center"/>
              <w:rPr>
                <w:rFonts w:ascii="Times New Roman" w:eastAsia="宋体" w:hAnsi="Times New Roman"/>
                <w:szCs w:val="21"/>
              </w:rPr>
            </w:pPr>
            <w:r>
              <w:t>±(0.05%+0.025%FS) 50ppm/℃</w:t>
            </w:r>
          </w:p>
        </w:tc>
      </w:tr>
      <w:bookmarkEnd w:id="2"/>
      <w:tr w:rsidR="008F578E" w14:paraId="552320F1" w14:textId="77777777" w:rsidTr="001F0808">
        <w:trPr>
          <w:trHeight w:val="122"/>
        </w:trPr>
        <w:tc>
          <w:tcPr>
            <w:tcW w:w="859" w:type="dxa"/>
            <w:vMerge w:val="restart"/>
            <w:vAlign w:val="center"/>
          </w:tcPr>
          <w:p w14:paraId="2863CFE4" w14:textId="7D2A5B0F" w:rsidR="008F578E" w:rsidRDefault="008F578E" w:rsidP="008F578E">
            <w:pPr>
              <w:jc w:val="center"/>
              <w:rPr>
                <w:rFonts w:ascii="Times New Roman" w:eastAsia="宋体" w:hAnsi="Times New Roman"/>
                <w:bCs/>
                <w:szCs w:val="21"/>
              </w:rPr>
            </w:pPr>
            <w:r>
              <w:rPr>
                <w:rFonts w:ascii="Times New Roman" w:eastAsia="宋体" w:hAnsi="Times New Roman" w:hint="eastAsia"/>
                <w:bCs/>
                <w:szCs w:val="21"/>
              </w:rPr>
              <w:t>定流模式</w:t>
            </w:r>
            <w:r>
              <w:rPr>
                <w:rFonts w:ascii="Times New Roman" w:eastAsia="宋体" w:hAnsi="Times New Roman" w:hint="eastAsia"/>
                <w:bCs/>
                <w:szCs w:val="21"/>
              </w:rPr>
              <w:t>C</w:t>
            </w:r>
            <w:r>
              <w:rPr>
                <w:rFonts w:ascii="Times New Roman" w:eastAsia="宋体" w:hAnsi="Times New Roman"/>
                <w:bCs/>
                <w:szCs w:val="21"/>
              </w:rPr>
              <w:t>C</w:t>
            </w:r>
          </w:p>
        </w:tc>
        <w:tc>
          <w:tcPr>
            <w:tcW w:w="3132" w:type="dxa"/>
            <w:vAlign w:val="center"/>
          </w:tcPr>
          <w:p w14:paraId="182B1CB2" w14:textId="6713E1DC" w:rsidR="008F578E" w:rsidRDefault="008F578E" w:rsidP="008F578E">
            <w:pPr>
              <w:snapToGrid w:val="0"/>
              <w:jc w:val="center"/>
              <w:rPr>
                <w:rFonts w:ascii="Times New Roman" w:eastAsia="宋体" w:hAnsi="Times New Roman"/>
                <w:b/>
                <w:bCs/>
                <w:szCs w:val="21"/>
              </w:rPr>
            </w:pPr>
            <w:r>
              <w:t>量程</w:t>
            </w:r>
          </w:p>
        </w:tc>
        <w:tc>
          <w:tcPr>
            <w:tcW w:w="862" w:type="dxa"/>
          </w:tcPr>
          <w:p w14:paraId="48F89B5A" w14:textId="00F7041D" w:rsidR="008F578E" w:rsidRDefault="008F578E" w:rsidP="008F578E">
            <w:pPr>
              <w:jc w:val="center"/>
              <w:rPr>
                <w:rFonts w:ascii="Times New Roman" w:eastAsia="宋体" w:hAnsi="Times New Roman"/>
                <w:szCs w:val="21"/>
              </w:rPr>
            </w:pPr>
          </w:p>
        </w:tc>
        <w:tc>
          <w:tcPr>
            <w:tcW w:w="4343" w:type="dxa"/>
            <w:vAlign w:val="center"/>
          </w:tcPr>
          <w:p w14:paraId="046C9880" w14:textId="1A7E6369" w:rsidR="008F578E" w:rsidRDefault="008F578E" w:rsidP="008F578E">
            <w:pPr>
              <w:snapToGrid w:val="0"/>
              <w:jc w:val="center"/>
              <w:rPr>
                <w:rFonts w:ascii="Times New Roman" w:eastAsia="宋体" w:hAnsi="Times New Roman"/>
                <w:szCs w:val="21"/>
              </w:rPr>
            </w:pPr>
            <w:r>
              <w:t>0~30A</w:t>
            </w:r>
          </w:p>
        </w:tc>
      </w:tr>
      <w:tr w:rsidR="008F578E" w14:paraId="6503C79E" w14:textId="77777777" w:rsidTr="001F0808">
        <w:trPr>
          <w:trHeight w:val="122"/>
        </w:trPr>
        <w:tc>
          <w:tcPr>
            <w:tcW w:w="859" w:type="dxa"/>
            <w:vMerge/>
            <w:vAlign w:val="center"/>
          </w:tcPr>
          <w:p w14:paraId="3FB3B177" w14:textId="53AB248E" w:rsidR="008F578E" w:rsidRDefault="008F578E" w:rsidP="008F578E">
            <w:pPr>
              <w:jc w:val="center"/>
              <w:rPr>
                <w:rFonts w:ascii="Times New Roman" w:eastAsia="宋体" w:hAnsi="Times New Roman"/>
                <w:szCs w:val="21"/>
              </w:rPr>
            </w:pPr>
          </w:p>
        </w:tc>
        <w:tc>
          <w:tcPr>
            <w:tcW w:w="3132" w:type="dxa"/>
            <w:vAlign w:val="center"/>
          </w:tcPr>
          <w:p w14:paraId="6BABFBFE" w14:textId="00CCA9F7" w:rsidR="008F578E" w:rsidRDefault="008F578E" w:rsidP="008F578E">
            <w:pPr>
              <w:snapToGrid w:val="0"/>
              <w:jc w:val="center"/>
              <w:rPr>
                <w:rFonts w:ascii="Times New Roman" w:eastAsia="宋体" w:hAnsi="Times New Roman"/>
                <w:b/>
                <w:bCs/>
                <w:szCs w:val="21"/>
              </w:rPr>
            </w:pPr>
            <w:r>
              <w:t>分辨率</w:t>
            </w:r>
          </w:p>
        </w:tc>
        <w:tc>
          <w:tcPr>
            <w:tcW w:w="862" w:type="dxa"/>
          </w:tcPr>
          <w:p w14:paraId="3FEF3057" w14:textId="1F657B98" w:rsidR="008F578E" w:rsidRDefault="008F578E" w:rsidP="008F578E">
            <w:pPr>
              <w:jc w:val="center"/>
              <w:rPr>
                <w:rFonts w:ascii="Times New Roman" w:eastAsia="宋体" w:hAnsi="Times New Roman"/>
                <w:szCs w:val="21"/>
              </w:rPr>
            </w:pPr>
          </w:p>
        </w:tc>
        <w:tc>
          <w:tcPr>
            <w:tcW w:w="4343" w:type="dxa"/>
            <w:vAlign w:val="center"/>
          </w:tcPr>
          <w:p w14:paraId="561E5731" w14:textId="4425A6CB" w:rsidR="008F578E" w:rsidRDefault="008F578E" w:rsidP="008F578E">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mA</w:t>
            </w:r>
          </w:p>
        </w:tc>
      </w:tr>
      <w:tr w:rsidR="008F578E" w14:paraId="74E035F8" w14:textId="77777777" w:rsidTr="001F0808">
        <w:trPr>
          <w:trHeight w:val="122"/>
        </w:trPr>
        <w:tc>
          <w:tcPr>
            <w:tcW w:w="859" w:type="dxa"/>
            <w:vMerge/>
            <w:vAlign w:val="center"/>
          </w:tcPr>
          <w:p w14:paraId="5D0DE9EA" w14:textId="4B735EB0" w:rsidR="008F578E" w:rsidRDefault="008F578E" w:rsidP="008F578E">
            <w:pPr>
              <w:jc w:val="center"/>
              <w:rPr>
                <w:rFonts w:ascii="Times New Roman" w:eastAsia="宋体" w:hAnsi="Times New Roman"/>
                <w:szCs w:val="21"/>
              </w:rPr>
            </w:pPr>
          </w:p>
        </w:tc>
        <w:tc>
          <w:tcPr>
            <w:tcW w:w="3132" w:type="dxa"/>
            <w:vAlign w:val="center"/>
          </w:tcPr>
          <w:p w14:paraId="79D396F6" w14:textId="46A11191" w:rsidR="008F578E" w:rsidRDefault="008F578E" w:rsidP="008F578E">
            <w:pPr>
              <w:snapToGrid w:val="0"/>
              <w:jc w:val="center"/>
              <w:rPr>
                <w:rFonts w:ascii="Times New Roman" w:eastAsia="宋体" w:hAnsi="Times New Roman"/>
                <w:szCs w:val="21"/>
              </w:rPr>
            </w:pPr>
            <w:r>
              <w:t>精度</w:t>
            </w:r>
          </w:p>
        </w:tc>
        <w:tc>
          <w:tcPr>
            <w:tcW w:w="862" w:type="dxa"/>
          </w:tcPr>
          <w:p w14:paraId="45535D38" w14:textId="13432C65" w:rsidR="008F578E" w:rsidRDefault="008F578E" w:rsidP="008F578E">
            <w:pPr>
              <w:jc w:val="center"/>
              <w:rPr>
                <w:rFonts w:ascii="Times New Roman" w:eastAsia="宋体" w:hAnsi="Times New Roman"/>
                <w:szCs w:val="21"/>
              </w:rPr>
            </w:pPr>
          </w:p>
        </w:tc>
        <w:tc>
          <w:tcPr>
            <w:tcW w:w="4343" w:type="dxa"/>
            <w:vAlign w:val="center"/>
          </w:tcPr>
          <w:p w14:paraId="2A2BFEF1" w14:textId="71B6AFC6" w:rsidR="008F578E" w:rsidRDefault="008F578E" w:rsidP="008F578E">
            <w:pPr>
              <w:snapToGrid w:val="0"/>
              <w:jc w:val="center"/>
              <w:rPr>
                <w:rFonts w:ascii="Times New Roman" w:eastAsia="宋体" w:hAnsi="Times New Roman"/>
                <w:szCs w:val="21"/>
              </w:rPr>
            </w:pPr>
            <w:r>
              <w:t>±(0.05%+0.05%FS) 100ppm/℃</w:t>
            </w:r>
          </w:p>
        </w:tc>
      </w:tr>
      <w:tr w:rsidR="008F578E" w14:paraId="5FC2AB0C" w14:textId="77777777" w:rsidTr="001F0808">
        <w:trPr>
          <w:trHeight w:val="122"/>
        </w:trPr>
        <w:tc>
          <w:tcPr>
            <w:tcW w:w="859" w:type="dxa"/>
            <w:vMerge w:val="restart"/>
            <w:vAlign w:val="center"/>
          </w:tcPr>
          <w:p w14:paraId="588363CD" w14:textId="086A00D6" w:rsidR="008F578E" w:rsidRDefault="008F578E" w:rsidP="008F578E">
            <w:pPr>
              <w:jc w:val="center"/>
              <w:rPr>
                <w:rFonts w:ascii="Times New Roman" w:eastAsia="宋体" w:hAnsi="Times New Roman"/>
                <w:szCs w:val="21"/>
              </w:rPr>
            </w:pPr>
            <w:r>
              <w:rPr>
                <w:rFonts w:ascii="Times New Roman" w:eastAsia="宋体" w:hAnsi="Times New Roman" w:hint="eastAsia"/>
                <w:szCs w:val="21"/>
              </w:rPr>
              <w:t>定阻模式</w:t>
            </w:r>
            <w:r>
              <w:rPr>
                <w:rFonts w:ascii="Times New Roman" w:eastAsia="宋体" w:hAnsi="Times New Roman"/>
                <w:szCs w:val="21"/>
              </w:rPr>
              <w:t>CR</w:t>
            </w:r>
          </w:p>
        </w:tc>
        <w:tc>
          <w:tcPr>
            <w:tcW w:w="3132" w:type="dxa"/>
            <w:vAlign w:val="center"/>
          </w:tcPr>
          <w:p w14:paraId="4398A14A" w14:textId="0CA6BAC4" w:rsidR="008F578E" w:rsidRDefault="008F578E" w:rsidP="008F578E">
            <w:pPr>
              <w:snapToGrid w:val="0"/>
              <w:jc w:val="center"/>
              <w:rPr>
                <w:rFonts w:ascii="Times New Roman" w:eastAsia="宋体" w:hAnsi="Times New Roman"/>
                <w:szCs w:val="21"/>
              </w:rPr>
            </w:pPr>
            <w:r>
              <w:t>量程</w:t>
            </w:r>
          </w:p>
        </w:tc>
        <w:tc>
          <w:tcPr>
            <w:tcW w:w="862" w:type="dxa"/>
          </w:tcPr>
          <w:p w14:paraId="51706A59" w14:textId="130AEA2F" w:rsidR="008F578E" w:rsidRDefault="008F578E" w:rsidP="008F578E">
            <w:pPr>
              <w:jc w:val="center"/>
              <w:rPr>
                <w:rFonts w:ascii="Times New Roman" w:eastAsia="宋体" w:hAnsi="Times New Roman"/>
                <w:szCs w:val="21"/>
              </w:rPr>
            </w:pPr>
          </w:p>
        </w:tc>
        <w:tc>
          <w:tcPr>
            <w:tcW w:w="4343" w:type="dxa"/>
            <w:vAlign w:val="center"/>
          </w:tcPr>
          <w:p w14:paraId="60ACC9B2" w14:textId="7847C41E" w:rsidR="008F578E" w:rsidRDefault="008F578E" w:rsidP="008F578E">
            <w:pPr>
              <w:snapToGrid w:val="0"/>
              <w:jc w:val="center"/>
              <w:rPr>
                <w:rFonts w:ascii="Times New Roman" w:eastAsia="宋体" w:hAnsi="Times New Roman"/>
                <w:szCs w:val="21"/>
              </w:rPr>
            </w:pPr>
            <w:r>
              <w:t>0.03Ω~10KΩ</w:t>
            </w:r>
          </w:p>
        </w:tc>
      </w:tr>
      <w:tr w:rsidR="008F578E" w14:paraId="5E044ED8" w14:textId="77777777" w:rsidTr="001F0808">
        <w:trPr>
          <w:trHeight w:val="266"/>
        </w:trPr>
        <w:tc>
          <w:tcPr>
            <w:tcW w:w="859" w:type="dxa"/>
            <w:vMerge/>
            <w:vAlign w:val="center"/>
          </w:tcPr>
          <w:p w14:paraId="3C505A70" w14:textId="5C0E7DC6" w:rsidR="008F578E" w:rsidRDefault="008F578E" w:rsidP="008F578E">
            <w:pPr>
              <w:jc w:val="center"/>
              <w:rPr>
                <w:rFonts w:ascii="Times New Roman" w:eastAsia="宋体" w:hAnsi="Times New Roman"/>
                <w:szCs w:val="21"/>
              </w:rPr>
            </w:pPr>
          </w:p>
        </w:tc>
        <w:tc>
          <w:tcPr>
            <w:tcW w:w="3132" w:type="dxa"/>
            <w:vAlign w:val="center"/>
          </w:tcPr>
          <w:p w14:paraId="71AA447D" w14:textId="73579E03" w:rsidR="008F578E" w:rsidRDefault="008F578E" w:rsidP="008F578E">
            <w:pPr>
              <w:snapToGrid w:val="0"/>
              <w:jc w:val="center"/>
              <w:rPr>
                <w:rFonts w:ascii="Times New Roman" w:eastAsia="宋体" w:hAnsi="Times New Roman"/>
                <w:szCs w:val="21"/>
              </w:rPr>
            </w:pPr>
            <w:r>
              <w:t>分辨率</w:t>
            </w:r>
          </w:p>
        </w:tc>
        <w:tc>
          <w:tcPr>
            <w:tcW w:w="862" w:type="dxa"/>
          </w:tcPr>
          <w:p w14:paraId="2C126C64" w14:textId="56859379" w:rsidR="008F578E" w:rsidRDefault="008F578E" w:rsidP="008F578E">
            <w:pPr>
              <w:jc w:val="center"/>
              <w:rPr>
                <w:rFonts w:ascii="Times New Roman" w:eastAsia="宋体" w:hAnsi="Times New Roman"/>
                <w:szCs w:val="21"/>
              </w:rPr>
            </w:pPr>
          </w:p>
        </w:tc>
        <w:tc>
          <w:tcPr>
            <w:tcW w:w="4343" w:type="dxa"/>
            <w:vAlign w:val="center"/>
          </w:tcPr>
          <w:p w14:paraId="59D51144" w14:textId="59F84430" w:rsidR="008F578E" w:rsidRDefault="008F578E" w:rsidP="008F578E">
            <w:pPr>
              <w:snapToGrid w:val="0"/>
              <w:jc w:val="center"/>
              <w:rPr>
                <w:rFonts w:ascii="Times New Roman" w:eastAsia="宋体" w:hAnsi="Times New Roman"/>
                <w:szCs w:val="21"/>
              </w:rPr>
            </w:pPr>
            <w:r>
              <w:t>16bit</w:t>
            </w:r>
          </w:p>
        </w:tc>
      </w:tr>
      <w:tr w:rsidR="008F578E" w14:paraId="7FC2BC96" w14:textId="77777777" w:rsidTr="001F0808">
        <w:trPr>
          <w:trHeight w:val="122"/>
        </w:trPr>
        <w:tc>
          <w:tcPr>
            <w:tcW w:w="859" w:type="dxa"/>
            <w:vMerge/>
            <w:vAlign w:val="center"/>
          </w:tcPr>
          <w:p w14:paraId="665198F2" w14:textId="2BF74FE9" w:rsidR="008F578E" w:rsidRDefault="008F578E" w:rsidP="008F578E">
            <w:pPr>
              <w:jc w:val="center"/>
              <w:rPr>
                <w:rFonts w:ascii="Times New Roman" w:eastAsia="宋体" w:hAnsi="Times New Roman"/>
                <w:szCs w:val="21"/>
              </w:rPr>
            </w:pPr>
          </w:p>
        </w:tc>
        <w:tc>
          <w:tcPr>
            <w:tcW w:w="3132" w:type="dxa"/>
            <w:vAlign w:val="center"/>
          </w:tcPr>
          <w:p w14:paraId="63656C01" w14:textId="0355BB64" w:rsidR="008F578E" w:rsidRDefault="008F578E" w:rsidP="008F578E">
            <w:pPr>
              <w:snapToGrid w:val="0"/>
              <w:jc w:val="center"/>
              <w:rPr>
                <w:rFonts w:ascii="Times New Roman" w:eastAsia="宋体" w:hAnsi="Times New Roman"/>
                <w:szCs w:val="21"/>
              </w:rPr>
            </w:pPr>
            <w:r>
              <w:t>精度</w:t>
            </w:r>
          </w:p>
        </w:tc>
        <w:tc>
          <w:tcPr>
            <w:tcW w:w="862" w:type="dxa"/>
          </w:tcPr>
          <w:p w14:paraId="44ED5860" w14:textId="5D7766D7" w:rsidR="008F578E" w:rsidRDefault="008F578E" w:rsidP="008F578E">
            <w:pPr>
              <w:jc w:val="center"/>
              <w:rPr>
                <w:rFonts w:ascii="Times New Roman" w:eastAsia="宋体" w:hAnsi="Times New Roman"/>
                <w:szCs w:val="21"/>
              </w:rPr>
            </w:pPr>
          </w:p>
        </w:tc>
        <w:tc>
          <w:tcPr>
            <w:tcW w:w="4343" w:type="dxa"/>
            <w:vAlign w:val="center"/>
          </w:tcPr>
          <w:p w14:paraId="606437EF" w14:textId="2DD9D945" w:rsidR="008F578E" w:rsidRDefault="008F578E" w:rsidP="008F578E">
            <w:pPr>
              <w:snapToGrid w:val="0"/>
              <w:jc w:val="center"/>
              <w:rPr>
                <w:rFonts w:ascii="Times New Roman" w:eastAsia="宋体" w:hAnsi="Times New Roman"/>
                <w:szCs w:val="21"/>
              </w:rPr>
            </w:pPr>
            <w:r>
              <w:t>0.01%+0.0008S [1</w:t>
            </w:r>
          </w:p>
        </w:tc>
      </w:tr>
      <w:tr w:rsidR="008F578E" w14:paraId="52468EA6" w14:textId="77777777" w:rsidTr="001F0808">
        <w:trPr>
          <w:trHeight w:val="122"/>
        </w:trPr>
        <w:tc>
          <w:tcPr>
            <w:tcW w:w="859" w:type="dxa"/>
            <w:vMerge w:val="restart"/>
            <w:vAlign w:val="center"/>
          </w:tcPr>
          <w:p w14:paraId="6CC9D4DB" w14:textId="520B5441" w:rsidR="008F578E" w:rsidRDefault="008F578E" w:rsidP="008F578E">
            <w:pPr>
              <w:jc w:val="center"/>
              <w:rPr>
                <w:rFonts w:ascii="Times New Roman" w:eastAsia="宋体" w:hAnsi="Times New Roman"/>
                <w:szCs w:val="21"/>
              </w:rPr>
            </w:pPr>
            <w:r>
              <w:rPr>
                <w:rFonts w:ascii="Times New Roman" w:eastAsia="宋体" w:hAnsi="Times New Roman" w:hint="eastAsia"/>
                <w:szCs w:val="21"/>
              </w:rPr>
              <w:t>C</w:t>
            </w:r>
            <w:r>
              <w:rPr>
                <w:rFonts w:ascii="Times New Roman" w:eastAsia="宋体" w:hAnsi="Times New Roman"/>
                <w:szCs w:val="21"/>
              </w:rPr>
              <w:t>C</w:t>
            </w:r>
            <w:r>
              <w:rPr>
                <w:rFonts w:ascii="Times New Roman" w:eastAsia="宋体" w:hAnsi="Times New Roman" w:hint="eastAsia"/>
                <w:szCs w:val="21"/>
              </w:rPr>
              <w:t>模式</w:t>
            </w:r>
          </w:p>
        </w:tc>
        <w:tc>
          <w:tcPr>
            <w:tcW w:w="3132" w:type="dxa"/>
            <w:vAlign w:val="center"/>
          </w:tcPr>
          <w:p w14:paraId="15F7B3E5" w14:textId="310B251F" w:rsidR="008F578E" w:rsidRDefault="008F578E" w:rsidP="008F578E">
            <w:pPr>
              <w:snapToGrid w:val="0"/>
              <w:jc w:val="center"/>
              <w:rPr>
                <w:rFonts w:ascii="Times New Roman" w:eastAsia="宋体" w:hAnsi="Times New Roman"/>
                <w:szCs w:val="21"/>
              </w:rPr>
            </w:pPr>
            <w:r>
              <w:t>T1&amp;T2</w:t>
            </w:r>
          </w:p>
        </w:tc>
        <w:tc>
          <w:tcPr>
            <w:tcW w:w="862" w:type="dxa"/>
          </w:tcPr>
          <w:p w14:paraId="5ABD260A" w14:textId="282B6690" w:rsidR="008F578E" w:rsidRDefault="008F578E" w:rsidP="008F578E">
            <w:pPr>
              <w:jc w:val="center"/>
              <w:rPr>
                <w:rFonts w:ascii="Times New Roman" w:eastAsia="宋体" w:hAnsi="Times New Roman"/>
                <w:szCs w:val="21"/>
              </w:rPr>
            </w:pPr>
          </w:p>
        </w:tc>
        <w:tc>
          <w:tcPr>
            <w:tcW w:w="4343" w:type="dxa"/>
            <w:vAlign w:val="center"/>
          </w:tcPr>
          <w:p w14:paraId="25694346" w14:textId="2D44997B" w:rsidR="008F578E" w:rsidRDefault="008F578E" w:rsidP="008F578E">
            <w:pPr>
              <w:snapToGrid w:val="0"/>
              <w:jc w:val="center"/>
              <w:rPr>
                <w:rFonts w:ascii="Times New Roman" w:eastAsia="宋体" w:hAnsi="Times New Roman"/>
                <w:szCs w:val="21"/>
              </w:rPr>
            </w:pPr>
            <w:r>
              <w:t>20uS~999S/Res: 1uS</w:t>
            </w:r>
          </w:p>
        </w:tc>
      </w:tr>
      <w:tr w:rsidR="008F578E" w14:paraId="7E601641" w14:textId="77777777" w:rsidTr="001F0808">
        <w:trPr>
          <w:trHeight w:val="122"/>
        </w:trPr>
        <w:tc>
          <w:tcPr>
            <w:tcW w:w="859" w:type="dxa"/>
            <w:vMerge/>
            <w:vAlign w:val="center"/>
          </w:tcPr>
          <w:p w14:paraId="77DB5550" w14:textId="183F04B7" w:rsidR="008F578E" w:rsidRDefault="008F578E" w:rsidP="008F578E">
            <w:pPr>
              <w:jc w:val="center"/>
              <w:rPr>
                <w:rFonts w:ascii="Times New Roman" w:eastAsia="宋体" w:hAnsi="Times New Roman"/>
                <w:szCs w:val="21"/>
              </w:rPr>
            </w:pPr>
          </w:p>
        </w:tc>
        <w:tc>
          <w:tcPr>
            <w:tcW w:w="3132" w:type="dxa"/>
            <w:vAlign w:val="center"/>
          </w:tcPr>
          <w:p w14:paraId="3464C431" w14:textId="3CBAA79D" w:rsidR="008F578E" w:rsidRDefault="008F578E" w:rsidP="008F578E">
            <w:pPr>
              <w:snapToGrid w:val="0"/>
              <w:jc w:val="center"/>
              <w:rPr>
                <w:rFonts w:ascii="Times New Roman" w:eastAsia="宋体" w:hAnsi="Times New Roman"/>
                <w:szCs w:val="21"/>
              </w:rPr>
            </w:pPr>
            <w:r>
              <w:t>精度</w:t>
            </w:r>
          </w:p>
        </w:tc>
        <w:tc>
          <w:tcPr>
            <w:tcW w:w="862" w:type="dxa"/>
          </w:tcPr>
          <w:p w14:paraId="18C75575" w14:textId="6BEC9296" w:rsidR="008F578E" w:rsidRDefault="008F578E" w:rsidP="008F578E">
            <w:pPr>
              <w:jc w:val="center"/>
              <w:rPr>
                <w:rFonts w:ascii="Times New Roman" w:eastAsia="宋体" w:hAnsi="Times New Roman"/>
                <w:szCs w:val="21"/>
              </w:rPr>
            </w:pPr>
          </w:p>
        </w:tc>
        <w:tc>
          <w:tcPr>
            <w:tcW w:w="4343" w:type="dxa"/>
            <w:vAlign w:val="center"/>
          </w:tcPr>
          <w:p w14:paraId="3226322F" w14:textId="551D3480" w:rsidR="008F578E" w:rsidRDefault="008F578E" w:rsidP="008F578E">
            <w:pPr>
              <w:snapToGrid w:val="0"/>
              <w:jc w:val="center"/>
              <w:rPr>
                <w:rFonts w:ascii="Times New Roman" w:eastAsia="宋体" w:hAnsi="Times New Roman"/>
                <w:szCs w:val="21"/>
              </w:rPr>
            </w:pPr>
            <w:r>
              <w:t>20us~200ms/Acc: 5us，200 ms~999s/Acc: 5ms</w:t>
            </w:r>
          </w:p>
        </w:tc>
      </w:tr>
      <w:tr w:rsidR="008F578E" w14:paraId="64D62C3B" w14:textId="77777777" w:rsidTr="001F0808">
        <w:trPr>
          <w:trHeight w:val="122"/>
        </w:trPr>
        <w:tc>
          <w:tcPr>
            <w:tcW w:w="859" w:type="dxa"/>
            <w:vMerge/>
            <w:vAlign w:val="center"/>
          </w:tcPr>
          <w:p w14:paraId="4742AC01" w14:textId="1B7DDF0F" w:rsidR="008F578E" w:rsidRDefault="008F578E" w:rsidP="008F578E">
            <w:pPr>
              <w:jc w:val="center"/>
              <w:rPr>
                <w:rFonts w:ascii="Times New Roman" w:eastAsia="宋体" w:hAnsi="Times New Roman"/>
                <w:szCs w:val="21"/>
              </w:rPr>
            </w:pPr>
          </w:p>
        </w:tc>
        <w:tc>
          <w:tcPr>
            <w:tcW w:w="3132" w:type="dxa"/>
            <w:vAlign w:val="center"/>
          </w:tcPr>
          <w:p w14:paraId="5FC90A0A" w14:textId="64FEC71C" w:rsidR="008F578E" w:rsidRDefault="008F578E" w:rsidP="008F578E">
            <w:pPr>
              <w:snapToGrid w:val="0"/>
              <w:jc w:val="center"/>
              <w:rPr>
                <w:rFonts w:ascii="Times New Roman" w:eastAsia="宋体" w:hAnsi="Times New Roman"/>
                <w:szCs w:val="21"/>
              </w:rPr>
            </w:pPr>
            <w:r>
              <w:t>上升 / 下降斜率 *4</w:t>
            </w:r>
          </w:p>
        </w:tc>
        <w:tc>
          <w:tcPr>
            <w:tcW w:w="862" w:type="dxa"/>
          </w:tcPr>
          <w:p w14:paraId="3E9313E6" w14:textId="018F7926" w:rsidR="008F578E" w:rsidRDefault="008F578E" w:rsidP="008F578E">
            <w:pPr>
              <w:jc w:val="center"/>
              <w:rPr>
                <w:rFonts w:ascii="Times New Roman" w:eastAsia="宋体" w:hAnsi="Times New Roman"/>
                <w:szCs w:val="21"/>
              </w:rPr>
            </w:pPr>
          </w:p>
        </w:tc>
        <w:tc>
          <w:tcPr>
            <w:tcW w:w="4343" w:type="dxa"/>
            <w:vAlign w:val="center"/>
          </w:tcPr>
          <w:p w14:paraId="2B6F3878" w14:textId="631B34FD" w:rsidR="008F578E" w:rsidRDefault="008F578E" w:rsidP="008F578E">
            <w:pPr>
              <w:snapToGrid w:val="0"/>
              <w:jc w:val="center"/>
              <w:rPr>
                <w:rFonts w:ascii="Times New Roman" w:eastAsia="宋体" w:hAnsi="Times New Roman"/>
                <w:szCs w:val="21"/>
              </w:rPr>
            </w:pPr>
            <w:r>
              <w:t>0.001~2.5A/us</w:t>
            </w:r>
          </w:p>
        </w:tc>
      </w:tr>
      <w:tr w:rsidR="008F578E" w14:paraId="49036662" w14:textId="77777777" w:rsidTr="001F0808">
        <w:trPr>
          <w:trHeight w:val="122"/>
        </w:trPr>
        <w:tc>
          <w:tcPr>
            <w:tcW w:w="859" w:type="dxa"/>
            <w:vMerge/>
            <w:vAlign w:val="center"/>
          </w:tcPr>
          <w:p w14:paraId="2D17B18B" w14:textId="77777777" w:rsidR="008F578E" w:rsidRDefault="008F578E" w:rsidP="008F578E">
            <w:pPr>
              <w:jc w:val="center"/>
              <w:rPr>
                <w:rFonts w:ascii="Times New Roman" w:eastAsia="宋体" w:hAnsi="Times New Roman"/>
                <w:szCs w:val="21"/>
              </w:rPr>
            </w:pPr>
          </w:p>
        </w:tc>
        <w:tc>
          <w:tcPr>
            <w:tcW w:w="3132" w:type="dxa"/>
            <w:vAlign w:val="center"/>
          </w:tcPr>
          <w:p w14:paraId="0102FDBD" w14:textId="164C0595" w:rsidR="008F578E" w:rsidRDefault="008F578E" w:rsidP="008F578E">
            <w:pPr>
              <w:snapToGrid w:val="0"/>
              <w:jc w:val="center"/>
              <w:rPr>
                <w:rFonts w:ascii="Times New Roman" w:eastAsia="宋体" w:hAnsi="Times New Roman"/>
                <w:szCs w:val="21"/>
              </w:rPr>
            </w:pPr>
            <w:r>
              <w:t>最小上升时间</w:t>
            </w:r>
          </w:p>
        </w:tc>
        <w:tc>
          <w:tcPr>
            <w:tcW w:w="862" w:type="dxa"/>
          </w:tcPr>
          <w:p w14:paraId="6ACCDFC6" w14:textId="77777777" w:rsidR="008F578E" w:rsidRDefault="008F578E" w:rsidP="008F578E">
            <w:pPr>
              <w:jc w:val="center"/>
              <w:rPr>
                <w:rFonts w:ascii="Times New Roman" w:eastAsia="宋体" w:hAnsi="Times New Roman"/>
                <w:szCs w:val="21"/>
              </w:rPr>
            </w:pPr>
          </w:p>
        </w:tc>
        <w:tc>
          <w:tcPr>
            <w:tcW w:w="4343" w:type="dxa"/>
            <w:vAlign w:val="center"/>
          </w:tcPr>
          <w:p w14:paraId="50B19DE6" w14:textId="24063233" w:rsidR="008F578E" w:rsidRDefault="008F578E" w:rsidP="008F578E">
            <w:pPr>
              <w:snapToGrid w:val="0"/>
              <w:jc w:val="center"/>
              <w:rPr>
                <w:rFonts w:ascii="Times New Roman" w:eastAsia="宋体" w:hAnsi="Times New Roman"/>
                <w:szCs w:val="21"/>
              </w:rPr>
            </w:pPr>
            <w:r>
              <w:t>≈ 12uS</w:t>
            </w:r>
          </w:p>
        </w:tc>
      </w:tr>
      <w:tr w:rsidR="00ED0100" w14:paraId="24B93AB2" w14:textId="77777777" w:rsidTr="001F0808">
        <w:trPr>
          <w:trHeight w:val="122"/>
        </w:trPr>
        <w:tc>
          <w:tcPr>
            <w:tcW w:w="859" w:type="dxa"/>
            <w:vMerge w:val="restart"/>
            <w:vAlign w:val="center"/>
          </w:tcPr>
          <w:p w14:paraId="6B11E32D" w14:textId="4574B742" w:rsidR="00ED0100" w:rsidRDefault="00ED0100" w:rsidP="00ED0100">
            <w:pPr>
              <w:jc w:val="center"/>
              <w:rPr>
                <w:rFonts w:ascii="Times New Roman" w:eastAsia="宋体" w:hAnsi="Times New Roman"/>
                <w:szCs w:val="21"/>
              </w:rPr>
            </w:pPr>
            <w:r>
              <w:rPr>
                <w:rFonts w:ascii="Times New Roman" w:eastAsia="宋体" w:hAnsi="Times New Roman" w:hint="eastAsia"/>
                <w:szCs w:val="21"/>
              </w:rPr>
              <w:t>功率回读值</w:t>
            </w:r>
          </w:p>
        </w:tc>
        <w:tc>
          <w:tcPr>
            <w:tcW w:w="3132" w:type="dxa"/>
            <w:vAlign w:val="center"/>
          </w:tcPr>
          <w:p w14:paraId="284533D4" w14:textId="79DA0176" w:rsidR="00ED0100" w:rsidRDefault="00ED0100" w:rsidP="00ED0100">
            <w:pPr>
              <w:snapToGrid w:val="0"/>
              <w:jc w:val="center"/>
              <w:rPr>
                <w:rFonts w:hint="eastAsia"/>
              </w:rPr>
            </w:pPr>
            <w:r>
              <w:t>量程</w:t>
            </w:r>
          </w:p>
        </w:tc>
        <w:tc>
          <w:tcPr>
            <w:tcW w:w="862" w:type="dxa"/>
          </w:tcPr>
          <w:p w14:paraId="01E216E0" w14:textId="77777777" w:rsidR="00ED0100" w:rsidRDefault="00ED0100" w:rsidP="00ED0100">
            <w:pPr>
              <w:jc w:val="center"/>
              <w:rPr>
                <w:rFonts w:ascii="Times New Roman" w:eastAsia="宋体" w:hAnsi="Times New Roman"/>
                <w:szCs w:val="21"/>
              </w:rPr>
            </w:pPr>
          </w:p>
        </w:tc>
        <w:tc>
          <w:tcPr>
            <w:tcW w:w="4343" w:type="dxa"/>
            <w:vAlign w:val="center"/>
          </w:tcPr>
          <w:p w14:paraId="59942E18" w14:textId="41F5D05D" w:rsidR="00ED0100" w:rsidRDefault="00ED0100" w:rsidP="00ED0100">
            <w:pPr>
              <w:snapToGrid w:val="0"/>
              <w:jc w:val="center"/>
            </w:pPr>
            <w:r>
              <w:t>300W</w:t>
            </w:r>
          </w:p>
        </w:tc>
      </w:tr>
      <w:tr w:rsidR="00ED0100" w14:paraId="76DBDECF" w14:textId="77777777" w:rsidTr="001F0808">
        <w:trPr>
          <w:trHeight w:val="122"/>
        </w:trPr>
        <w:tc>
          <w:tcPr>
            <w:tcW w:w="859" w:type="dxa"/>
            <w:vMerge/>
            <w:vAlign w:val="center"/>
          </w:tcPr>
          <w:p w14:paraId="710D7F53" w14:textId="77777777" w:rsidR="00ED0100" w:rsidRDefault="00ED0100" w:rsidP="00ED0100">
            <w:pPr>
              <w:jc w:val="center"/>
              <w:rPr>
                <w:rFonts w:ascii="Times New Roman" w:eastAsia="宋体" w:hAnsi="Times New Roman"/>
                <w:szCs w:val="21"/>
              </w:rPr>
            </w:pPr>
          </w:p>
        </w:tc>
        <w:tc>
          <w:tcPr>
            <w:tcW w:w="3132" w:type="dxa"/>
            <w:vAlign w:val="center"/>
          </w:tcPr>
          <w:p w14:paraId="2DDA89FD" w14:textId="3B76F67E" w:rsidR="00ED0100" w:rsidRDefault="00ED0100" w:rsidP="00ED0100">
            <w:pPr>
              <w:snapToGrid w:val="0"/>
              <w:jc w:val="center"/>
            </w:pPr>
            <w:r>
              <w:t>分辨率</w:t>
            </w:r>
          </w:p>
        </w:tc>
        <w:tc>
          <w:tcPr>
            <w:tcW w:w="862" w:type="dxa"/>
          </w:tcPr>
          <w:p w14:paraId="33EC8C0C" w14:textId="77777777" w:rsidR="00ED0100" w:rsidRDefault="00ED0100" w:rsidP="00ED0100">
            <w:pPr>
              <w:jc w:val="center"/>
              <w:rPr>
                <w:rFonts w:ascii="Times New Roman" w:eastAsia="宋体" w:hAnsi="Times New Roman"/>
                <w:szCs w:val="21"/>
              </w:rPr>
            </w:pPr>
          </w:p>
        </w:tc>
        <w:tc>
          <w:tcPr>
            <w:tcW w:w="4343" w:type="dxa"/>
            <w:vAlign w:val="center"/>
          </w:tcPr>
          <w:p w14:paraId="14C579BC" w14:textId="27A21CF9" w:rsidR="00ED0100" w:rsidRDefault="00ED0100" w:rsidP="00ED0100">
            <w:pPr>
              <w:snapToGrid w:val="0"/>
              <w:jc w:val="center"/>
            </w:pPr>
            <w:r>
              <w:t>10mW</w:t>
            </w:r>
          </w:p>
        </w:tc>
      </w:tr>
      <w:tr w:rsidR="00ED0100" w14:paraId="0F82C7AB" w14:textId="77777777" w:rsidTr="001F0808">
        <w:trPr>
          <w:trHeight w:val="122"/>
        </w:trPr>
        <w:tc>
          <w:tcPr>
            <w:tcW w:w="859" w:type="dxa"/>
            <w:vMerge/>
            <w:vAlign w:val="center"/>
          </w:tcPr>
          <w:p w14:paraId="6BFFB045" w14:textId="77777777" w:rsidR="00ED0100" w:rsidRDefault="00ED0100" w:rsidP="00ED0100">
            <w:pPr>
              <w:jc w:val="center"/>
              <w:rPr>
                <w:rFonts w:ascii="Times New Roman" w:eastAsia="宋体" w:hAnsi="Times New Roman"/>
                <w:szCs w:val="21"/>
              </w:rPr>
            </w:pPr>
          </w:p>
        </w:tc>
        <w:tc>
          <w:tcPr>
            <w:tcW w:w="3132" w:type="dxa"/>
            <w:vAlign w:val="center"/>
          </w:tcPr>
          <w:p w14:paraId="4B1A37AF" w14:textId="5DDB0588" w:rsidR="00ED0100" w:rsidRDefault="00ED0100" w:rsidP="00ED0100">
            <w:pPr>
              <w:snapToGrid w:val="0"/>
              <w:jc w:val="center"/>
            </w:pPr>
            <w:r>
              <w:t>精度</w:t>
            </w:r>
          </w:p>
        </w:tc>
        <w:tc>
          <w:tcPr>
            <w:tcW w:w="862" w:type="dxa"/>
          </w:tcPr>
          <w:p w14:paraId="47D70EB6" w14:textId="77777777" w:rsidR="00ED0100" w:rsidRDefault="00ED0100" w:rsidP="00ED0100">
            <w:pPr>
              <w:jc w:val="center"/>
              <w:rPr>
                <w:rFonts w:ascii="Times New Roman" w:eastAsia="宋体" w:hAnsi="Times New Roman"/>
                <w:szCs w:val="21"/>
              </w:rPr>
            </w:pPr>
          </w:p>
        </w:tc>
        <w:tc>
          <w:tcPr>
            <w:tcW w:w="4343" w:type="dxa"/>
            <w:vAlign w:val="center"/>
          </w:tcPr>
          <w:p w14:paraId="205C49AA" w14:textId="3BCA2DDB" w:rsidR="00ED0100" w:rsidRDefault="00ED0100" w:rsidP="00ED0100">
            <w:pPr>
              <w:snapToGrid w:val="0"/>
              <w:jc w:val="center"/>
            </w:pPr>
            <w:r>
              <w:t>±(0.1%+0.1%FS)</w:t>
            </w:r>
          </w:p>
        </w:tc>
      </w:tr>
      <w:tr w:rsidR="00ED0100" w14:paraId="7745C5CA" w14:textId="77777777" w:rsidTr="001F0808">
        <w:trPr>
          <w:trHeight w:val="122"/>
        </w:trPr>
        <w:tc>
          <w:tcPr>
            <w:tcW w:w="859" w:type="dxa"/>
            <w:vMerge w:val="restart"/>
            <w:vAlign w:val="center"/>
          </w:tcPr>
          <w:p w14:paraId="2732947C" w14:textId="560D295E" w:rsidR="00ED0100" w:rsidRDefault="00ED0100" w:rsidP="00ED0100">
            <w:pPr>
              <w:jc w:val="center"/>
              <w:rPr>
                <w:rFonts w:ascii="Times New Roman" w:eastAsia="宋体" w:hAnsi="Times New Roman"/>
                <w:szCs w:val="21"/>
              </w:rPr>
            </w:pPr>
            <w:r>
              <w:t>电阻回读值</w:t>
            </w:r>
          </w:p>
        </w:tc>
        <w:tc>
          <w:tcPr>
            <w:tcW w:w="3132" w:type="dxa"/>
            <w:vAlign w:val="center"/>
          </w:tcPr>
          <w:p w14:paraId="5A7716B6" w14:textId="6FF59101" w:rsidR="00ED0100" w:rsidRDefault="00ED0100" w:rsidP="00ED0100">
            <w:pPr>
              <w:snapToGrid w:val="0"/>
              <w:jc w:val="center"/>
            </w:pPr>
            <w:r>
              <w:t>量程</w:t>
            </w:r>
          </w:p>
        </w:tc>
        <w:tc>
          <w:tcPr>
            <w:tcW w:w="862" w:type="dxa"/>
          </w:tcPr>
          <w:p w14:paraId="25AF30C4" w14:textId="77777777" w:rsidR="00ED0100" w:rsidRDefault="00ED0100" w:rsidP="00ED0100">
            <w:pPr>
              <w:jc w:val="center"/>
              <w:rPr>
                <w:rFonts w:ascii="Times New Roman" w:eastAsia="宋体" w:hAnsi="Times New Roman"/>
                <w:szCs w:val="21"/>
              </w:rPr>
            </w:pPr>
          </w:p>
        </w:tc>
        <w:tc>
          <w:tcPr>
            <w:tcW w:w="4343" w:type="dxa"/>
            <w:vAlign w:val="center"/>
          </w:tcPr>
          <w:p w14:paraId="4CEE9137" w14:textId="2B85F83B" w:rsidR="00ED0100" w:rsidRDefault="00ED0100" w:rsidP="00ED0100">
            <w:pPr>
              <w:snapToGrid w:val="0"/>
              <w:jc w:val="center"/>
            </w:pPr>
            <w:r>
              <w:t>0.03Ω~10KΩ</w:t>
            </w:r>
          </w:p>
        </w:tc>
      </w:tr>
      <w:tr w:rsidR="00ED0100" w14:paraId="5AE4A84C" w14:textId="77777777" w:rsidTr="001F0808">
        <w:trPr>
          <w:trHeight w:val="122"/>
        </w:trPr>
        <w:tc>
          <w:tcPr>
            <w:tcW w:w="859" w:type="dxa"/>
            <w:vMerge/>
            <w:vAlign w:val="center"/>
          </w:tcPr>
          <w:p w14:paraId="24F26BCA" w14:textId="77777777" w:rsidR="00ED0100" w:rsidRDefault="00ED0100" w:rsidP="00ED0100">
            <w:pPr>
              <w:jc w:val="center"/>
              <w:rPr>
                <w:rFonts w:ascii="Times New Roman" w:eastAsia="宋体" w:hAnsi="Times New Roman"/>
                <w:szCs w:val="21"/>
              </w:rPr>
            </w:pPr>
          </w:p>
        </w:tc>
        <w:tc>
          <w:tcPr>
            <w:tcW w:w="3132" w:type="dxa"/>
            <w:vAlign w:val="center"/>
          </w:tcPr>
          <w:p w14:paraId="031DDD2F" w14:textId="3AC8D0B8" w:rsidR="00ED0100" w:rsidRDefault="00ED0100" w:rsidP="00ED0100">
            <w:pPr>
              <w:snapToGrid w:val="0"/>
              <w:jc w:val="center"/>
            </w:pPr>
            <w:r>
              <w:t>分辨率</w:t>
            </w:r>
          </w:p>
        </w:tc>
        <w:tc>
          <w:tcPr>
            <w:tcW w:w="862" w:type="dxa"/>
          </w:tcPr>
          <w:p w14:paraId="2BBAFB6A" w14:textId="77777777" w:rsidR="00ED0100" w:rsidRDefault="00ED0100" w:rsidP="00ED0100">
            <w:pPr>
              <w:jc w:val="center"/>
              <w:rPr>
                <w:rFonts w:ascii="Times New Roman" w:eastAsia="宋体" w:hAnsi="Times New Roman"/>
                <w:szCs w:val="21"/>
              </w:rPr>
            </w:pPr>
          </w:p>
        </w:tc>
        <w:tc>
          <w:tcPr>
            <w:tcW w:w="4343" w:type="dxa"/>
            <w:vAlign w:val="center"/>
          </w:tcPr>
          <w:p w14:paraId="3F4BD2D9" w14:textId="73A90BDC" w:rsidR="00ED0100" w:rsidRDefault="00ED0100" w:rsidP="00ED0100">
            <w:pPr>
              <w:snapToGrid w:val="0"/>
              <w:jc w:val="center"/>
            </w:pPr>
            <w:r>
              <w:t>16bit</w:t>
            </w:r>
          </w:p>
        </w:tc>
      </w:tr>
      <w:tr w:rsidR="006B1A41" w14:paraId="48026ED9" w14:textId="77777777" w:rsidTr="001F0808">
        <w:trPr>
          <w:trHeight w:val="122"/>
        </w:trPr>
        <w:tc>
          <w:tcPr>
            <w:tcW w:w="859" w:type="dxa"/>
            <w:vMerge w:val="restart"/>
            <w:vAlign w:val="center"/>
          </w:tcPr>
          <w:p w14:paraId="5CE86949" w14:textId="4E6EDBE7" w:rsidR="006B1A41" w:rsidRDefault="006B1A41" w:rsidP="00ED0100">
            <w:pPr>
              <w:jc w:val="center"/>
              <w:rPr>
                <w:rFonts w:ascii="Times New Roman" w:eastAsia="宋体" w:hAnsi="Times New Roman"/>
                <w:szCs w:val="21"/>
              </w:rPr>
            </w:pPr>
            <w:r>
              <w:rPr>
                <w:rFonts w:ascii="Times New Roman" w:eastAsia="宋体" w:hAnsi="Times New Roman" w:hint="eastAsia"/>
                <w:szCs w:val="21"/>
              </w:rPr>
              <w:t>保护范围</w:t>
            </w:r>
          </w:p>
        </w:tc>
        <w:tc>
          <w:tcPr>
            <w:tcW w:w="3132" w:type="dxa"/>
            <w:vAlign w:val="center"/>
          </w:tcPr>
          <w:p w14:paraId="5B1BF43B" w14:textId="5B0158AB" w:rsidR="006B1A41" w:rsidRDefault="006B1A41" w:rsidP="00ED0100">
            <w:pPr>
              <w:snapToGrid w:val="0"/>
              <w:jc w:val="center"/>
            </w:pPr>
            <w:r>
              <w:rPr>
                <w:rFonts w:hint="eastAsia"/>
              </w:rPr>
              <w:t>过率</w:t>
            </w:r>
          </w:p>
        </w:tc>
        <w:tc>
          <w:tcPr>
            <w:tcW w:w="862" w:type="dxa"/>
          </w:tcPr>
          <w:p w14:paraId="5A755126" w14:textId="77777777" w:rsidR="006B1A41" w:rsidRDefault="006B1A41" w:rsidP="00ED0100">
            <w:pPr>
              <w:jc w:val="center"/>
              <w:rPr>
                <w:rFonts w:ascii="Times New Roman" w:eastAsia="宋体" w:hAnsi="Times New Roman"/>
                <w:szCs w:val="21"/>
              </w:rPr>
            </w:pPr>
          </w:p>
        </w:tc>
        <w:tc>
          <w:tcPr>
            <w:tcW w:w="4343" w:type="dxa"/>
            <w:vAlign w:val="center"/>
          </w:tcPr>
          <w:p w14:paraId="61B71736" w14:textId="56FCF7EE" w:rsidR="006B1A41" w:rsidRDefault="006B1A41" w:rsidP="00ED0100">
            <w:pPr>
              <w:snapToGrid w:val="0"/>
              <w:jc w:val="center"/>
            </w:pPr>
            <w:r>
              <w:t>≈ 310W</w:t>
            </w:r>
          </w:p>
        </w:tc>
      </w:tr>
      <w:tr w:rsidR="006B1A41" w14:paraId="3E0FBEF6" w14:textId="77777777" w:rsidTr="001F0808">
        <w:trPr>
          <w:trHeight w:val="122"/>
        </w:trPr>
        <w:tc>
          <w:tcPr>
            <w:tcW w:w="859" w:type="dxa"/>
            <w:vMerge/>
            <w:vAlign w:val="center"/>
          </w:tcPr>
          <w:p w14:paraId="33829F87" w14:textId="77777777" w:rsidR="006B1A41" w:rsidRDefault="006B1A41" w:rsidP="00ED0100">
            <w:pPr>
              <w:jc w:val="center"/>
              <w:rPr>
                <w:rFonts w:ascii="Times New Roman" w:eastAsia="宋体" w:hAnsi="Times New Roman"/>
                <w:szCs w:val="21"/>
              </w:rPr>
            </w:pPr>
          </w:p>
        </w:tc>
        <w:tc>
          <w:tcPr>
            <w:tcW w:w="3132" w:type="dxa"/>
            <w:vAlign w:val="center"/>
          </w:tcPr>
          <w:p w14:paraId="352ED662" w14:textId="4CE7A555" w:rsidR="006B1A41" w:rsidRDefault="006B1A41" w:rsidP="00ED0100">
            <w:pPr>
              <w:snapToGrid w:val="0"/>
              <w:jc w:val="center"/>
            </w:pPr>
            <w:r>
              <w:rPr>
                <w:rFonts w:hint="eastAsia"/>
              </w:rPr>
              <w:t>过压</w:t>
            </w:r>
          </w:p>
        </w:tc>
        <w:tc>
          <w:tcPr>
            <w:tcW w:w="862" w:type="dxa"/>
          </w:tcPr>
          <w:p w14:paraId="60E34D5C" w14:textId="77777777" w:rsidR="006B1A41" w:rsidRDefault="006B1A41" w:rsidP="00ED0100">
            <w:pPr>
              <w:jc w:val="center"/>
              <w:rPr>
                <w:rFonts w:ascii="Times New Roman" w:eastAsia="宋体" w:hAnsi="Times New Roman"/>
                <w:szCs w:val="21"/>
              </w:rPr>
            </w:pPr>
          </w:p>
        </w:tc>
        <w:tc>
          <w:tcPr>
            <w:tcW w:w="4343" w:type="dxa"/>
            <w:vAlign w:val="center"/>
          </w:tcPr>
          <w:p w14:paraId="0B1BA182" w14:textId="5D0AD27B" w:rsidR="006B1A41" w:rsidRDefault="006B1A41" w:rsidP="00ED0100">
            <w:pPr>
              <w:snapToGrid w:val="0"/>
              <w:jc w:val="center"/>
            </w:pPr>
            <w:r>
              <w:t>≈31A</w:t>
            </w:r>
          </w:p>
        </w:tc>
      </w:tr>
      <w:tr w:rsidR="006B1A41" w14:paraId="4A44B55E" w14:textId="77777777" w:rsidTr="001F0808">
        <w:trPr>
          <w:trHeight w:val="122"/>
        </w:trPr>
        <w:tc>
          <w:tcPr>
            <w:tcW w:w="859" w:type="dxa"/>
            <w:vMerge/>
            <w:vAlign w:val="center"/>
          </w:tcPr>
          <w:p w14:paraId="4786F941" w14:textId="77777777" w:rsidR="006B1A41" w:rsidRDefault="006B1A41" w:rsidP="00ED0100">
            <w:pPr>
              <w:jc w:val="center"/>
              <w:rPr>
                <w:rFonts w:ascii="Times New Roman" w:eastAsia="宋体" w:hAnsi="Times New Roman"/>
                <w:szCs w:val="21"/>
              </w:rPr>
            </w:pPr>
          </w:p>
        </w:tc>
        <w:tc>
          <w:tcPr>
            <w:tcW w:w="3132" w:type="dxa"/>
            <w:vAlign w:val="center"/>
          </w:tcPr>
          <w:p w14:paraId="2014FEF8" w14:textId="44912B2D" w:rsidR="006B1A41" w:rsidRDefault="006B1A41" w:rsidP="00ED0100">
            <w:pPr>
              <w:snapToGrid w:val="0"/>
              <w:jc w:val="center"/>
            </w:pPr>
            <w:r>
              <w:rPr>
                <w:rFonts w:hint="eastAsia"/>
              </w:rPr>
              <w:t>过流</w:t>
            </w:r>
          </w:p>
        </w:tc>
        <w:tc>
          <w:tcPr>
            <w:tcW w:w="862" w:type="dxa"/>
          </w:tcPr>
          <w:p w14:paraId="60862717" w14:textId="77777777" w:rsidR="006B1A41" w:rsidRDefault="006B1A41" w:rsidP="00ED0100">
            <w:pPr>
              <w:jc w:val="center"/>
              <w:rPr>
                <w:rFonts w:ascii="Times New Roman" w:eastAsia="宋体" w:hAnsi="Times New Roman"/>
                <w:szCs w:val="21"/>
              </w:rPr>
            </w:pPr>
          </w:p>
        </w:tc>
        <w:tc>
          <w:tcPr>
            <w:tcW w:w="4343" w:type="dxa"/>
            <w:vAlign w:val="center"/>
          </w:tcPr>
          <w:p w14:paraId="159683A3" w14:textId="5BA33417" w:rsidR="006B1A41" w:rsidRDefault="006B1A41" w:rsidP="00ED0100">
            <w:pPr>
              <w:snapToGrid w:val="0"/>
              <w:jc w:val="center"/>
            </w:pPr>
            <w:r>
              <w:t>≈ 155V</w:t>
            </w:r>
          </w:p>
        </w:tc>
      </w:tr>
      <w:tr w:rsidR="006B1A41" w14:paraId="6A718863" w14:textId="77777777" w:rsidTr="001F0808">
        <w:trPr>
          <w:trHeight w:val="122"/>
        </w:trPr>
        <w:tc>
          <w:tcPr>
            <w:tcW w:w="859" w:type="dxa"/>
            <w:vMerge/>
            <w:vAlign w:val="center"/>
          </w:tcPr>
          <w:p w14:paraId="2E9D0924" w14:textId="77777777" w:rsidR="006B1A41" w:rsidRDefault="006B1A41" w:rsidP="00ED0100">
            <w:pPr>
              <w:jc w:val="center"/>
              <w:rPr>
                <w:rFonts w:ascii="Times New Roman" w:eastAsia="宋体" w:hAnsi="Times New Roman"/>
                <w:szCs w:val="21"/>
              </w:rPr>
            </w:pPr>
          </w:p>
        </w:tc>
        <w:tc>
          <w:tcPr>
            <w:tcW w:w="3132" w:type="dxa"/>
            <w:vAlign w:val="center"/>
          </w:tcPr>
          <w:p w14:paraId="59747E72" w14:textId="294EF47F" w:rsidR="006B1A41" w:rsidRDefault="006B1A41" w:rsidP="00ED0100">
            <w:pPr>
              <w:snapToGrid w:val="0"/>
              <w:jc w:val="center"/>
              <w:rPr>
                <w:rFonts w:hint="eastAsia"/>
              </w:rPr>
            </w:pPr>
            <w:r>
              <w:rPr>
                <w:rFonts w:hint="eastAsia"/>
              </w:rPr>
              <w:t>过温</w:t>
            </w:r>
          </w:p>
        </w:tc>
        <w:tc>
          <w:tcPr>
            <w:tcW w:w="862" w:type="dxa"/>
          </w:tcPr>
          <w:p w14:paraId="6523C97B" w14:textId="77777777" w:rsidR="006B1A41" w:rsidRDefault="006B1A41" w:rsidP="00ED0100">
            <w:pPr>
              <w:jc w:val="center"/>
              <w:rPr>
                <w:rFonts w:ascii="Times New Roman" w:eastAsia="宋体" w:hAnsi="Times New Roman"/>
                <w:szCs w:val="21"/>
              </w:rPr>
            </w:pPr>
          </w:p>
        </w:tc>
        <w:tc>
          <w:tcPr>
            <w:tcW w:w="4343" w:type="dxa"/>
            <w:vAlign w:val="center"/>
          </w:tcPr>
          <w:p w14:paraId="28F56D5E" w14:textId="0ECA7379" w:rsidR="006B1A41" w:rsidRDefault="006B1A41" w:rsidP="00ED0100">
            <w:pPr>
              <w:snapToGrid w:val="0"/>
              <w:jc w:val="center"/>
            </w:pPr>
            <w:r>
              <w:t>≈ 95℃</w:t>
            </w:r>
          </w:p>
        </w:tc>
      </w:tr>
      <w:tr w:rsidR="006B1A41" w14:paraId="18B44985" w14:textId="77777777" w:rsidTr="001F0808">
        <w:trPr>
          <w:trHeight w:val="122"/>
        </w:trPr>
        <w:tc>
          <w:tcPr>
            <w:tcW w:w="859" w:type="dxa"/>
            <w:vMerge/>
            <w:vAlign w:val="center"/>
          </w:tcPr>
          <w:p w14:paraId="1CCBE5C5" w14:textId="77777777" w:rsidR="006B1A41" w:rsidRDefault="006B1A41" w:rsidP="00ED0100">
            <w:pPr>
              <w:jc w:val="center"/>
              <w:rPr>
                <w:rFonts w:ascii="Times New Roman" w:eastAsia="宋体" w:hAnsi="Times New Roman"/>
                <w:szCs w:val="21"/>
              </w:rPr>
            </w:pPr>
          </w:p>
        </w:tc>
        <w:tc>
          <w:tcPr>
            <w:tcW w:w="3132" w:type="dxa"/>
            <w:vAlign w:val="center"/>
          </w:tcPr>
          <w:p w14:paraId="553A83BE" w14:textId="4A1C513C" w:rsidR="006B1A41" w:rsidRDefault="006B1A41" w:rsidP="00ED0100">
            <w:pPr>
              <w:snapToGrid w:val="0"/>
              <w:jc w:val="center"/>
            </w:pPr>
            <w:r>
              <w:t>Battery Measurement 电 池测试</w:t>
            </w:r>
          </w:p>
        </w:tc>
        <w:tc>
          <w:tcPr>
            <w:tcW w:w="862" w:type="dxa"/>
          </w:tcPr>
          <w:p w14:paraId="40DCF8D0" w14:textId="77777777" w:rsidR="006B1A41" w:rsidRDefault="006B1A41" w:rsidP="00ED0100">
            <w:pPr>
              <w:jc w:val="center"/>
              <w:rPr>
                <w:rFonts w:ascii="Times New Roman" w:eastAsia="宋体" w:hAnsi="Times New Roman"/>
                <w:szCs w:val="21"/>
              </w:rPr>
            </w:pPr>
          </w:p>
        </w:tc>
        <w:tc>
          <w:tcPr>
            <w:tcW w:w="4343" w:type="dxa"/>
            <w:vAlign w:val="center"/>
          </w:tcPr>
          <w:p w14:paraId="78420B31" w14:textId="35B3FC9F" w:rsidR="006B1A41" w:rsidRDefault="006B1A41" w:rsidP="00ED0100">
            <w:pPr>
              <w:snapToGrid w:val="0"/>
              <w:jc w:val="center"/>
            </w:pPr>
            <w:r>
              <w:t>Battery Input: 0.5~150V; Max Measurement: Capacity=999AH; Resolution = 0.1mA; Time Range =1S~24H</w:t>
            </w:r>
          </w:p>
        </w:tc>
      </w:tr>
      <w:tr w:rsidR="006B1A41" w14:paraId="04A3844B" w14:textId="77777777" w:rsidTr="001F0808">
        <w:trPr>
          <w:trHeight w:val="122"/>
        </w:trPr>
        <w:tc>
          <w:tcPr>
            <w:tcW w:w="859" w:type="dxa"/>
            <w:vMerge/>
            <w:vAlign w:val="center"/>
          </w:tcPr>
          <w:p w14:paraId="225DC135" w14:textId="77777777" w:rsidR="006B1A41" w:rsidRDefault="006B1A41" w:rsidP="00ED0100">
            <w:pPr>
              <w:jc w:val="center"/>
              <w:rPr>
                <w:rFonts w:ascii="Times New Roman" w:eastAsia="宋体" w:hAnsi="Times New Roman"/>
                <w:szCs w:val="21"/>
              </w:rPr>
            </w:pPr>
          </w:p>
        </w:tc>
        <w:tc>
          <w:tcPr>
            <w:tcW w:w="3132" w:type="dxa"/>
            <w:vAlign w:val="center"/>
          </w:tcPr>
          <w:p w14:paraId="01C9C807" w14:textId="2FF5D572" w:rsidR="006B1A41" w:rsidRDefault="006B1A41" w:rsidP="00ED0100">
            <w:pPr>
              <w:snapToGrid w:val="0"/>
              <w:jc w:val="center"/>
            </w:pPr>
            <w:r>
              <w:t>输入端子阻抗</w:t>
            </w:r>
          </w:p>
        </w:tc>
        <w:tc>
          <w:tcPr>
            <w:tcW w:w="862" w:type="dxa"/>
          </w:tcPr>
          <w:p w14:paraId="350B69BE" w14:textId="77777777" w:rsidR="006B1A41" w:rsidRDefault="006B1A41" w:rsidP="00ED0100">
            <w:pPr>
              <w:jc w:val="center"/>
              <w:rPr>
                <w:rFonts w:ascii="Times New Roman" w:eastAsia="宋体" w:hAnsi="Times New Roman"/>
                <w:szCs w:val="21"/>
              </w:rPr>
            </w:pPr>
          </w:p>
        </w:tc>
        <w:tc>
          <w:tcPr>
            <w:tcW w:w="4343" w:type="dxa"/>
            <w:vAlign w:val="center"/>
          </w:tcPr>
          <w:p w14:paraId="11E47685" w14:textId="6A0295AC" w:rsidR="006B1A41" w:rsidRDefault="006B1A41" w:rsidP="00ED0100">
            <w:pPr>
              <w:snapToGrid w:val="0"/>
              <w:jc w:val="center"/>
            </w:pPr>
            <w:r>
              <w:t>&gt;200KΩ</w:t>
            </w:r>
          </w:p>
        </w:tc>
      </w:tr>
    </w:tbl>
    <w:p w14:paraId="00D509B1" w14:textId="19710284" w:rsidR="00C66EB8" w:rsidRDefault="001F0808" w:rsidP="001F0808">
      <w:pPr>
        <w:pStyle w:val="a5"/>
        <w:spacing w:before="239" w:line="360" w:lineRule="auto"/>
        <w:rPr>
          <w:rFonts w:ascii="Times New Roman" w:eastAsia="宋体" w:hAnsi="Times New Roman"/>
          <w:b/>
          <w:bCs/>
          <w:spacing w:val="-3"/>
          <w:sz w:val="24"/>
          <w:szCs w:val="24"/>
        </w:rPr>
      </w:pPr>
      <w:r>
        <w:rPr>
          <w:rFonts w:ascii="Times New Roman" w:eastAsia="宋体" w:hAnsi="Times New Roman" w:hint="eastAsia"/>
          <w:b/>
          <w:bCs/>
          <w:spacing w:val="-3"/>
          <w:sz w:val="24"/>
          <w:szCs w:val="24"/>
        </w:rPr>
        <w:t>六、</w:t>
      </w:r>
      <w:r>
        <w:rPr>
          <w:rFonts w:ascii="Times New Roman" w:eastAsia="宋体" w:hAnsi="Times New Roman"/>
          <w:b/>
          <w:bCs/>
          <w:spacing w:val="-3"/>
          <w:sz w:val="24"/>
          <w:szCs w:val="24"/>
        </w:rPr>
        <w:t>主要技术要求</w:t>
      </w:r>
    </w:p>
    <w:p w14:paraId="7B22B555" w14:textId="0952327E" w:rsidR="00A4099A" w:rsidRDefault="00000000">
      <w:pPr>
        <w:widowControl/>
        <w:spacing w:line="360" w:lineRule="auto"/>
        <w:jc w:val="left"/>
      </w:pPr>
      <w:r>
        <w:rPr>
          <w:rFonts w:ascii="Times New Roman" w:eastAsia="宋体" w:hAnsi="Times New Roman"/>
          <w:bCs/>
          <w:sz w:val="24"/>
          <w:szCs w:val="24"/>
        </w:rPr>
        <w:t>1</w:t>
      </w:r>
      <w:r w:rsidR="001F0808">
        <w:rPr>
          <w:rFonts w:ascii="Times New Roman" w:eastAsia="宋体" w:hAnsi="Times New Roman" w:hint="eastAsia"/>
          <w:bCs/>
          <w:sz w:val="24"/>
          <w:szCs w:val="24"/>
        </w:rPr>
        <w:t>、</w:t>
      </w:r>
      <w:r w:rsidR="006B1A41">
        <w:rPr>
          <w:rFonts w:ascii="Times New Roman" w:eastAsia="宋体" w:hAnsi="Times New Roman" w:hint="eastAsia"/>
          <w:bCs/>
          <w:sz w:val="24"/>
          <w:szCs w:val="24"/>
        </w:rPr>
        <w:t>支持</w:t>
      </w:r>
      <w:r w:rsidR="006B1A41">
        <w:t>静态 / 动态模式：CC/CV/CR/CP</w:t>
      </w:r>
      <w:r w:rsidR="00A4099A">
        <w:t xml:space="preserve"> </w:t>
      </w:r>
      <w:r w:rsidR="006B1A41">
        <w:rPr>
          <w:rFonts w:hint="eastAsia"/>
        </w:rPr>
        <w:t>，</w:t>
      </w:r>
      <w:r w:rsidR="006B1A41">
        <w:t>CC 动态模式：连续模式，脉冲模式，翻转模式 CC 动态模式高达 25KHz, CP 动态模式高达 12.5 KHz, CV 动 态模式高达 0.5Hz</w:t>
      </w:r>
      <w:r w:rsidR="006B1A41">
        <w:rPr>
          <w:rFonts w:hint="eastAsia"/>
        </w:rPr>
        <w:t>。</w:t>
      </w:r>
    </w:p>
    <w:p w14:paraId="11C822B3" w14:textId="0DB0C2D0" w:rsidR="00A4099A" w:rsidRDefault="00A4099A">
      <w:pPr>
        <w:widowControl/>
        <w:spacing w:line="360" w:lineRule="auto"/>
        <w:jc w:val="left"/>
      </w:pPr>
      <w:r>
        <w:t>2</w:t>
      </w:r>
      <w:r>
        <w:rPr>
          <w:rFonts w:hint="eastAsia"/>
        </w:rPr>
        <w:t>、</w:t>
      </w:r>
      <w:r w:rsidR="006B1A41">
        <w:t>电压，电流测量速率最高可达 500KHz 可调电流上升 / 下降速率 0.001A/us ~ 2.5A/us</w:t>
      </w:r>
      <w:r w:rsidR="006B1A41">
        <w:rPr>
          <w:rFonts w:hint="eastAsia"/>
        </w:rPr>
        <w:t>。</w:t>
      </w:r>
    </w:p>
    <w:p w14:paraId="63BCCC54" w14:textId="2C9BC561" w:rsidR="00B76B44" w:rsidRDefault="00A4099A">
      <w:pPr>
        <w:widowControl/>
        <w:spacing w:line="360" w:lineRule="auto"/>
        <w:jc w:val="left"/>
      </w:pPr>
      <w:r>
        <w:t>3</w:t>
      </w:r>
      <w:r>
        <w:rPr>
          <w:rFonts w:hint="eastAsia"/>
        </w:rPr>
        <w:t>、</w:t>
      </w:r>
      <w:r>
        <w:t xml:space="preserve"> </w:t>
      </w:r>
      <w:r w:rsidR="006B1A41">
        <w:t>短路测试功能，电池测试功能，CR-LED 功能 远端补偿 Sense 功能 List 功能最多支持 100 步编辑，program 功能支持 50 组 程序编程 外部模拟量控制，电压，电流监控输出</w:t>
      </w:r>
      <w:r>
        <w:t xml:space="preserve"> </w:t>
      </w:r>
    </w:p>
    <w:p w14:paraId="2E81B386" w14:textId="4A61973F" w:rsidR="00B76B44" w:rsidRDefault="00B76B44">
      <w:pPr>
        <w:widowControl/>
        <w:spacing w:line="360" w:lineRule="auto"/>
        <w:jc w:val="left"/>
      </w:pPr>
      <w:r>
        <w:t>4</w:t>
      </w:r>
      <w:r>
        <w:rPr>
          <w:rFonts w:hint="eastAsia"/>
        </w:rPr>
        <w:t>、</w:t>
      </w:r>
      <w:r w:rsidR="006B1A41">
        <w:t>过电压、过电流、过功率、过热、反极性保护</w:t>
      </w:r>
      <w:r w:rsidR="005D25EA">
        <w:rPr>
          <w:rFonts w:hint="eastAsia"/>
        </w:rPr>
        <w:t>，</w:t>
      </w:r>
      <w:r w:rsidR="006B1A41">
        <w:t>3.5 英寸 TFT 液晶显示屏，可同时显示多个参数和状态 波形趋势图功能，简易文件存储和调用功能</w:t>
      </w:r>
    </w:p>
    <w:p w14:paraId="19A1B589" w14:textId="2D615244" w:rsidR="00C66EB8" w:rsidRDefault="00B76B44" w:rsidP="00B76B44">
      <w:pPr>
        <w:widowControl/>
        <w:spacing w:line="360" w:lineRule="auto"/>
        <w:jc w:val="left"/>
        <w:rPr>
          <w:rFonts w:ascii="Times New Roman" w:eastAsia="宋体" w:hAnsi="Times New Roman"/>
          <w:bCs/>
          <w:sz w:val="24"/>
          <w:szCs w:val="24"/>
        </w:rPr>
      </w:pPr>
      <w:r>
        <w:t>5</w:t>
      </w:r>
      <w:r>
        <w:rPr>
          <w:rFonts w:hint="eastAsia"/>
        </w:rPr>
        <w:t>、</w:t>
      </w:r>
      <w:r w:rsidR="006B1A41">
        <w:t>内置 RS232, USB, LAN 标准通信接口</w:t>
      </w:r>
      <w:r>
        <w:rPr>
          <w:rFonts w:hint="eastAsia"/>
        </w:rPr>
        <w:t>。</w:t>
      </w:r>
    </w:p>
    <w:p w14:paraId="6BBDF7F9" w14:textId="77777777" w:rsidR="00C66EB8" w:rsidRDefault="00C66EB8">
      <w:pPr>
        <w:widowControl/>
        <w:spacing w:line="360" w:lineRule="auto"/>
        <w:jc w:val="left"/>
        <w:rPr>
          <w:rFonts w:ascii="Times New Roman" w:eastAsia="宋体" w:hAnsi="Times New Roman"/>
          <w:bCs/>
          <w:sz w:val="24"/>
          <w:szCs w:val="24"/>
        </w:rPr>
      </w:pPr>
    </w:p>
    <w:p w14:paraId="71DEF5ED" w14:textId="77777777" w:rsidR="00C66EB8" w:rsidRDefault="00000000">
      <w:pPr>
        <w:spacing w:line="360" w:lineRule="auto"/>
        <w:rPr>
          <w:rFonts w:ascii="Times New Roman" w:eastAsia="宋体" w:hAnsi="Times New Roman"/>
          <w:b/>
          <w:bCs/>
          <w:spacing w:val="-3"/>
          <w:sz w:val="24"/>
          <w:szCs w:val="24"/>
        </w:rPr>
      </w:pPr>
      <w:r>
        <w:rPr>
          <w:rFonts w:ascii="Times New Roman" w:eastAsia="宋体" w:hAnsi="Times New Roman"/>
          <w:b/>
          <w:sz w:val="24"/>
          <w:szCs w:val="24"/>
        </w:rPr>
        <w:t>七、</w:t>
      </w:r>
      <w:r>
        <w:rPr>
          <w:rFonts w:ascii="Times New Roman" w:eastAsia="宋体" w:hAnsi="Times New Roman"/>
          <w:b/>
          <w:spacing w:val="-3"/>
          <w:sz w:val="24"/>
          <w:szCs w:val="24"/>
        </w:rPr>
        <w:t>采</w:t>
      </w:r>
      <w:r>
        <w:rPr>
          <w:rFonts w:ascii="Times New Roman" w:eastAsia="宋体" w:hAnsi="Times New Roman"/>
          <w:b/>
          <w:bCs/>
          <w:spacing w:val="-3"/>
          <w:sz w:val="24"/>
          <w:szCs w:val="24"/>
        </w:rPr>
        <w:t>用的主要技术标准规范：</w:t>
      </w:r>
    </w:p>
    <w:p w14:paraId="5CE68779" w14:textId="53BEC49F" w:rsidR="00A44FE6" w:rsidRDefault="00A44FE6">
      <w:pPr>
        <w:widowControl/>
        <w:spacing w:line="360" w:lineRule="auto"/>
        <w:ind w:firstLineChars="200" w:firstLine="480"/>
        <w:jc w:val="left"/>
        <w:rPr>
          <w:rFonts w:ascii="Times New Roman" w:eastAsia="宋体" w:hAnsi="Times New Roman"/>
          <w:bCs/>
          <w:sz w:val="24"/>
          <w:szCs w:val="24"/>
        </w:rPr>
      </w:pPr>
      <w:r>
        <w:rPr>
          <w:rFonts w:ascii="Times New Roman" w:eastAsia="宋体" w:hAnsi="Times New Roman" w:hint="eastAsia"/>
          <w:bCs/>
          <w:sz w:val="24"/>
          <w:szCs w:val="24"/>
        </w:rPr>
        <w:t>1</w:t>
      </w:r>
      <w:r w:rsidR="001D4A04">
        <w:rPr>
          <w:rFonts w:ascii="Times New Roman" w:eastAsia="宋体" w:hAnsi="Times New Roman" w:hint="eastAsia"/>
          <w:bCs/>
          <w:sz w:val="24"/>
          <w:szCs w:val="24"/>
        </w:rPr>
        <w:t>、</w:t>
      </w:r>
      <w:r w:rsidR="002D5672" w:rsidRPr="001D4A04">
        <w:rPr>
          <w:rFonts w:ascii="Times New Roman" w:eastAsia="宋体" w:hAnsi="Times New Roman" w:hint="eastAsia"/>
          <w:bCs/>
          <w:sz w:val="24"/>
          <w:szCs w:val="24"/>
        </w:rPr>
        <w:t>设备</w:t>
      </w:r>
      <w:r w:rsidR="001D4A04" w:rsidRPr="001D4A04">
        <w:rPr>
          <w:sz w:val="24"/>
          <w:szCs w:val="24"/>
        </w:rPr>
        <w:t>符合或者优于</w:t>
      </w:r>
      <w:r w:rsidR="008E2B65">
        <w:rPr>
          <w:sz w:val="24"/>
          <w:szCs w:val="24"/>
        </w:rPr>
        <w:t>CE</w:t>
      </w:r>
      <w:r w:rsidR="001D4A04">
        <w:rPr>
          <w:rFonts w:hint="eastAsia"/>
          <w:sz w:val="24"/>
          <w:szCs w:val="24"/>
        </w:rPr>
        <w:t>相关标准</w:t>
      </w:r>
      <w:r w:rsidRPr="001D4A04">
        <w:rPr>
          <w:rFonts w:ascii="Times New Roman" w:eastAsia="宋体" w:hAnsi="Times New Roman"/>
          <w:bCs/>
          <w:sz w:val="24"/>
          <w:szCs w:val="24"/>
        </w:rPr>
        <w:t>。</w:t>
      </w:r>
    </w:p>
    <w:p w14:paraId="7DE66537" w14:textId="36153FCB" w:rsidR="00C66EB8" w:rsidRDefault="001D4A04" w:rsidP="00F06E5D">
      <w:pPr>
        <w:widowControl/>
        <w:spacing w:line="360" w:lineRule="auto"/>
        <w:jc w:val="left"/>
        <w:rPr>
          <w:rFonts w:ascii="Times New Roman" w:eastAsia="宋体" w:hAnsi="Times New Roman"/>
          <w:b/>
          <w:bCs/>
          <w:sz w:val="24"/>
          <w:szCs w:val="24"/>
        </w:rPr>
      </w:pPr>
      <w:r>
        <w:rPr>
          <w:rFonts w:ascii="Times New Roman" w:eastAsia="宋体" w:hAnsi="Times New Roman"/>
          <w:b/>
          <w:bCs/>
          <w:spacing w:val="4"/>
          <w:sz w:val="24"/>
          <w:szCs w:val="24"/>
        </w:rPr>
        <w:t>八、供货要求</w:t>
      </w:r>
    </w:p>
    <w:p w14:paraId="0AC5ECDD" w14:textId="77777777" w:rsidR="00C66EB8" w:rsidRDefault="00000000" w:rsidP="00CF7C2F">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、需方提出的是最低限度的技术要求，投标厂家提供的设备必须满足所有技术参数要求，并对产品技术性能负责。</w:t>
      </w:r>
    </w:p>
    <w:p w14:paraId="661C93C1" w14:textId="77777777" w:rsidR="00C66EB8" w:rsidRDefault="00000000" w:rsidP="00CF7C2F">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、供方必须保证其产品是经过实际使用验证且安全可靠的，应提供投标产品的业绩合同及对应发票。</w:t>
      </w:r>
    </w:p>
    <w:p w14:paraId="715D392A"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、投标方应满足本技术规格书的所有要求，并与需方技术主管部门进行充分技术沟通，结合实际工况共同确定相关定制件的具体要求，以确保投标产品的及时供货和正常使用。</w:t>
      </w:r>
    </w:p>
    <w:p w14:paraId="2066E93C"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、投标方按规定要求提供产品合格证，产品说明书和安装、操作、维护培训手册。</w:t>
      </w:r>
    </w:p>
    <w:p w14:paraId="270E68B5" w14:textId="77777777" w:rsidR="00C66EB8" w:rsidRDefault="00000000">
      <w:pPr>
        <w:pStyle w:val="a5"/>
        <w:spacing w:before="50" w:line="360" w:lineRule="auto"/>
        <w:rPr>
          <w:rFonts w:ascii="Times New Roman" w:eastAsia="宋体" w:hAnsi="Times New Roman"/>
          <w:b/>
          <w:bCs/>
          <w:sz w:val="24"/>
          <w:szCs w:val="24"/>
        </w:rPr>
      </w:pPr>
      <w:r>
        <w:rPr>
          <w:rFonts w:ascii="Times New Roman" w:eastAsia="宋体" w:hAnsi="Times New Roman"/>
          <w:b/>
          <w:bCs/>
          <w:spacing w:val="4"/>
          <w:sz w:val="24"/>
          <w:szCs w:val="24"/>
        </w:rPr>
        <w:t>九、质保期及售后服务</w:t>
      </w:r>
    </w:p>
    <w:p w14:paraId="6ED3AD49" w14:textId="6498A696"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lastRenderedPageBreak/>
        <w:t>1</w:t>
      </w:r>
      <w:r>
        <w:rPr>
          <w:rFonts w:ascii="Times New Roman" w:eastAsia="宋体" w:hAnsi="Times New Roman"/>
          <w:bCs/>
          <w:sz w:val="24"/>
          <w:szCs w:val="24"/>
        </w:rPr>
        <w:t>、质保期为货到安装调试验收合格后</w:t>
      </w:r>
      <w:r w:rsidR="00E66D4F">
        <w:rPr>
          <w:rFonts w:ascii="Times New Roman" w:eastAsia="宋体" w:hAnsi="Times New Roman"/>
          <w:bCs/>
          <w:sz w:val="24"/>
          <w:szCs w:val="24"/>
        </w:rPr>
        <w:t>3</w:t>
      </w:r>
      <w:r>
        <w:rPr>
          <w:rFonts w:ascii="Times New Roman" w:eastAsia="宋体" w:hAnsi="Times New Roman"/>
          <w:bCs/>
          <w:sz w:val="24"/>
          <w:szCs w:val="24"/>
        </w:rPr>
        <w:t>年。</w:t>
      </w:r>
    </w:p>
    <w:p w14:paraId="49ABB8F0" w14:textId="7A676738"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、设备交付使用后</w:t>
      </w:r>
      <w:r>
        <w:rPr>
          <w:rFonts w:ascii="Times New Roman" w:eastAsia="宋体" w:hAnsi="Times New Roman"/>
          <w:bCs/>
          <w:sz w:val="24"/>
          <w:szCs w:val="24"/>
        </w:rPr>
        <w:t>,</w:t>
      </w:r>
      <w:r>
        <w:rPr>
          <w:rFonts w:ascii="Times New Roman" w:eastAsia="宋体" w:hAnsi="Times New Roman"/>
          <w:bCs/>
          <w:sz w:val="24"/>
          <w:szCs w:val="24"/>
        </w:rPr>
        <w:t>如发生故障，中标方接到使用单位维修信息（电话、传真、信函、电子邮件等）后，保证</w:t>
      </w:r>
      <w:r>
        <w:rPr>
          <w:rFonts w:ascii="Times New Roman" w:eastAsia="宋体" w:hAnsi="Times New Roman"/>
          <w:bCs/>
          <w:sz w:val="24"/>
          <w:szCs w:val="24"/>
        </w:rPr>
        <w:t>2</w:t>
      </w:r>
      <w:r>
        <w:rPr>
          <w:rFonts w:ascii="Times New Roman" w:eastAsia="宋体" w:hAnsi="Times New Roman"/>
          <w:bCs/>
          <w:sz w:val="24"/>
          <w:szCs w:val="24"/>
        </w:rPr>
        <w:t>小时内给予满意的答复；设备故障需要到现场服务时保证</w:t>
      </w:r>
      <w:r>
        <w:rPr>
          <w:rFonts w:ascii="Times New Roman" w:eastAsia="宋体" w:hAnsi="Times New Roman"/>
          <w:bCs/>
          <w:sz w:val="24"/>
          <w:szCs w:val="24"/>
        </w:rPr>
        <w:t>24</w:t>
      </w:r>
      <w:r>
        <w:rPr>
          <w:rFonts w:ascii="Times New Roman" w:eastAsia="宋体" w:hAnsi="Times New Roman"/>
          <w:bCs/>
          <w:sz w:val="24"/>
          <w:szCs w:val="24"/>
        </w:rPr>
        <w:t>小时内能够携带配件赶到现场予以维修。凡属设备质量问题，在质保期内均免费维修或更换，并对其产品提供终身技术</w:t>
      </w:r>
      <w:r w:rsidR="00A44FE6">
        <w:rPr>
          <w:rFonts w:ascii="Times New Roman" w:eastAsia="宋体" w:hAnsi="Times New Roman" w:hint="eastAsia"/>
          <w:bCs/>
          <w:sz w:val="24"/>
          <w:szCs w:val="24"/>
        </w:rPr>
        <w:t>支持</w:t>
      </w:r>
      <w:r>
        <w:rPr>
          <w:rFonts w:ascii="Times New Roman" w:eastAsia="宋体" w:hAnsi="Times New Roman"/>
          <w:bCs/>
          <w:sz w:val="24"/>
          <w:szCs w:val="24"/>
        </w:rPr>
        <w:t>服务。</w:t>
      </w:r>
    </w:p>
    <w:p w14:paraId="5BE2ACEC" w14:textId="7505333B"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、中标方负责技术培训，培训内容包括产品结构及维护、操作，通过培训，操作人员能掌握有关操作和维修养护技能，及时处理各种故障。</w:t>
      </w:r>
    </w:p>
    <w:p w14:paraId="2210BC7E"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、中标单位应提供规范、标准、可靠的售后服务体系。</w:t>
      </w:r>
    </w:p>
    <w:p w14:paraId="771BF0AE" w14:textId="77777777" w:rsidR="00C66EB8" w:rsidRDefault="00C66EB8">
      <w:pPr>
        <w:rPr>
          <w:rFonts w:ascii="Times New Roman" w:eastAsia="宋体" w:hAnsi="Times New Roman"/>
          <w:b/>
          <w:bCs/>
          <w:sz w:val="28"/>
          <w:szCs w:val="28"/>
        </w:rPr>
      </w:pPr>
    </w:p>
    <w:bookmarkEnd w:id="1"/>
    <w:p w14:paraId="05ED4B49" w14:textId="77777777" w:rsidR="00C66EB8" w:rsidRDefault="00C66EB8">
      <w:pPr>
        <w:rPr>
          <w:rFonts w:ascii="Times New Roman" w:hAnsi="Times New Roman"/>
        </w:rPr>
      </w:pPr>
    </w:p>
    <w:sectPr w:rsidR="00C66EB8">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89E8DB" w14:textId="77777777" w:rsidR="00FB06B5" w:rsidRDefault="00FB06B5">
      <w:r>
        <w:separator/>
      </w:r>
    </w:p>
  </w:endnote>
  <w:endnote w:type="continuationSeparator" w:id="0">
    <w:p w14:paraId="59C5055D" w14:textId="77777777" w:rsidR="00FB06B5" w:rsidRDefault="00FB0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DE008308-52EE-4DF2-A37D-B0888F8B4FA6}"/>
  </w:font>
  <w:font w:name="黑体">
    <w:altName w:val="SimHei"/>
    <w:panose1 w:val="02010609060101010101"/>
    <w:charset w:val="86"/>
    <w:family w:val="modern"/>
    <w:pitch w:val="fixed"/>
    <w:sig w:usb0="800002BF" w:usb1="38CF7CFA" w:usb2="00000016" w:usb3="00000000" w:csb0="00040001" w:csb1="00000000"/>
    <w:embedRegular r:id="rId2" w:subsetted="1" w:fontKey="{D7C923B7-4C30-42F9-A35E-9C0ACB721ADE}"/>
  </w:font>
  <w:font w:name="Arial">
    <w:panose1 w:val="020B0604020202020204"/>
    <w:charset w:val="00"/>
    <w:family w:val="swiss"/>
    <w:pitch w:val="variable"/>
    <w:sig w:usb0="E0002EFF" w:usb1="C000785B" w:usb2="00000009" w:usb3="00000000" w:csb0="000001FF" w:csb1="00000000"/>
  </w:font>
  <w:font w:name="Oúì.">
    <w:altName w:val="宋体"/>
    <w:charset w:val="86"/>
    <w:family w:val="swiss"/>
    <w:pitch w:val="default"/>
    <w:sig w:usb0="00000000" w:usb1="00000000" w:usb2="00000000" w:usb3="00000000" w:csb0="00040000" w:csb1="00000000"/>
  </w:font>
  <w:font w:name="BatangChe">
    <w:altName w:val="Malgun Gothic"/>
    <w:charset w:val="81"/>
    <w:family w:val="modern"/>
    <w:pitch w:val="fixed"/>
    <w:sig w:usb0="B00002AF" w:usb1="69D77CFB" w:usb2="00000030" w:usb3="00000000" w:csb0="0008009F" w:csb1="00000000"/>
  </w:font>
  <w:font w:name="华文宋体">
    <w:altName w:val="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汉鼎简书宋">
    <w:altName w:val="宋体"/>
    <w:charset w:val="86"/>
    <w:family w:val="modern"/>
    <w:pitch w:val="default"/>
    <w:sig w:usb0="00000000" w:usb1="00000000" w:usb2="00000010" w:usb3="00000000" w:csb0="00040000" w:csb1="00000000"/>
  </w:font>
  <w:font w:name="方正小标宋简体">
    <w:altName w:val="微软雅黑"/>
    <w:charset w:val="86"/>
    <w:family w:val="auto"/>
    <w:pitch w:val="default"/>
    <w:sig w:usb0="00000001" w:usb1="08000000" w:usb2="00000000" w:usb3="00000000" w:csb0="00040000" w:csb1="00000000"/>
    <w:embedBold r:id="rId3" w:fontKey="{EC7D8B16-345A-40F6-8456-29BEA46ECDD7}"/>
  </w:font>
  <w:font w:name="新宋体">
    <w:panose1 w:val="02010609030101010101"/>
    <w:charset w:val="86"/>
    <w:family w:val="modern"/>
    <w:pitch w:val="fixed"/>
    <w:sig w:usb0="00000203" w:usb1="288F0000" w:usb2="00000016" w:usb3="00000000" w:csb0="00040001" w:csb1="00000000"/>
    <w:embedBold r:id="rId4" w:subsetted="1" w:fontKey="{067C6089-DF4A-441F-9184-800BEA4C73FC}"/>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041703" w14:textId="77777777" w:rsidR="00C66EB8" w:rsidRDefault="00000000">
    <w:pPr>
      <w:pStyle w:val="ad"/>
      <w:jc w:val="center"/>
      <w:rPr>
        <w:rStyle w:val="af5"/>
      </w:rPr>
    </w:pPr>
    <w:r>
      <w:rPr>
        <w:noProof/>
      </w:rPr>
      <mc:AlternateContent>
        <mc:Choice Requires="wps">
          <w:drawing>
            <wp:anchor distT="0" distB="0" distL="114300" distR="114300" simplePos="0" relativeHeight="251659264" behindDoc="0" locked="0" layoutInCell="1" allowOverlap="1" wp14:anchorId="193C64E6" wp14:editId="3CF78B9E">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B411D9" w14:textId="77777777" w:rsidR="00C66EB8" w:rsidRDefault="0000000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93C64E6"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7FB411D9" w14:textId="77777777" w:rsidR="00C66EB8" w:rsidRDefault="0000000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821730" w14:textId="77777777" w:rsidR="00FB06B5" w:rsidRDefault="00FB06B5">
      <w:r>
        <w:separator/>
      </w:r>
    </w:p>
  </w:footnote>
  <w:footnote w:type="continuationSeparator" w:id="0">
    <w:p w14:paraId="3EE683AC" w14:textId="77777777" w:rsidR="00FB06B5" w:rsidRDefault="00FB06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DE3595" w14:textId="77777777" w:rsidR="00C66EB8" w:rsidRDefault="00C66EB8">
    <w:pPr>
      <w:pStyle w:val="af"/>
      <w:pBdr>
        <w:bottom w:val="none" w:sz="0" w:space="0" w:color="auto"/>
      </w:pBdr>
      <w:jc w:val="both"/>
      <w:rPr>
        <w:sz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E5B9260"/>
    <w:multiLevelType w:val="singleLevel"/>
    <w:tmpl w:val="AE5B9260"/>
    <w:lvl w:ilvl="0">
      <w:start w:val="6"/>
      <w:numFmt w:val="chineseCounting"/>
      <w:suff w:val="nothing"/>
      <w:lvlText w:val="%1、"/>
      <w:lvlJc w:val="left"/>
      <w:rPr>
        <w:rFonts w:hint="eastAsia"/>
      </w:rPr>
    </w:lvl>
  </w:abstractNum>
  <w:abstractNum w:abstractNumId="1" w15:restartNumberingAfterBreak="0">
    <w:nsid w:val="B9FB710E"/>
    <w:multiLevelType w:val="singleLevel"/>
    <w:tmpl w:val="B9FB710E"/>
    <w:lvl w:ilvl="0">
      <w:start w:val="5"/>
      <w:numFmt w:val="chineseCounting"/>
      <w:suff w:val="nothing"/>
      <w:lvlText w:val="%1、"/>
      <w:lvlJc w:val="left"/>
      <w:rPr>
        <w:rFonts w:hint="eastAsia"/>
      </w:rPr>
    </w:lvl>
  </w:abstractNum>
  <w:abstractNum w:abstractNumId="2" w15:restartNumberingAfterBreak="0">
    <w:nsid w:val="CF6EE53C"/>
    <w:multiLevelType w:val="singleLevel"/>
    <w:tmpl w:val="CF6EE53C"/>
    <w:lvl w:ilvl="0">
      <w:start w:val="5"/>
      <w:numFmt w:val="decimal"/>
      <w:pStyle w:val="1"/>
      <w:suff w:val="nothing"/>
      <w:lvlText w:val="%1、"/>
      <w:lvlJc w:val="left"/>
      <w:pPr>
        <w:ind w:left="-60"/>
      </w:pPr>
    </w:lvl>
  </w:abstractNum>
  <w:num w:numId="1" w16cid:durableId="1905333321">
    <w:abstractNumId w:val="2"/>
  </w:num>
  <w:num w:numId="2" w16cid:durableId="810054511">
    <w:abstractNumId w:val="1"/>
  </w:num>
  <w:num w:numId="3" w16cid:durableId="160852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D4A"/>
    <w:rsid w:val="0000528F"/>
    <w:rsid w:val="00025D9C"/>
    <w:rsid w:val="000E6D8D"/>
    <w:rsid w:val="000F1570"/>
    <w:rsid w:val="00117E07"/>
    <w:rsid w:val="00150BD2"/>
    <w:rsid w:val="00165E5B"/>
    <w:rsid w:val="00195B07"/>
    <w:rsid w:val="001C2748"/>
    <w:rsid w:val="001D4A04"/>
    <w:rsid w:val="001F0808"/>
    <w:rsid w:val="001F17A7"/>
    <w:rsid w:val="00295F58"/>
    <w:rsid w:val="002B752F"/>
    <w:rsid w:val="002D5672"/>
    <w:rsid w:val="00316E57"/>
    <w:rsid w:val="0032110C"/>
    <w:rsid w:val="00335D62"/>
    <w:rsid w:val="0034112C"/>
    <w:rsid w:val="00350C81"/>
    <w:rsid w:val="003A540F"/>
    <w:rsid w:val="003A788C"/>
    <w:rsid w:val="003B13F7"/>
    <w:rsid w:val="00417EED"/>
    <w:rsid w:val="004321F8"/>
    <w:rsid w:val="0043326D"/>
    <w:rsid w:val="00504E8E"/>
    <w:rsid w:val="00532404"/>
    <w:rsid w:val="00536497"/>
    <w:rsid w:val="005C201B"/>
    <w:rsid w:val="005D25EA"/>
    <w:rsid w:val="006100A7"/>
    <w:rsid w:val="006B1A41"/>
    <w:rsid w:val="00731A5D"/>
    <w:rsid w:val="0079465D"/>
    <w:rsid w:val="008027E0"/>
    <w:rsid w:val="008D27B1"/>
    <w:rsid w:val="008E2B65"/>
    <w:rsid w:val="008F578E"/>
    <w:rsid w:val="0090726C"/>
    <w:rsid w:val="0095195A"/>
    <w:rsid w:val="0095712D"/>
    <w:rsid w:val="00A4099A"/>
    <w:rsid w:val="00A44FE6"/>
    <w:rsid w:val="00B17D4A"/>
    <w:rsid w:val="00B36ABF"/>
    <w:rsid w:val="00B76B44"/>
    <w:rsid w:val="00B9532A"/>
    <w:rsid w:val="00BC275D"/>
    <w:rsid w:val="00C66EB8"/>
    <w:rsid w:val="00C76D2B"/>
    <w:rsid w:val="00CD385D"/>
    <w:rsid w:val="00CF7C2F"/>
    <w:rsid w:val="00D04F10"/>
    <w:rsid w:val="00D12DD5"/>
    <w:rsid w:val="00D363F5"/>
    <w:rsid w:val="00DB44D4"/>
    <w:rsid w:val="00E17F76"/>
    <w:rsid w:val="00E627C7"/>
    <w:rsid w:val="00E66D4F"/>
    <w:rsid w:val="00E7569F"/>
    <w:rsid w:val="00E869CF"/>
    <w:rsid w:val="00E93645"/>
    <w:rsid w:val="00EC42D8"/>
    <w:rsid w:val="00EC7741"/>
    <w:rsid w:val="00ED0100"/>
    <w:rsid w:val="00F06E5D"/>
    <w:rsid w:val="00F16E49"/>
    <w:rsid w:val="00F937B8"/>
    <w:rsid w:val="00FB06B5"/>
    <w:rsid w:val="00FC3D4D"/>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057B0A"/>
    <w:rsid w:val="0D246BD4"/>
    <w:rsid w:val="0D850BA9"/>
    <w:rsid w:val="0DE57A47"/>
    <w:rsid w:val="0E8B7C5C"/>
    <w:rsid w:val="0EBD6E1D"/>
    <w:rsid w:val="0EEB3719"/>
    <w:rsid w:val="0EFA64FB"/>
    <w:rsid w:val="0F583EB8"/>
    <w:rsid w:val="0F702353"/>
    <w:rsid w:val="0FA933C0"/>
    <w:rsid w:val="0FB8534D"/>
    <w:rsid w:val="10FD58ED"/>
    <w:rsid w:val="11083F5E"/>
    <w:rsid w:val="1112458E"/>
    <w:rsid w:val="111F0781"/>
    <w:rsid w:val="112D67B9"/>
    <w:rsid w:val="11411E32"/>
    <w:rsid w:val="1189098B"/>
    <w:rsid w:val="11E340BB"/>
    <w:rsid w:val="11EF7104"/>
    <w:rsid w:val="122F56CB"/>
    <w:rsid w:val="125D00EA"/>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47468D"/>
    <w:rsid w:val="1CDB62BA"/>
    <w:rsid w:val="1D506197"/>
    <w:rsid w:val="1D573539"/>
    <w:rsid w:val="1D8B128E"/>
    <w:rsid w:val="1D945ED9"/>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7D9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ABF12B7"/>
    <w:rsid w:val="5B693A9C"/>
    <w:rsid w:val="5BAA3E77"/>
    <w:rsid w:val="5BE927C0"/>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B173E84"/>
    <w:rsid w:val="6B28453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4F23055"/>
    <w:rsid w:val="75245498"/>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475A40"/>
  <w15:docId w15:val="{8C18A9FB-BB8C-4BD0-9FAB-D06EB655B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uiPriority="0" w:qFormat="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kern w:val="2"/>
      <w:sz w:val="21"/>
      <w:szCs w:val="22"/>
    </w:rPr>
  </w:style>
  <w:style w:type="paragraph" w:styleId="1">
    <w:name w:val="heading 1"/>
    <w:basedOn w:val="Default"/>
    <w:next w:val="Default"/>
    <w:link w:val="10"/>
    <w:uiPriority w:val="9"/>
    <w:qFormat/>
    <w:pPr>
      <w:keepNext/>
      <w:widowControl/>
      <w:numPr>
        <w:numId w:val="1"/>
      </w:numPr>
      <w:tabs>
        <w:tab w:val="left" w:pos="432"/>
      </w:tabs>
      <w:jc w:val="center"/>
      <w:outlineLvl w:val="0"/>
    </w:pPr>
    <w:rPr>
      <w:rFonts w:ascii="黑体" w:eastAsia="黑体" w:hAnsi="黑体"/>
      <w:sz w:val="40"/>
      <w:szCs w:val="20"/>
    </w:rPr>
  </w:style>
  <w:style w:type="paragraph" w:styleId="2">
    <w:name w:val="heading 2"/>
    <w:basedOn w:val="a"/>
    <w:next w:val="a"/>
    <w:qFormat/>
    <w:pPr>
      <w:keepNext/>
      <w:keepLines/>
      <w:spacing w:before="260" w:after="260" w:line="413" w:lineRule="auto"/>
      <w:outlineLvl w:val="1"/>
    </w:pPr>
    <w:rPr>
      <w:rFonts w:ascii="Arial" w:hAnsi="Arial"/>
    </w:rPr>
  </w:style>
  <w:style w:type="paragraph" w:styleId="3">
    <w:name w:val="heading 3"/>
    <w:basedOn w:val="a"/>
    <w:next w:val="a"/>
    <w:uiPriority w:val="9"/>
    <w:unhideWhenUsed/>
    <w:qFormat/>
    <w:pPr>
      <w:keepNext/>
      <w:keepLines/>
      <w:spacing w:before="260" w:after="260" w:line="413" w:lineRule="auto"/>
      <w:outlineLvl w:val="2"/>
    </w:pPr>
    <w:rPr>
      <w:b/>
      <w:sz w:val="32"/>
    </w:rPr>
  </w:style>
  <w:style w:type="paragraph" w:styleId="4">
    <w:name w:val="heading 4"/>
    <w:basedOn w:val="a"/>
    <w:next w:val="a"/>
    <w:uiPriority w:val="9"/>
    <w:qFormat/>
    <w:pPr>
      <w:widowControl/>
      <w:spacing w:before="100" w:beforeAutospacing="1" w:after="100" w:afterAutospacing="1"/>
      <w:jc w:val="left"/>
      <w:outlineLvl w:val="3"/>
    </w:pPr>
    <w:rPr>
      <w:rFonts w:ascii="宋体" w:hAnsi="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nhideWhenUsed/>
    <w:qFormat/>
    <w:pPr>
      <w:widowControl w:val="0"/>
      <w:autoSpaceDE w:val="0"/>
      <w:autoSpaceDN w:val="0"/>
      <w:adjustRightInd w:val="0"/>
    </w:pPr>
    <w:rPr>
      <w:rFonts w:ascii="Oúì." w:eastAsia="Oúì." w:hAnsi="Oúì." w:hint="eastAsia"/>
      <w:color w:val="000000"/>
      <w:sz w:val="24"/>
      <w:szCs w:val="24"/>
    </w:rPr>
  </w:style>
  <w:style w:type="paragraph" w:styleId="a3">
    <w:name w:val="table of authorities"/>
    <w:basedOn w:val="a"/>
    <w:next w:val="a"/>
    <w:uiPriority w:val="99"/>
    <w:unhideWhenUsed/>
    <w:qFormat/>
    <w:pPr>
      <w:ind w:leftChars="200" w:left="420"/>
    </w:pPr>
    <w:rPr>
      <w:rFonts w:ascii="Times New Roman" w:eastAsia="宋体" w:hAnsi="Times New Roman"/>
    </w:rPr>
  </w:style>
  <w:style w:type="paragraph" w:styleId="a4">
    <w:name w:val="Normal Indent"/>
    <w:basedOn w:val="a"/>
    <w:next w:val="a5"/>
    <w:qFormat/>
    <w:pPr>
      <w:spacing w:line="360" w:lineRule="auto"/>
      <w:ind w:firstLineChars="200" w:firstLine="880"/>
    </w:pPr>
  </w:style>
  <w:style w:type="paragraph" w:styleId="a5">
    <w:name w:val="Body Text"/>
    <w:basedOn w:val="a"/>
    <w:link w:val="a6"/>
    <w:uiPriority w:val="99"/>
    <w:unhideWhenUsed/>
    <w:qFormat/>
    <w:pPr>
      <w:spacing w:after="120"/>
    </w:pPr>
  </w:style>
  <w:style w:type="paragraph" w:styleId="a7">
    <w:name w:val="annotation text"/>
    <w:basedOn w:val="a"/>
    <w:qFormat/>
    <w:pPr>
      <w:jc w:val="left"/>
    </w:pPr>
  </w:style>
  <w:style w:type="paragraph" w:styleId="a8">
    <w:name w:val="Body Text Indent"/>
    <w:basedOn w:val="a"/>
    <w:next w:val="a9"/>
    <w:link w:val="aa"/>
    <w:uiPriority w:val="99"/>
    <w:unhideWhenUsed/>
    <w:qFormat/>
    <w:pPr>
      <w:spacing w:after="120"/>
      <w:ind w:leftChars="200" w:left="420"/>
    </w:pPr>
  </w:style>
  <w:style w:type="paragraph" w:styleId="a9">
    <w:name w:val="envelope return"/>
    <w:basedOn w:val="a"/>
    <w:qFormat/>
    <w:pPr>
      <w:wordWrap w:val="0"/>
      <w:adjustRightInd w:val="0"/>
      <w:snapToGrid w:val="0"/>
      <w:spacing w:line="360" w:lineRule="atLeast"/>
      <w:textAlignment w:val="baseline"/>
    </w:pPr>
    <w:rPr>
      <w:rFonts w:ascii="Arial" w:eastAsia="BatangChe" w:hAnsi="Arial"/>
      <w:kern w:val="0"/>
      <w:sz w:val="20"/>
      <w:lang w:eastAsia="ko-KR"/>
    </w:rPr>
  </w:style>
  <w:style w:type="paragraph" w:styleId="TOC3">
    <w:name w:val="toc 3"/>
    <w:basedOn w:val="a"/>
    <w:next w:val="a"/>
    <w:uiPriority w:val="39"/>
    <w:unhideWhenUsed/>
    <w:qFormat/>
    <w:pPr>
      <w:ind w:leftChars="400" w:left="840"/>
    </w:pPr>
  </w:style>
  <w:style w:type="paragraph" w:styleId="ab">
    <w:name w:val="Plain Text"/>
    <w:basedOn w:val="a"/>
    <w:uiPriority w:val="99"/>
    <w:qFormat/>
    <w:rPr>
      <w:rFonts w:ascii="宋体" w:eastAsia="华文宋体" w:hAnsi="Courier New"/>
      <w:sz w:val="28"/>
    </w:rPr>
  </w:style>
  <w:style w:type="paragraph" w:styleId="ac">
    <w:name w:val="Date"/>
    <w:basedOn w:val="a"/>
    <w:next w:val="a"/>
    <w:qFormat/>
    <w:pPr>
      <w:widowControl/>
      <w:ind w:leftChars="2500" w:left="100"/>
      <w:jc w:val="left"/>
    </w:pPr>
    <w:rPr>
      <w:rFonts w:ascii="黑体" w:eastAsia="黑体" w:hAnsi="宋体"/>
      <w:b/>
      <w:bCs/>
      <w:color w:val="000000"/>
      <w:kern w:val="0"/>
      <w:sz w:val="44"/>
      <w:szCs w:val="36"/>
    </w:rPr>
  </w:style>
  <w:style w:type="paragraph" w:styleId="ad">
    <w:name w:val="footer"/>
    <w:basedOn w:val="a"/>
    <w:next w:val="TOC1"/>
    <w:link w:val="ae"/>
    <w:uiPriority w:val="99"/>
    <w:unhideWhenUsed/>
    <w:qFormat/>
    <w:pPr>
      <w:tabs>
        <w:tab w:val="center" w:pos="4153"/>
        <w:tab w:val="right" w:pos="8306"/>
      </w:tabs>
      <w:snapToGrid w:val="0"/>
      <w:jc w:val="left"/>
    </w:pPr>
    <w:rPr>
      <w:sz w:val="18"/>
      <w:szCs w:val="18"/>
    </w:rPr>
  </w:style>
  <w:style w:type="paragraph" w:customStyle="1" w:styleId="TOC1">
    <w:name w:val="TOC 标题1"/>
    <w:next w:val="a"/>
    <w:qFormat/>
    <w:pPr>
      <w:wordWrap w:val="0"/>
    </w:pPr>
    <w:rPr>
      <w:rFonts w:ascii="Calibri" w:hAnsi="Calibri"/>
      <w:sz w:val="32"/>
    </w:rPr>
  </w:style>
  <w:style w:type="paragraph" w:styleId="af">
    <w:name w:val="header"/>
    <w:basedOn w:val="a"/>
    <w:link w:val="af0"/>
    <w:unhideWhenUsed/>
    <w:qFormat/>
    <w:pPr>
      <w:pBdr>
        <w:bottom w:val="single" w:sz="6" w:space="1" w:color="auto"/>
      </w:pBdr>
      <w:tabs>
        <w:tab w:val="center" w:pos="4153"/>
        <w:tab w:val="right" w:pos="8306"/>
      </w:tabs>
      <w:snapToGrid w:val="0"/>
      <w:jc w:val="center"/>
    </w:pPr>
    <w:rPr>
      <w:sz w:val="18"/>
      <w:szCs w:val="18"/>
    </w:rPr>
  </w:style>
  <w:style w:type="paragraph" w:styleId="TOC10">
    <w:name w:val="toc 1"/>
    <w:basedOn w:val="a"/>
    <w:next w:val="a"/>
    <w:uiPriority w:val="39"/>
    <w:qFormat/>
    <w:pPr>
      <w:tabs>
        <w:tab w:val="right" w:leader="dot" w:pos="9345"/>
      </w:tabs>
      <w:spacing w:before="120" w:after="120"/>
      <w:jc w:val="left"/>
    </w:pPr>
    <w:rPr>
      <w:rFonts w:ascii="Times New Roman" w:eastAsia="宋体" w:hAnsi="Times New Roman"/>
      <w:b/>
      <w:bCs/>
      <w:caps/>
      <w:kern w:val="44"/>
      <w:sz w:val="24"/>
      <w:szCs w:val="21"/>
    </w:rPr>
  </w:style>
  <w:style w:type="paragraph" w:styleId="af1">
    <w:name w:val="table of figures"/>
    <w:basedOn w:val="a"/>
    <w:next w:val="a"/>
    <w:qFormat/>
    <w:pPr>
      <w:ind w:leftChars="200" w:left="200" w:hangingChars="200" w:hanging="200"/>
    </w:pPr>
  </w:style>
  <w:style w:type="paragraph" w:styleId="TOC2">
    <w:name w:val="toc 2"/>
    <w:basedOn w:val="a"/>
    <w:next w:val="a"/>
    <w:qFormat/>
    <w:pPr>
      <w:ind w:leftChars="200" w:left="420"/>
    </w:pPr>
  </w:style>
  <w:style w:type="paragraph" w:styleId="HTML">
    <w:name w:val="HTML Preformatted"/>
    <w:basedOn w:val="a"/>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paragraph" w:styleId="af2">
    <w:name w:val="Normal (Web)"/>
    <w:basedOn w:val="a"/>
    <w:qFormat/>
    <w:pPr>
      <w:widowControl/>
      <w:spacing w:before="100" w:beforeAutospacing="1" w:after="100" w:afterAutospacing="1"/>
      <w:jc w:val="left"/>
    </w:pPr>
    <w:rPr>
      <w:rFonts w:ascii="宋体" w:eastAsia="宋体" w:hAnsi="宋体"/>
      <w:kern w:val="0"/>
      <w:sz w:val="24"/>
    </w:rPr>
  </w:style>
  <w:style w:type="paragraph" w:styleId="af3">
    <w:name w:val="Title"/>
    <w:basedOn w:val="a"/>
    <w:next w:val="a"/>
    <w:qFormat/>
    <w:pPr>
      <w:spacing w:before="240" w:after="60"/>
      <w:jc w:val="center"/>
      <w:outlineLvl w:val="0"/>
    </w:pPr>
    <w:rPr>
      <w:rFonts w:ascii="黑体" w:eastAsia="黑体" w:hAnsi="Arial"/>
      <w:bCs/>
      <w:sz w:val="36"/>
      <w:szCs w:val="32"/>
    </w:rPr>
  </w:style>
  <w:style w:type="paragraph" w:styleId="20">
    <w:name w:val="Body Text First Indent 2"/>
    <w:basedOn w:val="a8"/>
    <w:next w:val="a"/>
    <w:link w:val="21"/>
    <w:uiPriority w:val="99"/>
    <w:qFormat/>
    <w:pPr>
      <w:tabs>
        <w:tab w:val="left" w:pos="0"/>
        <w:tab w:val="left" w:pos="993"/>
        <w:tab w:val="left" w:pos="1134"/>
        <w:tab w:val="left" w:pos="1176"/>
        <w:tab w:val="left" w:pos="3329"/>
      </w:tabs>
      <w:spacing w:after="0" w:line="360" w:lineRule="auto"/>
      <w:ind w:leftChars="0" w:left="0" w:firstLineChars="200" w:firstLine="420"/>
    </w:pPr>
    <w:rPr>
      <w:rFonts w:ascii="Times New Roman" w:eastAsia="宋体" w:hAnsi="Times New Roman"/>
      <w:kern w:val="0"/>
      <w:sz w:val="20"/>
    </w:rPr>
  </w:style>
  <w:style w:type="table" w:styleId="af4">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0"/>
    <w:qFormat/>
  </w:style>
  <w:style w:type="character" w:styleId="af6">
    <w:name w:val="Hyperlink"/>
    <w:basedOn w:val="a0"/>
    <w:uiPriority w:val="99"/>
    <w:unhideWhenUsed/>
    <w:qFormat/>
    <w:rPr>
      <w:color w:val="0563C1"/>
      <w:u w:val="single"/>
    </w:rPr>
  </w:style>
  <w:style w:type="character" w:customStyle="1" w:styleId="10">
    <w:name w:val="标题 1 字符"/>
    <w:basedOn w:val="a0"/>
    <w:link w:val="1"/>
    <w:uiPriority w:val="9"/>
    <w:qFormat/>
    <w:rPr>
      <w:rFonts w:ascii="黑体" w:eastAsia="黑体" w:hAnsi="黑体" w:cs="Times New Roman"/>
      <w:kern w:val="0"/>
      <w:sz w:val="40"/>
      <w:szCs w:val="20"/>
    </w:rPr>
  </w:style>
  <w:style w:type="character" w:customStyle="1" w:styleId="a6">
    <w:name w:val="正文文本 字符"/>
    <w:basedOn w:val="a0"/>
    <w:link w:val="a5"/>
    <w:uiPriority w:val="99"/>
    <w:semiHidden/>
    <w:qFormat/>
  </w:style>
  <w:style w:type="character" w:customStyle="1" w:styleId="aa">
    <w:name w:val="正文文本缩进 字符"/>
    <w:basedOn w:val="a0"/>
    <w:link w:val="a8"/>
    <w:uiPriority w:val="99"/>
    <w:semiHidden/>
    <w:qFormat/>
  </w:style>
  <w:style w:type="character" w:customStyle="1" w:styleId="ae">
    <w:name w:val="页脚 字符"/>
    <w:basedOn w:val="a0"/>
    <w:link w:val="ad"/>
    <w:uiPriority w:val="99"/>
    <w:qFormat/>
    <w:rPr>
      <w:sz w:val="18"/>
      <w:szCs w:val="18"/>
    </w:rPr>
  </w:style>
  <w:style w:type="character" w:customStyle="1" w:styleId="af0">
    <w:name w:val="页眉 字符"/>
    <w:basedOn w:val="a0"/>
    <w:link w:val="af"/>
    <w:qFormat/>
    <w:rPr>
      <w:sz w:val="18"/>
      <w:szCs w:val="18"/>
    </w:rPr>
  </w:style>
  <w:style w:type="character" w:customStyle="1" w:styleId="HTML0">
    <w:name w:val="HTML 预设格式 字符"/>
    <w:basedOn w:val="a0"/>
    <w:link w:val="HTML"/>
    <w:qFormat/>
    <w:rPr>
      <w:rFonts w:ascii="宋体" w:eastAsia="宋体" w:hAnsi="宋体" w:cs="Times New Roman"/>
      <w:kern w:val="0"/>
      <w:sz w:val="24"/>
      <w:szCs w:val="24"/>
    </w:rPr>
  </w:style>
  <w:style w:type="character" w:customStyle="1" w:styleId="21">
    <w:name w:val="正文文本首行缩进 2 字符"/>
    <w:basedOn w:val="aa"/>
    <w:link w:val="20"/>
    <w:uiPriority w:val="99"/>
    <w:qFormat/>
    <w:rPr>
      <w:rFonts w:ascii="Times New Roman" w:eastAsia="宋体" w:hAnsi="Times New Roman" w:cs="Times New Roman"/>
      <w:kern w:val="0"/>
      <w:sz w:val="20"/>
    </w:rPr>
  </w:style>
  <w:style w:type="paragraph" w:customStyle="1" w:styleId="TableText">
    <w:name w:val="Table Text"/>
    <w:basedOn w:val="a"/>
    <w:semiHidden/>
    <w:qFormat/>
    <w:rPr>
      <w:rFonts w:ascii="宋体" w:eastAsia="宋体" w:hAnsi="宋体" w:cs="宋体"/>
      <w:sz w:val="20"/>
      <w:szCs w:val="20"/>
      <w:lang w:eastAsia="en-US"/>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40">
    <w:name w:val="标题4"/>
    <w:uiPriority w:val="99"/>
    <w:qFormat/>
    <w:pPr>
      <w:widowControl w:val="0"/>
      <w:spacing w:beforeLines="50"/>
      <w:outlineLvl w:val="3"/>
    </w:pPr>
    <w:rPr>
      <w:rFonts w:ascii="宋体" w:hAnsi="宋体"/>
      <w:b/>
      <w:kern w:val="2"/>
      <w:sz w:val="24"/>
      <w:szCs w:val="24"/>
    </w:rPr>
  </w:style>
  <w:style w:type="paragraph" w:customStyle="1" w:styleId="30">
    <w:name w:val="标题3"/>
    <w:next w:val="4"/>
    <w:uiPriority w:val="99"/>
    <w:qFormat/>
    <w:pPr>
      <w:widowControl w:val="0"/>
      <w:spacing w:beforeLines="100"/>
      <w:jc w:val="both"/>
      <w:outlineLvl w:val="2"/>
    </w:pPr>
    <w:rPr>
      <w:b/>
      <w:kern w:val="2"/>
      <w:sz w:val="28"/>
      <w:szCs w:val="24"/>
    </w:rPr>
  </w:style>
  <w:style w:type="paragraph" w:customStyle="1" w:styleId="af7">
    <w:name w:val="正式文本"/>
    <w:basedOn w:val="a"/>
    <w:qFormat/>
    <w:pPr>
      <w:spacing w:line="500" w:lineRule="exact"/>
      <w:ind w:firstLine="200"/>
    </w:pPr>
    <w:rPr>
      <w:rFonts w:ascii="Arial Narrow" w:eastAsia="汉鼎简书宋" w:hAnsi="Arial Narrow"/>
      <w:sz w:val="24"/>
    </w:rPr>
  </w:style>
  <w:style w:type="paragraph" w:customStyle="1" w:styleId="11">
    <w:name w:val="列出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4</Pages>
  <Words>962</Words>
  <Characters>1117</Characters>
  <Application>Microsoft Office Word</Application>
  <DocSecurity>0</DocSecurity>
  <Lines>101</Lines>
  <Paragraphs>98</Paragraphs>
  <ScaleCrop>false</ScaleCrop>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dc:creator>
  <cp:lastModifiedBy>Y c</cp:lastModifiedBy>
  <cp:revision>9</cp:revision>
  <dcterms:created xsi:type="dcterms:W3CDTF">2025-08-12T05:11:00Z</dcterms:created>
  <dcterms:modified xsi:type="dcterms:W3CDTF">2025-08-12T09:18:00Z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DB083858BD3B488A97CA2AA0C1BE3A28</vt:lpwstr>
  </property>
  <property fmtid="{D5CDD505-2E9C-101B-9397-08002B2CF9AE}" pid="4" name="KSOTemplateDocerSaveRecord">
    <vt:lpwstr>eyJoZGlkIjoiZWNhZjJlMmFlZWNhOTZiNTdkNjhkZTlhODhmZTg3NWYiLCJ1c2VySWQiOiI1OTU4MzczOTAifQ==</vt:lpwstr>
  </property>
</Properties>
</file>