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B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81" w:afterLines="50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服务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公开</w:t>
      </w:r>
      <w:r>
        <w:rPr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询价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函</w:t>
      </w:r>
      <w:bookmarkStart w:id="0" w:name="_GoBack"/>
      <w:bookmarkEnd w:id="0"/>
    </w:p>
    <w:tbl>
      <w:tblPr>
        <w:tblStyle w:val="14"/>
        <w:tblpPr w:leftFromText="180" w:rightFromText="180" w:vertAnchor="text" w:horzAnchor="page" w:tblpXSpec="center" w:tblpY="277"/>
        <w:tblOverlap w:val="never"/>
        <w:tblW w:w="50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8"/>
        <w:gridCol w:w="7645"/>
      </w:tblGrid>
      <w:tr w14:paraId="7361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94BF7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服务项目公开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696F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D9C6A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我单位位于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的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总部基地大楼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现因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体系认证到期，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采购新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认证机构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，为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完成认证服务及后续两年的监督审核服务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需要，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特邀请贵公司参与报价。我们期待贵公司能基于以下服务内容与要求，提供详细、合理的报价方案。</w:t>
            </w:r>
          </w:p>
        </w:tc>
      </w:tr>
      <w:tr w14:paraId="33A0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66D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一、项目概况</w:t>
            </w:r>
          </w:p>
        </w:tc>
      </w:tr>
      <w:tr w14:paraId="355F8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01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1.项目名称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799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体系认证服务</w:t>
            </w:r>
          </w:p>
        </w:tc>
      </w:tr>
      <w:tr w14:paraId="5A1B3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130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2.项目地址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4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/>
              </w:rPr>
              <w:t>安天利信总部基地</w:t>
            </w:r>
          </w:p>
        </w:tc>
      </w:tr>
      <w:tr w14:paraId="2E9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E5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概要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8262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1.三体系（ISO9001质量管理体系、ISO14001环境管理体系和ISO45001职业健康安全管理体系）到期再认证服务及监督审核服务，需带CNAS和IAF标志。人数：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451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人；</w:t>
            </w:r>
          </w:p>
          <w:p w14:paraId="51BA2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2.双信息体系（ISO27001信息安全管理体系认证和ISO20000信息技术服务管理体系）认证服务及监督审核服务，需带CNAS和IAF标志。人数：8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A5E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609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二、资质要求及采购内容</w:t>
            </w:r>
          </w:p>
        </w:tc>
      </w:tr>
      <w:tr w14:paraId="57A9B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E9FEE4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资质要求：</w:t>
            </w:r>
          </w:p>
          <w:p w14:paraId="16FFC31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（1）提供年检有效的营业执照(复印件)。</w:t>
            </w:r>
          </w:p>
          <w:p w14:paraId="7A52989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无违法违规经营记录，信用状况良好。</w:t>
            </w:r>
          </w:p>
          <w:p w14:paraId="44E0D5B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未被“信用中国”网站（www.creditchina.gov.cn）列入严重失信主体名单。（须提供官方网站截图）</w:t>
            </w:r>
          </w:p>
          <w:p w14:paraId="6A79BB9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未被“信用中国”网站（www.creditchina.gov.cn）列入重大税收违法失信主体名单。（须提供官方网站截图）</w:t>
            </w:r>
          </w:p>
          <w:p w14:paraId="21D47BC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未被“国家企业信用信息公示系统”网站（http://www.gsxt.gov.cn/）列入经营异常名录名单。（须提供官方网站截图）</w:t>
            </w:r>
          </w:p>
          <w:p w14:paraId="08E60CE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认证机构须具备国家认证认可监督管理委员会（CNCA）颁发的认证机构批准书(复印件)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851838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具备中国合格评定国家认可委员会管理体系认证机构认可证书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(复印件)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可在CNAS、国家认监委官网查询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2464E6A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（4）提供2023年1月1日至今（以发证时间为准），500人以上的”三体系”认证业绩不少于3份。</w:t>
            </w:r>
          </w:p>
          <w:p w14:paraId="696F87C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560D0E1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（1）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三体系（ISO9001质量管理体系、ISO14001环境管理体系和ISO45001职业健康安全管理体系）到期再认证服务及监督审核服务，需带CNAS和IAF标志。人数：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451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人；</w:t>
            </w:r>
          </w:p>
          <w:p w14:paraId="2720430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双信息体系（ISO27001信息安全管理体系认证和ISO20000信息技术服务管理体系）认证服务及监督审核服务，需带CNAS和IAF标志。人数：8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6602E6D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认证机构服务要求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16C79D3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（1）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现场审核：按体系标准开展现场审核，出具报告，明确是否符合认证要求。</w:t>
            </w:r>
          </w:p>
          <w:p w14:paraId="6269018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整改指导：对审核发现的不符合项，提供指导并协助整改验证，确保关闭。</w:t>
            </w:r>
          </w:p>
          <w:p w14:paraId="32342D8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（3）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证书保障：确保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在我司认证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2026年5月11日到期前，完成再认证审核及发证；且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3年内持续有效，响应证书相关需求。</w:t>
            </w:r>
          </w:p>
          <w:p w14:paraId="5E7E828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（4）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监督审核：认证后第2、3年每年开展1次监督审核（共2次），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具体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时间双方约定。</w:t>
            </w:r>
          </w:p>
          <w:p w14:paraId="01A69A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（5）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监督整改：协助处理监督审核中的不符合项，确保体系持续改进、通过审核。</w:t>
            </w:r>
          </w:p>
          <w:p w14:paraId="71A5CD4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3.违约责任：</w:t>
            </w:r>
          </w:p>
          <w:p w14:paraId="3304E72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 w:firstLine="420" w:firstLineChars="200"/>
              <w:jc w:val="both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若中标人先行违约，弄虚作</w:t>
            </w:r>
            <w:r>
              <w:rPr>
                <w:rFonts w:hint="default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假、失信或无正当理由拒绝签合同、拒绝履约或擅自终止履约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的，我司将视违约情节及影响程度采取相应措施；对情节严重者，将列入我司合作黑名单。</w:t>
            </w:r>
          </w:p>
        </w:tc>
      </w:tr>
      <w:tr w14:paraId="645E9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063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三、报价及付款条件</w:t>
            </w:r>
          </w:p>
        </w:tc>
      </w:tr>
      <w:tr w14:paraId="0FE9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72A27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为便于我方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，请贵公司在报价方案中至少包含以下内容：</w:t>
            </w:r>
          </w:p>
          <w:p w14:paraId="72FD091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（人民币元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提供增值税专用发票并注明税点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）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：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详细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需填写附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表报价清单</w:t>
            </w:r>
          </w:p>
          <w:p w14:paraId="301054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最高控制价为13万元。</w:t>
            </w:r>
          </w:p>
          <w:p w14:paraId="7A813AC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付款条件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：转账公对公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，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第一笔签订合同后7日内付款；第二笔现场审核完成后付款。</w:t>
            </w:r>
          </w:p>
          <w:p w14:paraId="16D6D3B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自合同签订之日起3年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（包含第1年初审或再认证、第2年及第3年监督审核）</w:t>
            </w:r>
          </w:p>
        </w:tc>
      </w:tr>
      <w:tr w14:paraId="3A577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25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DE0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2350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报价有效期：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请贵公司的报价自发出之日起至少有效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天]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2D0D0E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截止日期：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请将加盖公章的报价文件及相关资料，于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年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月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日]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0190BAD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eastAsia="仿宋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</w:t>
            </w:r>
            <w:r>
              <w:rPr>
                <w:rStyle w:val="17"/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BCD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李婉婷</w:t>
            </w:r>
          </w:p>
          <w:p w14:paraId="25E09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13965977729</w:t>
            </w:r>
          </w:p>
          <w:p w14:paraId="6F5C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感谢贵公司对此项目的关注与支持！如有任何疑问，请随时与我们联系。</w:t>
            </w:r>
          </w:p>
        </w:tc>
      </w:tr>
    </w:tbl>
    <w:p w14:paraId="4D5C0A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both"/>
        <w:outlineLvl w:val="9"/>
        <w:rPr>
          <w:rFonts w:hint="default"/>
          <w:sz w:val="2"/>
          <w:szCs w:val="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746F28-1906-4E1C-A956-0B737CCCA2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317318F"/>
    <w:rsid w:val="04C44C50"/>
    <w:rsid w:val="04E50BFD"/>
    <w:rsid w:val="05E904C4"/>
    <w:rsid w:val="064601C3"/>
    <w:rsid w:val="07CC09EB"/>
    <w:rsid w:val="083640B7"/>
    <w:rsid w:val="0A641B9C"/>
    <w:rsid w:val="0A854BA4"/>
    <w:rsid w:val="0B613EF4"/>
    <w:rsid w:val="0BB961ED"/>
    <w:rsid w:val="0DEF4B3B"/>
    <w:rsid w:val="0F4D5A2C"/>
    <w:rsid w:val="11E82916"/>
    <w:rsid w:val="13544AEF"/>
    <w:rsid w:val="13D567E7"/>
    <w:rsid w:val="14EF5AB9"/>
    <w:rsid w:val="153A1371"/>
    <w:rsid w:val="16F01768"/>
    <w:rsid w:val="175045F4"/>
    <w:rsid w:val="175207E1"/>
    <w:rsid w:val="18127F8E"/>
    <w:rsid w:val="1AC91750"/>
    <w:rsid w:val="1ACC0886"/>
    <w:rsid w:val="1AFA71C6"/>
    <w:rsid w:val="1BEF67BF"/>
    <w:rsid w:val="1CB56699"/>
    <w:rsid w:val="1D4E01BE"/>
    <w:rsid w:val="1F9B5D65"/>
    <w:rsid w:val="1FB12249"/>
    <w:rsid w:val="21C24573"/>
    <w:rsid w:val="21F1174E"/>
    <w:rsid w:val="22707F26"/>
    <w:rsid w:val="230D0493"/>
    <w:rsid w:val="248633FB"/>
    <w:rsid w:val="254774AC"/>
    <w:rsid w:val="26377520"/>
    <w:rsid w:val="26BF336B"/>
    <w:rsid w:val="28926C90"/>
    <w:rsid w:val="2C1724E2"/>
    <w:rsid w:val="2C305E06"/>
    <w:rsid w:val="2C8F5241"/>
    <w:rsid w:val="2CF34D78"/>
    <w:rsid w:val="343E5F1E"/>
    <w:rsid w:val="34664853"/>
    <w:rsid w:val="348879DA"/>
    <w:rsid w:val="35A65B28"/>
    <w:rsid w:val="35DA1C76"/>
    <w:rsid w:val="37EF3EAE"/>
    <w:rsid w:val="397A17A6"/>
    <w:rsid w:val="3A36340C"/>
    <w:rsid w:val="3B43343F"/>
    <w:rsid w:val="3B9A2871"/>
    <w:rsid w:val="3BD16A31"/>
    <w:rsid w:val="3C3F0A85"/>
    <w:rsid w:val="3D293E10"/>
    <w:rsid w:val="3E0E6961"/>
    <w:rsid w:val="3EF07D16"/>
    <w:rsid w:val="3F3728E6"/>
    <w:rsid w:val="3F9A3EC1"/>
    <w:rsid w:val="3FB3156E"/>
    <w:rsid w:val="3FB778B9"/>
    <w:rsid w:val="3FD414E4"/>
    <w:rsid w:val="403750F3"/>
    <w:rsid w:val="40C003E6"/>
    <w:rsid w:val="41B63597"/>
    <w:rsid w:val="41F8770C"/>
    <w:rsid w:val="422316F0"/>
    <w:rsid w:val="42402E61"/>
    <w:rsid w:val="4249440B"/>
    <w:rsid w:val="42AF23C8"/>
    <w:rsid w:val="42B31885"/>
    <w:rsid w:val="438E15DE"/>
    <w:rsid w:val="44BE2E8F"/>
    <w:rsid w:val="47043456"/>
    <w:rsid w:val="471B73A3"/>
    <w:rsid w:val="498B21B5"/>
    <w:rsid w:val="4ADC40E1"/>
    <w:rsid w:val="4B2477C4"/>
    <w:rsid w:val="4CEA2347"/>
    <w:rsid w:val="4CFE5DF2"/>
    <w:rsid w:val="4FD10381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633896"/>
    <w:rsid w:val="576D604E"/>
    <w:rsid w:val="57D905BD"/>
    <w:rsid w:val="5C1C3A37"/>
    <w:rsid w:val="5C8207EE"/>
    <w:rsid w:val="5D5942CA"/>
    <w:rsid w:val="5F03178B"/>
    <w:rsid w:val="5F1F0E01"/>
    <w:rsid w:val="5F5F6BC4"/>
    <w:rsid w:val="600D03CE"/>
    <w:rsid w:val="638048A2"/>
    <w:rsid w:val="657E7E57"/>
    <w:rsid w:val="67955879"/>
    <w:rsid w:val="68055056"/>
    <w:rsid w:val="680E35F9"/>
    <w:rsid w:val="6924711D"/>
    <w:rsid w:val="69456E2B"/>
    <w:rsid w:val="69894F6A"/>
    <w:rsid w:val="6A8B3014"/>
    <w:rsid w:val="6C1D7EBE"/>
    <w:rsid w:val="6C7269F6"/>
    <w:rsid w:val="6D036DE1"/>
    <w:rsid w:val="6D463B8B"/>
    <w:rsid w:val="6DDF786A"/>
    <w:rsid w:val="6DF64B98"/>
    <w:rsid w:val="6FB95E7D"/>
    <w:rsid w:val="70AD5EDA"/>
    <w:rsid w:val="70D72A5F"/>
    <w:rsid w:val="71245578"/>
    <w:rsid w:val="7145658E"/>
    <w:rsid w:val="7210542C"/>
    <w:rsid w:val="72B867E1"/>
    <w:rsid w:val="73675FA4"/>
    <w:rsid w:val="73B579E1"/>
    <w:rsid w:val="74120865"/>
    <w:rsid w:val="74DC48C7"/>
    <w:rsid w:val="75BC3445"/>
    <w:rsid w:val="75FC3748"/>
    <w:rsid w:val="767955ED"/>
    <w:rsid w:val="771816DB"/>
    <w:rsid w:val="78C55B26"/>
    <w:rsid w:val="7D7A3C9A"/>
    <w:rsid w:val="7DDD542C"/>
    <w:rsid w:val="7EC16AF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01a35375-2c89-4998-a9f9-ec38b7e92a8c</errorID>
      <errorWord>，</errorWord>
      <group>L1_Word</group>
      <groupName>字词问题</groupName>
      <ability>L2_Typo</ability>
      <abilityName>字词错误</abilityName>
      <candidateList>
        <item>，为</item>
      </candidateList>
      <explain/>
      <paraID> 2D9C6A0</paraID>
      <start>49</start>
      <end>51</end>
      <status>modified</status>
      <modifiedWord>，为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60fb6-d163-4329-9ab5-bee5d0639f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1330</Words>
  <Characters>1570</Characters>
  <TotalTime>91</TotalTime>
  <ScaleCrop>false</ScaleCrop>
  <LinksUpToDate>false</LinksUpToDate>
  <CharactersWithSpaces>1575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Skoy</cp:lastModifiedBy>
  <cp:lastPrinted>2026-03-13T07:40:00Z</cp:lastPrinted>
  <dcterms:modified xsi:type="dcterms:W3CDTF">2026-03-20T02:42:39Z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eyJoZGlkIjoiYzRjMDQ3YmM4NzZkZDRiZjdhOTM4ZmFlODA0NDRhZTciLCJ1c2VySWQiOiI1NzM2MjcxNTgifQ==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06B3B05804CC477B81A6AFE19E6874A5_13</vt:lpwstr>
  </property>
</Properties>
</file>