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C3EE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88" w:lineRule="auto"/>
        <w:jc w:val="center"/>
        <w:textAlignment w:val="auto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电动多功能理疗床</w:t>
      </w:r>
    </w:p>
    <w:p w14:paraId="2D564EC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电机数量：≥3个；</w:t>
      </w:r>
    </w:p>
    <w:p w14:paraId="54B8D56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★产品结构：至少四折九段；（四折：头板、背板、臀板、腿板等；九段：头板分段、左头板扶手分段、右头板扶手分段、背板分段、左背板扶手分段、右背板扶手分段、臀板分段、左腿板分段、右腿板分段等）；</w:t>
      </w:r>
    </w:p>
    <w:p w14:paraId="1F2FACA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床体尺寸：长≥</w:t>
      </w:r>
      <w:r>
        <w:rPr>
          <w:rFonts w:hint="eastAsia" w:ascii="宋体" w:hAnsi="宋体" w:eastAsia="宋体" w:cs="宋体"/>
          <w:bCs/>
          <w:sz w:val="24"/>
          <w:szCs w:val="24"/>
        </w:rPr>
        <w:t>20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00</w:t>
      </w:r>
      <w:r>
        <w:rPr>
          <w:rFonts w:hint="eastAsia" w:ascii="宋体" w:hAnsi="宋体" w:eastAsia="宋体" w:cs="宋体"/>
          <w:bCs/>
          <w:sz w:val="24"/>
          <w:szCs w:val="24"/>
        </w:rPr>
        <w:t>mm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Cs/>
          <w:sz w:val="24"/>
          <w:szCs w:val="24"/>
        </w:rPr>
        <w:t>宽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宋体" w:hAnsi="宋体" w:eastAsia="宋体" w:cs="宋体"/>
          <w:bCs/>
          <w:sz w:val="24"/>
          <w:szCs w:val="24"/>
        </w:rPr>
        <w:t>650mm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Cs/>
          <w:sz w:val="24"/>
          <w:szCs w:val="24"/>
        </w:rPr>
        <w:t>高</w:t>
      </w:r>
      <w:r>
        <w:rPr>
          <w:rFonts w:hint="eastAsia" w:ascii="宋体" w:hAnsi="宋体" w:eastAsia="宋体" w:cs="宋体"/>
          <w:sz w:val="24"/>
          <w:szCs w:val="24"/>
        </w:rPr>
        <w:t>最低位置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sz w:val="24"/>
          <w:szCs w:val="24"/>
        </w:rPr>
        <w:t>450mm（含床垫）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5AEBB90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床垫尺寸：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床垫尺寸与床体完全配套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72355AC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床板高度连续可调，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调节范围</w:t>
      </w:r>
      <w:r>
        <w:rPr>
          <w:rFonts w:hint="eastAsia" w:ascii="宋体" w:hAnsi="宋体" w:eastAsia="宋体" w:cs="宋体"/>
          <w:bCs/>
          <w:sz w:val="24"/>
          <w:szCs w:val="24"/>
        </w:rPr>
        <w:t>450mm</w:t>
      </w:r>
      <w:bookmarkStart w:id="0" w:name="OLE_LINK5"/>
      <w:bookmarkStart w:id="1" w:name="OLE_LINK6"/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-</w:t>
      </w:r>
      <w:r>
        <w:rPr>
          <w:rFonts w:hint="eastAsia" w:ascii="宋体" w:hAnsi="宋体" w:eastAsia="宋体" w:cs="宋体"/>
          <w:bCs/>
          <w:sz w:val="24"/>
          <w:szCs w:val="24"/>
        </w:rPr>
        <w:t>800mm</w:t>
      </w:r>
      <w:bookmarkEnd w:id="0"/>
      <w:bookmarkEnd w:id="1"/>
      <w:r>
        <w:rPr>
          <w:rFonts w:hint="eastAsia" w:ascii="宋体" w:hAnsi="宋体" w:eastAsia="宋体" w:cs="宋体"/>
          <w:bCs/>
          <w:sz w:val="24"/>
          <w:szCs w:val="24"/>
        </w:rPr>
        <w:t>，允差±50mm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；</w:t>
      </w:r>
    </w:p>
    <w:p w14:paraId="33348D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头板</w:t>
      </w:r>
      <w:r>
        <w:rPr>
          <w:rFonts w:ascii="Times New Roman" w:hAnsi="Times New Roman" w:eastAsia="宋体" w:cs="Times New Roman"/>
          <w:bCs/>
          <w:sz w:val="24"/>
          <w:szCs w:val="24"/>
        </w:rPr>
        <w:t>扶手高度连续可调</w:t>
      </w:r>
      <w:r>
        <w:rPr>
          <w:rFonts w:hint="eastAsia" w:ascii="Times New Roman" w:hAnsi="Times New Roman" w:eastAsia="宋体" w:cs="Times New Roman"/>
          <w:bCs/>
          <w:sz w:val="24"/>
          <w:szCs w:val="24"/>
          <w:lang w:eastAsia="zh-CN"/>
        </w:rPr>
        <w:t>；</w:t>
      </w:r>
    </w:p>
    <w:p w14:paraId="38627D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bCs/>
          <w:sz w:val="24"/>
          <w:szCs w:val="24"/>
        </w:rPr>
        <w:t>脚踏升降开关与地面的垂直距离为90mm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；</w:t>
      </w:r>
    </w:p>
    <w:p w14:paraId="06EA1A4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床板调节方式：</w:t>
      </w:r>
    </w:p>
    <w:p w14:paraId="308F270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头板：手动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5A22589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背板：电动；</w:t>
      </w:r>
    </w:p>
    <w:p w14:paraId="5353EA7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臀板：电动；</w:t>
      </w:r>
    </w:p>
    <w:p w14:paraId="556598A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腿板：手动；</w:t>
      </w:r>
    </w:p>
    <w:p w14:paraId="4F9FCAE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床板角度调节方式为电动时，调节时间应小于30s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；</w:t>
      </w:r>
    </w:p>
    <w:p w14:paraId="1D8723A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床板的安全工作载荷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bCs/>
          <w:sz w:val="24"/>
          <w:szCs w:val="24"/>
        </w:rPr>
        <w:t>1700N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；</w:t>
      </w:r>
    </w:p>
    <w:p w14:paraId="5859D89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升降架的安全工作载荷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bCs/>
          <w:sz w:val="24"/>
          <w:szCs w:val="24"/>
        </w:rPr>
        <w:t>2200N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；</w:t>
      </w:r>
    </w:p>
    <w:p w14:paraId="00F2D7E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电源中断及恢复通电后，康复床保持在停止时的状态</w:t>
      </w:r>
    </w:p>
    <w:p w14:paraId="13FE2E4D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left="5522" w:leftChars="220" w:hanging="5060" w:hangingChars="1800"/>
        <w:jc w:val="left"/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</w:t>
      </w:r>
    </w:p>
    <w:p w14:paraId="7F450A7F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="0" w:firstLineChars="0"/>
        <w:jc w:val="both"/>
        <w:rPr>
          <w:rFonts w:hint="default" w:ascii="微软雅黑" w:hAnsi="微软雅黑" w:eastAsia="微软雅黑" w:cs="宋体"/>
          <w:color w:val="222222"/>
          <w:kern w:val="0"/>
          <w:sz w:val="24"/>
          <w:szCs w:val="21"/>
          <w:lang w:val="en-US" w:eastAsia="zh-CN"/>
        </w:rPr>
      </w:pPr>
      <w:r>
        <w:rPr>
          <w:rFonts w:hint="eastAsia" w:ascii="微软雅黑" w:hAnsi="微软雅黑" w:eastAsia="微软雅黑" w:cs="宋体"/>
          <w:color w:val="222222"/>
          <w:kern w:val="0"/>
          <w:sz w:val="24"/>
          <w:szCs w:val="21"/>
          <w:lang w:val="en-US" w:eastAsia="zh-CN"/>
        </w:rPr>
        <w:t>非进中心项目，2个星号项</w:t>
      </w:r>
    </w:p>
    <w:p w14:paraId="1802EE37">
      <w:pPr>
        <w:rPr>
          <w:rFonts w:hint="default"/>
          <w:lang w:val="en-US"/>
        </w:rPr>
      </w:pPr>
    </w:p>
    <w:sectPr>
      <w:headerReference r:id="rId3" w:type="default"/>
      <w:footerReference r:id="rId4" w:type="default"/>
      <w:pgSz w:w="11906" w:h="16838"/>
      <w:pgMar w:top="1418" w:right="1134" w:bottom="1418" w:left="1418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3E33716-723A-43A1-9E19-2A48A3007EB6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F52B1957-2EAF-4C4B-A110-D2A5E8673C1D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7D3EC5">
    <w:pPr>
      <w:pStyle w:val="11"/>
      <w:jc w:val="left"/>
    </w:pPr>
    <w:r>
      <w:rPr>
        <w:rFonts w:hint="eastAsia" w:ascii="宋体" w:hAnsi="宋体" w:eastAsia="宋体" w:cs="宋体"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41275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175CC7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3.25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IoHUT1AAAAAYBAAAPAAAAAAAAAAEAIAAAACIAAABkcnMvZG93bnJldi54bWxQSwEC&#10;FAAUAAAACACHTuJAJIJGtD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175CC7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6640A">
    <w:pPr>
      <w:pStyle w:val="12"/>
      <w:pBdr>
        <w:bottom w:val="double" w:color="auto" w:sz="8" w:space="1"/>
      </w:pBdr>
      <w:jc w:val="left"/>
      <w:rPr>
        <w:rFonts w:hint="eastAsia" w:ascii="微软雅黑" w:hAnsi="微软雅黑" w:eastAsia="微软雅黑" w:cs="微软雅黑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01502F"/>
    <w:multiLevelType w:val="singleLevel"/>
    <w:tmpl w:val="8501502F"/>
    <w:lvl w:ilvl="0" w:tentative="0">
      <w:start w:val="1"/>
      <w:numFmt w:val="decimal"/>
      <w:suff w:val="space"/>
      <w:lvlText w:val="%1."/>
      <w:lvlJc w:val="left"/>
      <w:pPr>
        <w:ind w:left="845" w:hanging="425"/>
      </w:pPr>
      <w:rPr>
        <w:rFonts w:hint="default"/>
      </w:rPr>
    </w:lvl>
  </w:abstractNum>
  <w:abstractNum w:abstractNumId="1">
    <w:nsid w:val="86F80BE9"/>
    <w:multiLevelType w:val="singleLevel"/>
    <w:tmpl w:val="86F80BE9"/>
    <w:lvl w:ilvl="0" w:tentative="0">
      <w:start w:val="1"/>
      <w:numFmt w:val="decimal"/>
      <w:suff w:val="space"/>
      <w:lvlText w:val="(%1)"/>
      <w:lvlJc w:val="left"/>
      <w:pPr>
        <w:ind w:left="84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bordersDoNotSurroundHeader w:val="1"/>
  <w:bordersDoNotSurroundFooter w:val="1"/>
  <w:attachedTemplate r:id="rId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xNmUyN2M1NDExYWQ2NTIwYWUyZTMzYWRkNjUxZDMifQ=="/>
  </w:docVars>
  <w:rsids>
    <w:rsidRoot w:val="14671F52"/>
    <w:rsid w:val="00060D3D"/>
    <w:rsid w:val="0006669C"/>
    <w:rsid w:val="000843E7"/>
    <w:rsid w:val="000A22D6"/>
    <w:rsid w:val="000D0F9F"/>
    <w:rsid w:val="00161982"/>
    <w:rsid w:val="00175153"/>
    <w:rsid w:val="001A42E3"/>
    <w:rsid w:val="001E37D5"/>
    <w:rsid w:val="00240850"/>
    <w:rsid w:val="002620FC"/>
    <w:rsid w:val="00272638"/>
    <w:rsid w:val="002918C3"/>
    <w:rsid w:val="00292B67"/>
    <w:rsid w:val="002A44ED"/>
    <w:rsid w:val="002C1BC0"/>
    <w:rsid w:val="002C424F"/>
    <w:rsid w:val="002D1E63"/>
    <w:rsid w:val="00313CB6"/>
    <w:rsid w:val="00340DAC"/>
    <w:rsid w:val="00352CE2"/>
    <w:rsid w:val="00356F52"/>
    <w:rsid w:val="00360ACA"/>
    <w:rsid w:val="003D1AD0"/>
    <w:rsid w:val="003E6ED6"/>
    <w:rsid w:val="00406A21"/>
    <w:rsid w:val="00453E48"/>
    <w:rsid w:val="00457735"/>
    <w:rsid w:val="004A798A"/>
    <w:rsid w:val="004E3222"/>
    <w:rsid w:val="004E3F31"/>
    <w:rsid w:val="00520B82"/>
    <w:rsid w:val="00540585"/>
    <w:rsid w:val="00551645"/>
    <w:rsid w:val="005B7B05"/>
    <w:rsid w:val="005C607D"/>
    <w:rsid w:val="005D3555"/>
    <w:rsid w:val="00681611"/>
    <w:rsid w:val="007374CC"/>
    <w:rsid w:val="007740B1"/>
    <w:rsid w:val="00775227"/>
    <w:rsid w:val="007D6EEC"/>
    <w:rsid w:val="008566BB"/>
    <w:rsid w:val="00897429"/>
    <w:rsid w:val="008B66CB"/>
    <w:rsid w:val="00914627"/>
    <w:rsid w:val="0095723B"/>
    <w:rsid w:val="009A3776"/>
    <w:rsid w:val="009D1ACE"/>
    <w:rsid w:val="009E23F2"/>
    <w:rsid w:val="00A00AC2"/>
    <w:rsid w:val="00AC6954"/>
    <w:rsid w:val="00AE0FA7"/>
    <w:rsid w:val="00B13C9F"/>
    <w:rsid w:val="00B771D9"/>
    <w:rsid w:val="00B85A34"/>
    <w:rsid w:val="00B91EC1"/>
    <w:rsid w:val="00BD39E4"/>
    <w:rsid w:val="00C01996"/>
    <w:rsid w:val="00C0472B"/>
    <w:rsid w:val="00C15C2C"/>
    <w:rsid w:val="00C9703C"/>
    <w:rsid w:val="00CE51CB"/>
    <w:rsid w:val="00CF0CF2"/>
    <w:rsid w:val="00D40353"/>
    <w:rsid w:val="00D46E44"/>
    <w:rsid w:val="00D86538"/>
    <w:rsid w:val="00DA75BE"/>
    <w:rsid w:val="00DD2B48"/>
    <w:rsid w:val="00DF434C"/>
    <w:rsid w:val="00E45D65"/>
    <w:rsid w:val="00E9445B"/>
    <w:rsid w:val="00EA7C14"/>
    <w:rsid w:val="00EC26CD"/>
    <w:rsid w:val="00FF14D4"/>
    <w:rsid w:val="01610304"/>
    <w:rsid w:val="01D11114"/>
    <w:rsid w:val="06340605"/>
    <w:rsid w:val="09213DB7"/>
    <w:rsid w:val="0A9F4195"/>
    <w:rsid w:val="12D5741F"/>
    <w:rsid w:val="14055152"/>
    <w:rsid w:val="14671F52"/>
    <w:rsid w:val="18D25736"/>
    <w:rsid w:val="1F2101A4"/>
    <w:rsid w:val="22D35FB3"/>
    <w:rsid w:val="2CB05936"/>
    <w:rsid w:val="3353526D"/>
    <w:rsid w:val="385950D4"/>
    <w:rsid w:val="3D9F13DE"/>
    <w:rsid w:val="3E79568B"/>
    <w:rsid w:val="456F19F7"/>
    <w:rsid w:val="471D243C"/>
    <w:rsid w:val="480D1A37"/>
    <w:rsid w:val="4A3D46A9"/>
    <w:rsid w:val="4EEB1F6D"/>
    <w:rsid w:val="5546285A"/>
    <w:rsid w:val="5A747BC5"/>
    <w:rsid w:val="61FA1CE1"/>
    <w:rsid w:val="6CA96DC1"/>
    <w:rsid w:val="73D03795"/>
    <w:rsid w:val="75794C4E"/>
    <w:rsid w:val="76066714"/>
    <w:rsid w:val="79E4525E"/>
    <w:rsid w:val="7C653DF9"/>
    <w:rsid w:val="7F65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qFormat="1" w:uiPriority="99" w:name="Signature"/>
    <w:lsdException w:qFormat="1" w:uiPriority="1" w:semiHidden="0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9"/>
    <w:pPr>
      <w:keepNext/>
      <w:widowControl/>
      <w:tabs>
        <w:tab w:val="left" w:pos="720"/>
      </w:tabs>
      <w:spacing w:line="500" w:lineRule="exact"/>
      <w:ind w:left="720" w:hanging="720"/>
      <w:jc w:val="center"/>
      <w:outlineLvl w:val="0"/>
    </w:pPr>
    <w:rPr>
      <w:rFonts w:ascii="仿宋_GB2312" w:hAnsi="宋体" w:eastAsia="仿宋_GB2312" w:cs="Times New Roman"/>
      <w:color w:val="000000"/>
      <w:kern w:val="0"/>
      <w:sz w:val="30"/>
      <w:szCs w:val="20"/>
    </w:rPr>
  </w:style>
  <w:style w:type="paragraph" w:styleId="3">
    <w:name w:val="heading 2"/>
    <w:basedOn w:val="1"/>
    <w:next w:val="1"/>
    <w:link w:val="3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link w:val="31"/>
    <w:autoRedefine/>
    <w:semiHidden/>
    <w:unhideWhenUsed/>
    <w:qFormat/>
    <w:uiPriority w:val="99"/>
    <w:pPr>
      <w:ind w:firstLine="420"/>
    </w:pPr>
    <w:rPr>
      <w:rFonts w:eastAsia="宋体"/>
      <w:sz w:val="24"/>
    </w:rPr>
  </w:style>
  <w:style w:type="paragraph" w:styleId="5">
    <w:name w:val="Body Text"/>
    <w:basedOn w:val="1"/>
    <w:link w:val="19"/>
    <w:autoRedefine/>
    <w:semiHidden/>
    <w:unhideWhenUsed/>
    <w:qFormat/>
    <w:uiPriority w:val="99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6">
    <w:name w:val="Body Text Indent"/>
    <w:basedOn w:val="1"/>
    <w:link w:val="23"/>
    <w:autoRedefine/>
    <w:semiHidden/>
    <w:unhideWhenUsed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7">
    <w:name w:val="Plain Text"/>
    <w:basedOn w:val="1"/>
    <w:link w:val="25"/>
    <w:autoRedefine/>
    <w:semiHidden/>
    <w:unhideWhenUsed/>
    <w:qFormat/>
    <w:uiPriority w:val="99"/>
    <w:rPr>
      <w:rFonts w:ascii="宋体" w:hAnsi="Courier New" w:eastAsia="宋体" w:cs="Courier New"/>
      <w:szCs w:val="21"/>
    </w:rPr>
  </w:style>
  <w:style w:type="paragraph" w:styleId="8">
    <w:name w:val="Date"/>
    <w:basedOn w:val="1"/>
    <w:next w:val="1"/>
    <w:link w:val="24"/>
    <w:autoRedefine/>
    <w:semiHidden/>
    <w:unhideWhenUsed/>
    <w:qFormat/>
    <w:uiPriority w:val="99"/>
    <w:pPr>
      <w:ind w:left="100" w:leftChars="2500"/>
    </w:pPr>
    <w:rPr>
      <w:rFonts w:ascii="Times New Roman" w:hAnsi="Times New Roman" w:eastAsia="宋体" w:cs="Times New Roman"/>
      <w:szCs w:val="24"/>
    </w:rPr>
  </w:style>
  <w:style w:type="paragraph" w:styleId="9">
    <w:name w:val="Body Text Indent 2"/>
    <w:basedOn w:val="1"/>
    <w:link w:val="20"/>
    <w:autoRedefine/>
    <w:semiHidden/>
    <w:unhideWhenUsed/>
    <w:qFormat/>
    <w:uiPriority w:val="99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10">
    <w:name w:val="Balloon Text"/>
    <w:basedOn w:val="1"/>
    <w:link w:val="22"/>
    <w:autoRedefine/>
    <w:semiHidden/>
    <w:unhideWhenUsed/>
    <w:qFormat/>
    <w:uiPriority w:val="99"/>
    <w:rPr>
      <w:rFonts w:ascii="Times New Roman" w:hAnsi="Times New Roman" w:eastAsia="宋体" w:cs="Times New Roman"/>
      <w:sz w:val="16"/>
      <w:szCs w:val="16"/>
    </w:rPr>
  </w:style>
  <w:style w:type="paragraph" w:styleId="11">
    <w:name w:val="footer"/>
    <w:basedOn w:val="1"/>
    <w:link w:val="2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2">
    <w:name w:val="header"/>
    <w:basedOn w:val="1"/>
    <w:link w:val="2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13">
    <w:name w:val="Signature"/>
    <w:basedOn w:val="1"/>
    <w:link w:val="32"/>
    <w:autoRedefine/>
    <w:semiHidden/>
    <w:unhideWhenUsed/>
    <w:qFormat/>
    <w:uiPriority w:val="99"/>
    <w:pPr>
      <w:adjustRightInd w:val="0"/>
      <w:snapToGrid w:val="0"/>
      <w:spacing w:line="240" w:lineRule="atLeast"/>
      <w:ind w:left="0" w:leftChars="0"/>
    </w:pPr>
    <w:rPr>
      <w:rFonts w:ascii="微软雅黑" w:hAnsi="微软雅黑" w:eastAsia="微软雅黑"/>
      <w:sz w:val="32"/>
      <w:szCs w:val="32"/>
    </w:rPr>
  </w:style>
  <w:style w:type="paragraph" w:styleId="14">
    <w:name w:val="Body Text 2"/>
    <w:basedOn w:val="1"/>
    <w:link w:val="27"/>
    <w:autoRedefine/>
    <w:semiHidden/>
    <w:unhideWhenUsed/>
    <w:qFormat/>
    <w:uiPriority w:val="99"/>
    <w:pPr>
      <w:spacing w:after="120" w:line="480" w:lineRule="auto"/>
    </w:pPr>
    <w:rPr>
      <w:rFonts w:ascii="Times New Roman" w:hAnsi="Times New Roman" w:eastAsia="宋体" w:cs="Times New Roman"/>
      <w:szCs w:val="24"/>
    </w:rPr>
  </w:style>
  <w:style w:type="character" w:styleId="17">
    <w:name w:val="page number"/>
    <w:basedOn w:val="16"/>
    <w:autoRedefine/>
    <w:semiHidden/>
    <w:unhideWhenUsed/>
    <w:qFormat/>
    <w:uiPriority w:val="99"/>
  </w:style>
  <w:style w:type="character" w:customStyle="1" w:styleId="18">
    <w:name w:val="标题 1 字符"/>
    <w:basedOn w:val="16"/>
    <w:link w:val="2"/>
    <w:autoRedefine/>
    <w:qFormat/>
    <w:uiPriority w:val="0"/>
    <w:rPr>
      <w:rFonts w:ascii="仿宋_GB2312" w:hAnsi="宋体" w:eastAsia="仿宋_GB2312" w:cs="Times New Roman"/>
      <w:color w:val="000000"/>
      <w:kern w:val="0"/>
      <w:sz w:val="30"/>
      <w:szCs w:val="20"/>
    </w:rPr>
  </w:style>
  <w:style w:type="character" w:customStyle="1" w:styleId="19">
    <w:name w:val="正文文本 字符"/>
    <w:basedOn w:val="16"/>
    <w:link w:val="5"/>
    <w:autoRedefine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0">
    <w:name w:val="正文文本缩进 2 字符"/>
    <w:basedOn w:val="16"/>
    <w:link w:val="9"/>
    <w:autoRedefine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1">
    <w:name w:val="页脚 字符"/>
    <w:basedOn w:val="16"/>
    <w:link w:val="11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批注框文本 字符"/>
    <w:basedOn w:val="16"/>
    <w:link w:val="10"/>
    <w:autoRedefine/>
    <w:semiHidden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23">
    <w:name w:val="正文文本缩进 字符"/>
    <w:basedOn w:val="16"/>
    <w:link w:val="6"/>
    <w:autoRedefine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4">
    <w:name w:val="日期 字符"/>
    <w:basedOn w:val="16"/>
    <w:link w:val="8"/>
    <w:autoRedefine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5">
    <w:name w:val="纯文本 字符"/>
    <w:basedOn w:val="16"/>
    <w:link w:val="7"/>
    <w:autoRedefine/>
    <w:qFormat/>
    <w:uiPriority w:val="0"/>
    <w:rPr>
      <w:rFonts w:ascii="宋体" w:hAnsi="Courier New" w:eastAsia="宋体" w:cs="Courier New"/>
      <w:szCs w:val="21"/>
    </w:rPr>
  </w:style>
  <w:style w:type="paragraph" w:customStyle="1" w:styleId="26">
    <w:name w:val="Normal (Web)1"/>
    <w:basedOn w:val="1"/>
    <w:autoRedefine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宋体" w:hAnsi="宋体" w:eastAsia="宋体" w:cs="宋体"/>
      <w:kern w:val="0"/>
      <w:szCs w:val="21"/>
    </w:rPr>
  </w:style>
  <w:style w:type="character" w:customStyle="1" w:styleId="27">
    <w:name w:val="正文文本 2 字符"/>
    <w:basedOn w:val="16"/>
    <w:link w:val="1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8">
    <w:name w:val="页眉 字符"/>
    <w:basedOn w:val="16"/>
    <w:link w:val="12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2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30">
    <w:name w:val="标题 2 字符"/>
    <w:basedOn w:val="16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1">
    <w:name w:val="正文缩进 字符"/>
    <w:link w:val="4"/>
    <w:autoRedefine/>
    <w:qFormat/>
    <w:uiPriority w:val="0"/>
    <w:rPr>
      <w:rFonts w:eastAsia="宋体"/>
      <w:sz w:val="24"/>
    </w:rPr>
  </w:style>
  <w:style w:type="character" w:customStyle="1" w:styleId="32">
    <w:name w:val="签名 Char"/>
    <w:link w:val="13"/>
    <w:autoRedefine/>
    <w:qFormat/>
    <w:uiPriority w:val="0"/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3656\AppData\Roaming\kingsoft\office6\templates\download\31626338-6230-3466-2d63-3334332d3738\&#25913;&#36896;&#39033;&#30446;&#25307;&#26631;&#25991;&#20214;&#25307;&#26631;&#20070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改造项目招标文件招标书.docx</Template>
  <Pages>1</Pages>
  <Words>316</Words>
  <Characters>355</Characters>
  <Lines>20</Lines>
  <Paragraphs>5</Paragraphs>
  <TotalTime>9</TotalTime>
  <ScaleCrop>false</ScaleCrop>
  <LinksUpToDate>false</LinksUpToDate>
  <CharactersWithSpaces>370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2025-04-15T06:46:00Z</dcterms:created>
  <dc:creator>多喝热水</dc:creator>
  <cp:lastModifiedBy>WPS_1665390628</cp:lastModifiedBy>
  <dcterms:modified xsi:type="dcterms:W3CDTF">2026-03-27T01:12:20Z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0AB515D59649427993BB02FF48B210E5_13</vt:lpwstr>
  </property>
  <property fmtid="{D5CDD505-2E9C-101B-9397-08002B2CF9AE}" pid="3" name="KSOTemplateDocerSaveRecord">
    <vt:lpwstr>eyJoZGlkIjoiMjJkZjFlY2U3NGZhYjIyMDc5MWU0ZjhkMTVkMmE0NmIiLCJ1c2VySWQiOiIxMTk5OTEwMjc0In0=</vt:lpwstr>
  </property>
  <property fmtid="{D5CDD505-2E9C-101B-9397-08002B2CF9AE}" pid="4" name="KSOProductBuildVer">
    <vt:lpwstr>2052-12.1.0.25225</vt:lpwstr>
  </property>
</Properties>
</file>