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39DEA2">
      <w:pPr>
        <w:spacing w:line="360" w:lineRule="auto"/>
        <w:jc w:val="center"/>
        <w:rPr>
          <w:rFonts w:hint="eastAsia" w:ascii="宋体" w:hAnsi="宋体" w:eastAsia="宋体" w:cs="宋体"/>
          <w:b/>
          <w:bCs/>
          <w:sz w:val="40"/>
          <w:szCs w:val="36"/>
          <w:lang w:eastAsia="zh-CN"/>
        </w:rPr>
      </w:pPr>
      <w:r>
        <w:rPr>
          <w:rFonts w:hint="eastAsia" w:ascii="宋体" w:hAnsi="宋体" w:eastAsia="宋体" w:cs="宋体"/>
          <w:b/>
          <w:bCs/>
          <w:sz w:val="40"/>
          <w:szCs w:val="36"/>
          <w:lang w:eastAsia="zh-CN"/>
        </w:rPr>
        <w:t>上海中医药大学附属曙光医院安徽医院</w:t>
      </w:r>
      <w:r>
        <w:rPr>
          <w:rFonts w:hint="eastAsia" w:ascii="宋体" w:hAnsi="宋体" w:cs="宋体"/>
          <w:b/>
          <w:bCs/>
          <w:sz w:val="40"/>
          <w:szCs w:val="36"/>
          <w:lang w:val="en-US" w:eastAsia="zh-CN"/>
        </w:rPr>
        <w:t>电动多功能理疗床</w:t>
      </w:r>
      <w:r>
        <w:rPr>
          <w:rFonts w:hint="eastAsia" w:ascii="宋体" w:hAnsi="宋体" w:eastAsia="宋体" w:cs="宋体"/>
          <w:b/>
          <w:bCs/>
          <w:sz w:val="40"/>
          <w:szCs w:val="36"/>
          <w:lang w:eastAsia="zh-CN"/>
        </w:rPr>
        <w:t>项目</w:t>
      </w:r>
    </w:p>
    <w:p w14:paraId="12F0C2A8">
      <w:pPr>
        <w:spacing w:before="240" w:beforeLines="100" w:line="360" w:lineRule="auto"/>
        <w:jc w:val="both"/>
        <w:rPr>
          <w:rFonts w:hint="eastAsia" w:ascii="黑体"/>
          <w:bCs/>
          <w:sz w:val="56"/>
          <w:szCs w:val="52"/>
        </w:rPr>
      </w:pPr>
    </w:p>
    <w:p w14:paraId="48FAF84E">
      <w:pPr>
        <w:spacing w:before="240" w:beforeLines="100" w:line="360" w:lineRule="auto"/>
        <w:jc w:val="center"/>
        <w:rPr>
          <w:rFonts w:ascii="黑体"/>
          <w:bCs/>
          <w:sz w:val="56"/>
          <w:szCs w:val="52"/>
        </w:rPr>
      </w:pPr>
      <w:r>
        <w:rPr>
          <w:rFonts w:hint="eastAsia" w:ascii="黑体"/>
          <w:bCs/>
          <w:sz w:val="56"/>
          <w:szCs w:val="52"/>
          <w:lang w:val="en-US" w:eastAsia="zh-CN"/>
        </w:rPr>
        <w:t>询价</w:t>
      </w:r>
      <w:r>
        <w:rPr>
          <w:rFonts w:hint="eastAsia" w:ascii="黑体"/>
          <w:bCs/>
          <w:sz w:val="56"/>
          <w:szCs w:val="52"/>
        </w:rPr>
        <w:t>文件</w:t>
      </w:r>
    </w:p>
    <w:p w14:paraId="5ED8D7FC">
      <w:pPr>
        <w:spacing w:line="560" w:lineRule="exact"/>
        <w:jc w:val="center"/>
        <w:rPr>
          <w:rFonts w:ascii="仿宋_GB2312" w:eastAsia="仿宋_GB2312"/>
          <w:sz w:val="32"/>
          <w:szCs w:val="28"/>
        </w:rPr>
      </w:pPr>
      <w:r>
        <w:rPr>
          <w:rFonts w:hint="eastAsia" w:ascii="仿宋_GB2312" w:eastAsia="仿宋_GB2312"/>
          <w:sz w:val="32"/>
          <w:szCs w:val="28"/>
        </w:rPr>
        <w:t>（货物）</w:t>
      </w:r>
    </w:p>
    <w:p w14:paraId="05D9636B">
      <w:pPr>
        <w:jc w:val="center"/>
        <w:rPr>
          <w:rFonts w:ascii="宋体" w:hAnsi="宋体" w:cs="宋体"/>
          <w:b/>
          <w:sz w:val="44"/>
          <w:szCs w:val="44"/>
          <w:shd w:val="pct10" w:color="auto" w:fill="FFFFFF"/>
        </w:rPr>
      </w:pPr>
    </w:p>
    <w:p w14:paraId="1A7D5FF0">
      <w:pPr>
        <w:bidi w:val="0"/>
      </w:pPr>
    </w:p>
    <w:p w14:paraId="535DE00A">
      <w:pPr>
        <w:bidi w:val="0"/>
      </w:pPr>
    </w:p>
    <w:p w14:paraId="7D1DBCB9">
      <w:pPr>
        <w:bidi w:val="0"/>
      </w:pPr>
    </w:p>
    <w:p w14:paraId="4D444AF5">
      <w:pPr>
        <w:rPr>
          <w:rFonts w:ascii="宋体" w:hAnsi="宋体" w:cs="宋体"/>
          <w:b/>
          <w:sz w:val="44"/>
          <w:szCs w:val="44"/>
          <w:shd w:val="pct10" w:color="auto" w:fill="FFFFFF"/>
        </w:rPr>
      </w:pPr>
    </w:p>
    <w:p w14:paraId="288468C0">
      <w:pPr>
        <w:bidi w:val="0"/>
      </w:pPr>
    </w:p>
    <w:p w14:paraId="3EAAC934">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default" w:ascii="宋体" w:hAnsi="宋体" w:cs="宋体"/>
          <w:b w:val="0"/>
          <w:bCs w:val="0"/>
          <w:color w:val="000000"/>
          <w:sz w:val="28"/>
          <w:szCs w:val="24"/>
          <w:highlight w:val="yellow"/>
          <w:lang w:val="en-US" w:eastAsia="zh-CN"/>
        </w:rPr>
      </w:pPr>
    </w:p>
    <w:p w14:paraId="7C554D36">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rPr>
      </w:pPr>
      <w:r>
        <w:rPr>
          <w:rFonts w:hint="eastAsia" w:ascii="宋体" w:hAnsi="宋体" w:cs="宋体"/>
          <w:b w:val="0"/>
          <w:bCs w:val="0"/>
          <w:color w:val="000000"/>
          <w:sz w:val="28"/>
          <w:szCs w:val="24"/>
        </w:rPr>
        <w:t>项目名称：</w:t>
      </w:r>
      <w:r>
        <w:rPr>
          <w:rFonts w:hint="eastAsia" w:ascii="宋体" w:hAnsi="宋体" w:cs="宋体"/>
          <w:b w:val="0"/>
          <w:bCs w:val="0"/>
          <w:sz w:val="28"/>
          <w:szCs w:val="28"/>
          <w:u w:val="none"/>
          <w:lang w:val="zh-CN"/>
        </w:rPr>
        <w:t>上海中医药大学附属曙光医院安徽医</w:t>
      </w:r>
      <w:r>
        <w:rPr>
          <w:rFonts w:hint="eastAsia" w:ascii="宋体" w:hAnsi="宋体" w:cs="宋体"/>
          <w:b w:val="0"/>
          <w:bCs w:val="0"/>
          <w:color w:val="000000"/>
          <w:sz w:val="28"/>
          <w:szCs w:val="24"/>
          <w:lang w:val="zh-CN"/>
        </w:rPr>
        <w:t>院</w:t>
      </w:r>
      <w:r>
        <w:rPr>
          <w:rFonts w:hint="eastAsia" w:ascii="宋体" w:hAnsi="宋体" w:cs="宋体"/>
          <w:b w:val="0"/>
          <w:bCs w:val="0"/>
          <w:color w:val="000000"/>
          <w:sz w:val="28"/>
          <w:szCs w:val="24"/>
          <w:lang w:val="en-US" w:eastAsia="zh-CN"/>
        </w:rPr>
        <w:t>电动多功能理疗床</w:t>
      </w:r>
      <w:r>
        <w:rPr>
          <w:rFonts w:hint="eastAsia" w:ascii="宋体" w:hAnsi="宋体" w:cs="宋体"/>
          <w:b w:val="0"/>
          <w:bCs w:val="0"/>
          <w:color w:val="000000"/>
          <w:sz w:val="28"/>
          <w:szCs w:val="24"/>
          <w:lang w:val="zh-CN"/>
        </w:rPr>
        <w:t>项目</w:t>
      </w:r>
    </w:p>
    <w:p w14:paraId="144B1537">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rPr>
        <w:t>采购人：</w:t>
      </w:r>
      <w:r>
        <w:rPr>
          <w:rFonts w:hint="eastAsia" w:ascii="宋体" w:hAnsi="宋体" w:cs="宋体"/>
          <w:b w:val="0"/>
          <w:bCs w:val="0"/>
          <w:color w:val="000000"/>
          <w:sz w:val="28"/>
          <w:szCs w:val="24"/>
          <w:lang w:eastAsia="zh-CN"/>
        </w:rPr>
        <w:t>上海中医药大学附属曙光医院安徽医院</w:t>
      </w:r>
    </w:p>
    <w:p w14:paraId="7FEA6731">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lang w:eastAsia="zh-CN"/>
        </w:rPr>
        <w:t>20</w:t>
      </w:r>
      <w:r>
        <w:rPr>
          <w:rFonts w:hint="eastAsia" w:ascii="宋体" w:hAnsi="宋体" w:cs="宋体"/>
          <w:b w:val="0"/>
          <w:bCs w:val="0"/>
          <w:color w:val="000000"/>
          <w:sz w:val="28"/>
          <w:szCs w:val="24"/>
          <w:lang w:val="en-US" w:eastAsia="zh-CN"/>
        </w:rPr>
        <w:t>26</w:t>
      </w:r>
      <w:r>
        <w:rPr>
          <w:rFonts w:hint="eastAsia" w:ascii="宋体" w:hAnsi="宋体" w:cs="宋体"/>
          <w:b w:val="0"/>
          <w:bCs w:val="0"/>
          <w:color w:val="000000"/>
          <w:sz w:val="28"/>
          <w:szCs w:val="24"/>
          <w:lang w:eastAsia="zh-CN"/>
        </w:rPr>
        <w:t>年</w:t>
      </w:r>
      <w:r>
        <w:rPr>
          <w:rFonts w:hint="eastAsia" w:ascii="宋体" w:hAnsi="宋体" w:cs="宋体"/>
          <w:b w:val="0"/>
          <w:bCs w:val="0"/>
          <w:color w:val="000000"/>
          <w:sz w:val="28"/>
          <w:szCs w:val="24"/>
          <w:lang w:val="en-US" w:eastAsia="zh-CN"/>
        </w:rPr>
        <w:t>3</w:t>
      </w:r>
      <w:r>
        <w:rPr>
          <w:rFonts w:hint="eastAsia" w:ascii="宋体" w:hAnsi="宋体" w:cs="宋体"/>
          <w:b w:val="0"/>
          <w:bCs w:val="0"/>
          <w:color w:val="000000"/>
          <w:sz w:val="28"/>
          <w:szCs w:val="24"/>
          <w:lang w:eastAsia="zh-CN"/>
        </w:rPr>
        <w:t>月</w:t>
      </w:r>
    </w:p>
    <w:p w14:paraId="2AEDC425">
      <w:pPr>
        <w:rPr>
          <w:rFonts w:hint="eastAsia" w:ascii="宋体" w:hAnsi="宋体" w:cs="宋体"/>
          <w:b/>
          <w:bCs/>
          <w:sz w:val="44"/>
          <w:szCs w:val="44"/>
        </w:rPr>
      </w:pPr>
      <w:r>
        <w:rPr>
          <w:rFonts w:hint="eastAsia" w:ascii="宋体" w:hAnsi="宋体" w:cs="宋体"/>
          <w:b/>
          <w:bCs/>
          <w:sz w:val="44"/>
          <w:szCs w:val="44"/>
        </w:rPr>
        <w:br w:type="page"/>
      </w:r>
    </w:p>
    <w:p w14:paraId="1384F569">
      <w:pPr>
        <w:spacing w:line="360" w:lineRule="auto"/>
        <w:jc w:val="center"/>
        <w:rPr>
          <w:rFonts w:ascii="宋体"/>
          <w:b/>
          <w:bCs/>
          <w:sz w:val="44"/>
          <w:szCs w:val="44"/>
        </w:rPr>
      </w:pPr>
      <w:r>
        <w:rPr>
          <w:rFonts w:hint="eastAsia" w:ascii="宋体" w:hAnsi="宋体" w:cs="宋体"/>
          <w:b/>
          <w:bCs/>
          <w:sz w:val="44"/>
          <w:szCs w:val="44"/>
        </w:rPr>
        <w:t>目录</w:t>
      </w:r>
    </w:p>
    <w:p w14:paraId="0068E0D8">
      <w:pPr>
        <w:pStyle w:val="21"/>
        <w:tabs>
          <w:tab w:val="right" w:leader="dot" w:pos="8306"/>
        </w:tabs>
        <w:spacing w:line="360" w:lineRule="auto"/>
      </w:pPr>
      <w:r>
        <w:rPr>
          <w:rFonts w:ascii="宋体"/>
          <w:b/>
          <w:bCs/>
          <w:sz w:val="48"/>
          <w:szCs w:val="48"/>
        </w:rPr>
        <w:fldChar w:fldCharType="begin"/>
      </w:r>
      <w:r>
        <w:rPr>
          <w:rFonts w:ascii="宋体"/>
          <w:b/>
          <w:bCs/>
          <w:sz w:val="48"/>
          <w:szCs w:val="48"/>
        </w:rPr>
        <w:instrText xml:space="preserve">TOC \o "1-1" \h \u </w:instrText>
      </w:r>
      <w:r>
        <w:rPr>
          <w:rFonts w:ascii="宋体"/>
          <w:b/>
          <w:bCs/>
          <w:sz w:val="48"/>
          <w:szCs w:val="48"/>
        </w:rPr>
        <w:fldChar w:fldCharType="separate"/>
      </w:r>
      <w:r>
        <w:rPr>
          <w:rFonts w:ascii="宋体"/>
          <w:bCs/>
          <w:szCs w:val="48"/>
        </w:rPr>
        <w:fldChar w:fldCharType="begin"/>
      </w:r>
      <w:r>
        <w:rPr>
          <w:rFonts w:ascii="宋体"/>
          <w:bCs/>
          <w:szCs w:val="48"/>
        </w:rPr>
        <w:instrText xml:space="preserve"> HYPERLINK \l _Toc27772 </w:instrText>
      </w:r>
      <w:r>
        <w:rPr>
          <w:rFonts w:ascii="宋体"/>
          <w:bCs/>
          <w:szCs w:val="48"/>
        </w:rPr>
        <w:fldChar w:fldCharType="separate"/>
      </w:r>
      <w:r>
        <w:rPr>
          <w:rFonts w:hint="eastAsia"/>
        </w:rPr>
        <w:t xml:space="preserve">第一章  </w:t>
      </w:r>
      <w:r>
        <w:rPr>
          <w:rFonts w:hint="eastAsia"/>
          <w:lang w:val="en-US" w:eastAsia="zh-CN"/>
        </w:rPr>
        <w:t>询价</w:t>
      </w:r>
      <w:r>
        <w:rPr>
          <w:rFonts w:hint="eastAsia"/>
        </w:rPr>
        <w:t>公告</w:t>
      </w:r>
      <w:r>
        <w:tab/>
      </w:r>
      <w:r>
        <w:fldChar w:fldCharType="begin"/>
      </w:r>
      <w:r>
        <w:instrText xml:space="preserve"> PAGEREF _Toc27772 \h </w:instrText>
      </w:r>
      <w:r>
        <w:fldChar w:fldCharType="separate"/>
      </w:r>
      <w:r>
        <w:t>3</w:t>
      </w:r>
      <w:r>
        <w:fldChar w:fldCharType="end"/>
      </w:r>
      <w:r>
        <w:rPr>
          <w:rFonts w:ascii="宋体"/>
          <w:bCs/>
          <w:szCs w:val="48"/>
        </w:rPr>
        <w:fldChar w:fldCharType="end"/>
      </w:r>
    </w:p>
    <w:p w14:paraId="3B9752B6">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_Toc13177 </w:instrText>
      </w:r>
      <w:r>
        <w:rPr>
          <w:rFonts w:ascii="宋体"/>
          <w:bCs/>
          <w:szCs w:val="48"/>
        </w:rPr>
        <w:fldChar w:fldCharType="separate"/>
      </w:r>
      <w:r>
        <w:rPr>
          <w:rFonts w:hint="eastAsia"/>
        </w:rPr>
        <w:t>第</w:t>
      </w:r>
      <w:r>
        <w:rPr>
          <w:rFonts w:hint="eastAsia"/>
          <w:lang w:val="en-US" w:eastAsia="zh-CN"/>
        </w:rPr>
        <w:t>二</w:t>
      </w:r>
      <w:r>
        <w:rPr>
          <w:rFonts w:hint="eastAsia"/>
        </w:rPr>
        <w:t>章  采购合同（仅供参考）</w:t>
      </w:r>
      <w:r>
        <w:tab/>
      </w:r>
      <w:r>
        <w:fldChar w:fldCharType="begin"/>
      </w:r>
      <w:r>
        <w:instrText xml:space="preserve"> PAGEREF _Toc13177 \h </w:instrText>
      </w:r>
      <w:r>
        <w:fldChar w:fldCharType="separate"/>
      </w:r>
      <w:r>
        <w:t>7</w:t>
      </w:r>
      <w:r>
        <w:fldChar w:fldCharType="end"/>
      </w:r>
      <w:r>
        <w:rPr>
          <w:rFonts w:ascii="宋体"/>
          <w:bCs/>
          <w:szCs w:val="48"/>
        </w:rPr>
        <w:fldChar w:fldCharType="end"/>
      </w:r>
    </w:p>
    <w:p w14:paraId="5FD078D0">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_Toc9435 </w:instrText>
      </w:r>
      <w:r>
        <w:rPr>
          <w:rFonts w:ascii="宋体"/>
          <w:bCs/>
          <w:szCs w:val="48"/>
        </w:rPr>
        <w:fldChar w:fldCharType="separate"/>
      </w:r>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r>
        <w:tab/>
      </w:r>
      <w:r>
        <w:fldChar w:fldCharType="begin"/>
      </w:r>
      <w:r>
        <w:instrText xml:space="preserve"> PAGEREF _Toc9435 \h </w:instrText>
      </w:r>
      <w:r>
        <w:fldChar w:fldCharType="separate"/>
      </w:r>
      <w:r>
        <w:t>11</w:t>
      </w:r>
      <w:r>
        <w:fldChar w:fldCharType="end"/>
      </w:r>
      <w:r>
        <w:rPr>
          <w:rFonts w:ascii="宋体"/>
          <w:bCs/>
          <w:szCs w:val="48"/>
        </w:rPr>
        <w:fldChar w:fldCharType="end"/>
      </w:r>
    </w:p>
    <w:p w14:paraId="0D40BFCF">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_Toc15320 </w:instrText>
      </w:r>
      <w:r>
        <w:rPr>
          <w:rFonts w:ascii="宋体"/>
          <w:bCs/>
          <w:szCs w:val="48"/>
        </w:rPr>
        <w:fldChar w:fldCharType="separate"/>
      </w:r>
      <w:r>
        <w:rPr>
          <w:rFonts w:hint="eastAsia"/>
        </w:rPr>
        <w:t>第</w:t>
      </w:r>
      <w:r>
        <w:rPr>
          <w:rFonts w:hint="eastAsia"/>
          <w:lang w:val="en-US" w:eastAsia="zh-CN"/>
        </w:rPr>
        <w:t>四</w:t>
      </w:r>
      <w:r>
        <w:rPr>
          <w:rFonts w:hint="eastAsia"/>
        </w:rPr>
        <w:t>章  采购项目需求及</w:t>
      </w:r>
      <w:r>
        <w:rPr>
          <w:rFonts w:hint="eastAsia"/>
          <w:lang w:eastAsia="zh-CN"/>
        </w:rPr>
        <w:t>参数</w:t>
      </w:r>
      <w:r>
        <w:tab/>
      </w:r>
      <w:r>
        <w:fldChar w:fldCharType="begin"/>
      </w:r>
      <w:r>
        <w:instrText xml:space="preserve"> PAGEREF _Toc15320 \h </w:instrText>
      </w:r>
      <w:r>
        <w:fldChar w:fldCharType="separate"/>
      </w:r>
      <w:r>
        <w:t>27</w:t>
      </w:r>
      <w:r>
        <w:fldChar w:fldCharType="end"/>
      </w:r>
      <w:r>
        <w:rPr>
          <w:rFonts w:ascii="宋体"/>
          <w:bCs/>
          <w:szCs w:val="48"/>
        </w:rPr>
        <w:fldChar w:fldCharType="end"/>
      </w:r>
    </w:p>
    <w:p w14:paraId="3ABA958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b/>
          <w:bCs/>
          <w:sz w:val="44"/>
          <w:szCs w:val="44"/>
        </w:rPr>
      </w:pPr>
      <w:r>
        <w:rPr>
          <w:rFonts w:ascii="宋体"/>
          <w:bCs/>
          <w:szCs w:val="48"/>
        </w:rPr>
        <w:fldChar w:fldCharType="end"/>
      </w:r>
    </w:p>
    <w:p w14:paraId="0E74EF88">
      <w:pPr>
        <w:pStyle w:val="2"/>
        <w:bidi w:val="0"/>
        <w:jc w:val="center"/>
        <w:rPr>
          <w:rFonts w:asciiTheme="minorEastAsia" w:hAnsiTheme="minorEastAsia" w:eastAsiaTheme="minorEastAsia"/>
        </w:rPr>
      </w:pPr>
      <w:r>
        <w:br w:type="page"/>
      </w:r>
      <w:bookmarkStart w:id="0" w:name="_Toc6285"/>
      <w:bookmarkStart w:id="1" w:name="_Toc27772"/>
      <w:bookmarkStart w:id="2" w:name="_Hlk27473954"/>
      <w:bookmarkStart w:id="3" w:name="_Hlk39663443"/>
      <w:bookmarkStart w:id="4" w:name="_Hlk13586256"/>
      <w:bookmarkStart w:id="5" w:name="_Hlk39648029"/>
      <w:r>
        <w:rPr>
          <w:rFonts w:hint="eastAsia"/>
        </w:rPr>
        <w:t xml:space="preserve">第一章  </w:t>
      </w:r>
      <w:r>
        <w:rPr>
          <w:rFonts w:hint="eastAsia"/>
          <w:lang w:val="en-US" w:eastAsia="zh-CN"/>
        </w:rPr>
        <w:t>询价</w:t>
      </w:r>
      <w:r>
        <w:rPr>
          <w:rFonts w:hint="eastAsia"/>
        </w:rPr>
        <w:t>公告</w:t>
      </w:r>
      <w:bookmarkEnd w:id="0"/>
      <w:bookmarkEnd w:id="1"/>
    </w:p>
    <w:p w14:paraId="0ACA7E7D">
      <w:pPr>
        <w:pStyle w:val="23"/>
        <w:shd w:val="clear" w:color="auto" w:fill="FFFFFF"/>
        <w:spacing w:line="600" w:lineRule="atLeast"/>
        <w:jc w:val="center"/>
        <w:rPr>
          <w:rFonts w:hint="eastAsia" w:ascii="华文中宋" w:hAnsi="华文中宋" w:eastAsia="华文中宋" w:cs="华文中宋"/>
          <w:sz w:val="36"/>
          <w:szCs w:val="36"/>
        </w:rPr>
      </w:pPr>
      <w:r>
        <w:rPr>
          <w:rFonts w:hint="eastAsia" w:ascii="华文中宋" w:hAnsi="华文中宋" w:eastAsia="华文中宋" w:cs="华文中宋"/>
          <w:bCs/>
          <w:sz w:val="36"/>
          <w:szCs w:val="36"/>
          <w:shd w:val="clear" w:color="auto" w:fill="FFFFFF"/>
          <w:lang w:eastAsia="zh-CN"/>
        </w:rPr>
        <w:t>上海中医药大学附属曙光医院安徽医院</w:t>
      </w:r>
      <w:r>
        <w:rPr>
          <w:rFonts w:hint="eastAsia" w:ascii="华文中宋" w:hAnsi="华文中宋" w:eastAsia="华文中宋" w:cs="华文中宋"/>
          <w:bCs/>
          <w:sz w:val="36"/>
          <w:szCs w:val="36"/>
          <w:shd w:val="clear" w:color="auto" w:fill="FFFFFF"/>
          <w:lang w:val="en-US" w:eastAsia="zh-CN"/>
        </w:rPr>
        <w:t>电动多功能理疗床</w:t>
      </w:r>
      <w:r>
        <w:rPr>
          <w:rFonts w:hint="eastAsia" w:ascii="华文中宋" w:hAnsi="华文中宋" w:eastAsia="华文中宋" w:cs="华文中宋"/>
          <w:bCs/>
          <w:sz w:val="36"/>
          <w:szCs w:val="36"/>
          <w:shd w:val="clear" w:color="auto" w:fill="FFFFFF"/>
          <w:lang w:eastAsia="zh-CN"/>
        </w:rPr>
        <w:t>项目</w:t>
      </w:r>
      <w:r>
        <w:rPr>
          <w:rFonts w:hint="eastAsia" w:ascii="华文中宋" w:hAnsi="华文中宋" w:eastAsia="华文中宋" w:cs="华文中宋"/>
          <w:bCs/>
          <w:sz w:val="36"/>
          <w:szCs w:val="36"/>
          <w:shd w:val="clear" w:color="auto" w:fill="FFFFFF"/>
          <w:lang w:val="en-US" w:eastAsia="zh-CN"/>
        </w:rPr>
        <w:t>询价</w:t>
      </w:r>
      <w:r>
        <w:rPr>
          <w:rFonts w:hint="eastAsia" w:ascii="华文中宋" w:hAnsi="华文中宋" w:eastAsia="华文中宋" w:cs="华文中宋"/>
          <w:bCs/>
          <w:sz w:val="36"/>
          <w:szCs w:val="36"/>
          <w:shd w:val="clear" w:color="auto" w:fill="FFFFFF"/>
        </w:rPr>
        <w:t>公告</w:t>
      </w:r>
    </w:p>
    <w:p w14:paraId="3E1CFF4C">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ascii="黑体" w:hAnsi="黑体" w:eastAsia="黑体"/>
          <w:sz w:val="28"/>
          <w:szCs w:val="28"/>
        </w:rPr>
      </w:pPr>
      <w:r>
        <w:rPr>
          <w:rFonts w:hint="eastAsia" w:ascii="黑体" w:hAnsi="黑体" w:eastAsia="黑体"/>
          <w:b/>
          <w:bCs/>
          <w:sz w:val="28"/>
          <w:szCs w:val="28"/>
          <w:shd w:val="clear" w:color="auto" w:fill="FFFFFF"/>
        </w:rPr>
        <w:t>项目概况</w:t>
      </w:r>
    </w:p>
    <w:p w14:paraId="33D3739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rPr>
      </w:pPr>
      <w:r>
        <w:rPr>
          <w:rFonts w:hint="eastAsia" w:cs="宋体"/>
          <w:sz w:val="24"/>
          <w:szCs w:val="24"/>
          <w:u w:val="none"/>
          <w:shd w:val="clear" w:color="auto" w:fill="FFFFFF"/>
          <w:lang w:val="en-US" w:eastAsia="zh-CN"/>
        </w:rPr>
        <w:t>本</w:t>
      </w:r>
      <w:r>
        <w:rPr>
          <w:rFonts w:hint="eastAsia" w:ascii="宋体" w:hAnsi="宋体" w:eastAsia="宋体" w:cs="宋体"/>
          <w:sz w:val="24"/>
          <w:szCs w:val="24"/>
          <w:u w:val="none"/>
          <w:shd w:val="clear" w:color="auto" w:fill="FFFFFF"/>
          <w:lang w:eastAsia="zh-CN"/>
        </w:rPr>
        <w:t>项目</w:t>
      </w:r>
      <w:r>
        <w:rPr>
          <w:rFonts w:hint="eastAsia" w:ascii="宋体" w:hAnsi="宋体" w:eastAsia="宋体" w:cs="宋体"/>
          <w:sz w:val="24"/>
          <w:szCs w:val="24"/>
          <w:shd w:val="clear" w:color="auto" w:fill="FFFFFF"/>
        </w:rPr>
        <w:t>的潜在供应商应在</w:t>
      </w:r>
      <w:r>
        <w:rPr>
          <w:rFonts w:hint="eastAsia" w:ascii="宋体" w:hAnsi="宋体" w:eastAsia="宋体" w:cs="宋体"/>
          <w:sz w:val="24"/>
          <w:szCs w:val="24"/>
          <w:shd w:val="clear" w:color="auto" w:fill="FFFFFF"/>
          <w:lang w:eastAsia="zh-CN"/>
        </w:rPr>
        <w:t>安天智采自主采购电子交易平台</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eastAsia="zh-CN"/>
        </w:rPr>
        <w:t>https://zzcg.xinecai.com/</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bidi="ar"/>
        </w:rPr>
        <w:t>获取</w:t>
      </w:r>
      <w:r>
        <w:rPr>
          <w:rFonts w:hint="eastAsia" w:cs="宋体"/>
          <w:sz w:val="24"/>
          <w:szCs w:val="24"/>
          <w:shd w:val="clear" w:color="auto" w:fill="FFFFFF"/>
          <w:lang w:val="en-US" w:eastAsia="zh-CN" w:bidi="ar"/>
        </w:rPr>
        <w:t>询价</w:t>
      </w:r>
      <w:r>
        <w:rPr>
          <w:rFonts w:hint="eastAsia" w:ascii="宋体" w:hAnsi="宋体" w:eastAsia="宋体" w:cs="宋体"/>
          <w:sz w:val="24"/>
          <w:szCs w:val="24"/>
          <w:shd w:val="clear" w:color="auto" w:fill="FFFFFF"/>
          <w:lang w:eastAsia="zh-CN"/>
        </w:rPr>
        <w:t>文件</w:t>
      </w:r>
      <w:r>
        <w:rPr>
          <w:rFonts w:hint="eastAsia" w:ascii="宋体" w:hAnsi="宋体" w:eastAsia="宋体" w:cs="宋体"/>
          <w:sz w:val="24"/>
          <w:szCs w:val="24"/>
          <w:shd w:val="clear" w:color="auto" w:fill="FFFFFF"/>
        </w:rPr>
        <w:t>，并于</w:t>
      </w:r>
      <w:r>
        <w:rPr>
          <w:rFonts w:hint="eastAsia" w:ascii="宋体" w:hAnsi="宋体" w:eastAsia="宋体" w:cs="宋体"/>
          <w:sz w:val="24"/>
          <w:szCs w:val="24"/>
          <w:shd w:val="clear" w:color="auto" w:fill="FFFFFF"/>
          <w:lang w:eastAsia="zh-CN"/>
        </w:rPr>
        <w:t>202</w:t>
      </w:r>
      <w:r>
        <w:rPr>
          <w:rFonts w:hint="eastAsia" w:cs="宋体"/>
          <w:sz w:val="24"/>
          <w:szCs w:val="24"/>
          <w:shd w:val="clear" w:color="auto" w:fill="FFFFFF"/>
          <w:lang w:val="en-US" w:eastAsia="zh-CN"/>
        </w:rPr>
        <w:t>6</w:t>
      </w:r>
      <w:r>
        <w:rPr>
          <w:rFonts w:hint="eastAsia" w:ascii="宋体" w:hAnsi="宋体" w:eastAsia="宋体" w:cs="宋体"/>
          <w:sz w:val="24"/>
          <w:szCs w:val="24"/>
          <w:shd w:val="clear" w:color="auto" w:fill="FFFFFF"/>
          <w:lang w:eastAsia="zh-CN"/>
        </w:rPr>
        <w:t>年</w:t>
      </w:r>
      <w:r>
        <w:rPr>
          <w:rFonts w:hint="eastAsia" w:cs="宋体"/>
          <w:sz w:val="24"/>
          <w:szCs w:val="24"/>
          <w:shd w:val="clear" w:color="auto" w:fill="FFFFFF"/>
          <w:lang w:val="en-US" w:eastAsia="zh-CN"/>
        </w:rPr>
        <w:t>4</w:t>
      </w:r>
      <w:r>
        <w:rPr>
          <w:rFonts w:hint="eastAsia" w:ascii="宋体" w:hAnsi="宋体" w:eastAsia="宋体" w:cs="宋体"/>
          <w:sz w:val="24"/>
          <w:szCs w:val="24"/>
          <w:shd w:val="clear" w:color="auto" w:fill="FFFFFF"/>
          <w:lang w:eastAsia="zh-CN"/>
        </w:rPr>
        <w:t>月</w:t>
      </w:r>
      <w:r>
        <w:rPr>
          <w:rFonts w:hint="eastAsia" w:cs="宋体"/>
          <w:sz w:val="24"/>
          <w:szCs w:val="24"/>
          <w:shd w:val="clear" w:color="auto" w:fill="FFFFFF"/>
          <w:lang w:val="en-US" w:eastAsia="zh-CN"/>
        </w:rPr>
        <w:t xml:space="preserve"> 2</w:t>
      </w:r>
      <w:r>
        <w:rPr>
          <w:rFonts w:hint="eastAsia" w:ascii="宋体" w:hAnsi="宋体" w:eastAsia="宋体" w:cs="宋体"/>
          <w:sz w:val="24"/>
          <w:szCs w:val="24"/>
          <w:shd w:val="clear" w:color="auto" w:fill="FFFFFF"/>
          <w:lang w:eastAsia="zh-CN"/>
        </w:rPr>
        <w:t>日</w:t>
      </w:r>
      <w:r>
        <w:rPr>
          <w:rFonts w:hint="eastAsia" w:cs="宋体"/>
          <w:sz w:val="24"/>
          <w:szCs w:val="24"/>
          <w:shd w:val="clear" w:color="auto" w:fill="FFFFFF"/>
          <w:lang w:val="en-US" w:eastAsia="zh-CN"/>
        </w:rPr>
        <w:t>8</w:t>
      </w:r>
      <w:r>
        <w:rPr>
          <w:rFonts w:hint="eastAsia" w:ascii="宋体" w:hAnsi="宋体" w:eastAsia="宋体" w:cs="宋体"/>
          <w:sz w:val="24"/>
          <w:szCs w:val="24"/>
          <w:shd w:val="clear" w:color="auto" w:fill="FFFFFF"/>
        </w:rPr>
        <w:t>点</w:t>
      </w:r>
      <w:r>
        <w:rPr>
          <w:rFonts w:hint="eastAsia" w:ascii="宋体" w:hAnsi="宋体" w:eastAsia="宋体" w:cs="宋体"/>
          <w:sz w:val="24"/>
          <w:szCs w:val="24"/>
          <w:shd w:val="clear" w:color="auto" w:fill="FFFFFF"/>
          <w:lang w:val="en-US" w:eastAsia="zh-CN"/>
        </w:rPr>
        <w:t>0</w:t>
      </w:r>
      <w:r>
        <w:rPr>
          <w:rFonts w:hint="eastAsia" w:ascii="宋体" w:hAnsi="宋体" w:eastAsia="宋体" w:cs="宋体"/>
          <w:sz w:val="24"/>
          <w:szCs w:val="24"/>
          <w:shd w:val="clear" w:color="auto" w:fill="FFFFFF"/>
        </w:rPr>
        <w:t>0分（北京时间）前递交响应文件。</w:t>
      </w:r>
    </w:p>
    <w:p w14:paraId="61E25C5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一、项目基本情况</w:t>
      </w:r>
    </w:p>
    <w:p w14:paraId="2FE0A7D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1</w:t>
      </w:r>
      <w:r>
        <w:rPr>
          <w:rFonts w:hint="eastAsia" w:ascii="宋体" w:hAnsi="宋体" w:eastAsia="宋体" w:cs="宋体"/>
          <w:sz w:val="24"/>
          <w:szCs w:val="24"/>
          <w:shd w:val="clear" w:color="auto" w:fill="FFFFFF"/>
          <w:lang w:eastAsia="zh-CN"/>
        </w:rPr>
        <w:t>.采购方式：</w:t>
      </w:r>
      <w:r>
        <w:rPr>
          <w:rFonts w:hint="eastAsia" w:cs="宋体"/>
          <w:sz w:val="24"/>
          <w:szCs w:val="24"/>
          <w:shd w:val="clear" w:color="auto" w:fill="FFFFFF"/>
          <w:lang w:val="en-US" w:eastAsia="zh-CN"/>
        </w:rPr>
        <w:t>询价</w:t>
      </w:r>
      <w:bookmarkStart w:id="19" w:name="_GoBack"/>
      <w:bookmarkEnd w:id="19"/>
    </w:p>
    <w:p w14:paraId="5912E87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cs="宋体"/>
          <w:sz w:val="24"/>
          <w:szCs w:val="24"/>
          <w:shd w:val="clear" w:color="auto" w:fill="FFFFFF"/>
          <w:lang w:val="en-US" w:eastAsia="zh-CN"/>
        </w:rPr>
      </w:pPr>
      <w:r>
        <w:rPr>
          <w:rFonts w:hint="eastAsia" w:cs="宋体"/>
          <w:kern w:val="2"/>
          <w:sz w:val="24"/>
          <w:szCs w:val="24"/>
          <w:lang w:val="en-US" w:eastAsia="zh-CN" w:bidi="ar-SA"/>
        </w:rPr>
        <w:t>2</w:t>
      </w:r>
      <w:r>
        <w:rPr>
          <w:rFonts w:hint="eastAsia" w:ascii="宋体" w:hAnsi="宋体" w:eastAsia="宋体" w:cs="宋体"/>
          <w:kern w:val="2"/>
          <w:sz w:val="24"/>
          <w:szCs w:val="24"/>
          <w:lang w:val="en-US" w:eastAsia="zh-CN" w:bidi="ar-SA"/>
        </w:rPr>
        <w:t>.预算金额：</w:t>
      </w:r>
      <w:r>
        <w:rPr>
          <w:rFonts w:hint="eastAsia" w:cs="宋体"/>
          <w:kern w:val="2"/>
          <w:sz w:val="24"/>
          <w:szCs w:val="24"/>
          <w:lang w:val="en-US" w:eastAsia="zh-CN" w:bidi="ar-SA"/>
        </w:rPr>
        <w:t>25000</w:t>
      </w:r>
      <w:r>
        <w:rPr>
          <w:rFonts w:hint="eastAsia" w:cs="宋体"/>
          <w:sz w:val="24"/>
          <w:szCs w:val="24"/>
          <w:shd w:val="clear" w:color="auto" w:fill="FFFFFF"/>
          <w:lang w:val="en-US" w:eastAsia="zh-CN"/>
        </w:rPr>
        <w:t>元，临采</w:t>
      </w:r>
    </w:p>
    <w:p w14:paraId="2F25EB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3.最高限价：25000</w:t>
      </w:r>
      <w:r>
        <w:rPr>
          <w:rFonts w:hint="eastAsia" w:ascii="宋体" w:hAnsi="宋体" w:eastAsia="宋体" w:cs="宋体"/>
          <w:sz w:val="24"/>
          <w:szCs w:val="24"/>
          <w:shd w:val="clear" w:color="auto" w:fill="FFFFFF"/>
          <w:lang w:val="en-US" w:eastAsia="zh-CN"/>
        </w:rPr>
        <w:t>元</w:t>
      </w:r>
    </w:p>
    <w:p w14:paraId="4981D8B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4.采购需求：</w:t>
      </w:r>
      <w:r>
        <w:rPr>
          <w:rFonts w:hint="eastAsia" w:cs="宋体"/>
          <w:sz w:val="24"/>
          <w:szCs w:val="24"/>
          <w:shd w:val="clear" w:color="auto" w:fill="FFFFFF"/>
          <w:lang w:val="en-US" w:eastAsia="zh-CN"/>
        </w:rPr>
        <w:t>电动多功能理疗床</w:t>
      </w:r>
      <w:r>
        <w:rPr>
          <w:rFonts w:hint="eastAsia" w:ascii="宋体" w:hAnsi="宋体" w:eastAsia="宋体" w:cs="宋体"/>
          <w:sz w:val="24"/>
          <w:szCs w:val="24"/>
          <w:shd w:val="clear" w:color="auto" w:fill="FFFFFF"/>
          <w:lang w:val="en-US" w:eastAsia="zh-CN"/>
        </w:rPr>
        <w:t>，具体要求详见采购需求。</w:t>
      </w:r>
    </w:p>
    <w:p w14:paraId="364B8AC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5.合同履行期限：3年。</w:t>
      </w:r>
    </w:p>
    <w:p w14:paraId="6BE2A5C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6</w:t>
      </w:r>
      <w:r>
        <w:rPr>
          <w:rFonts w:hint="eastAsia" w:ascii="宋体" w:hAnsi="宋体" w:eastAsia="宋体" w:cs="宋体"/>
          <w:sz w:val="24"/>
          <w:szCs w:val="24"/>
          <w:shd w:val="clear" w:color="auto" w:fill="FFFFFF"/>
          <w:lang w:eastAsia="zh-CN"/>
        </w:rPr>
        <w:t>.本项目不接受联合体响应。</w:t>
      </w:r>
    </w:p>
    <w:p w14:paraId="7D04AE14">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二、申请人的</w:t>
      </w:r>
      <w:r>
        <w:rPr>
          <w:rFonts w:hint="eastAsia" w:ascii="宋体" w:hAnsi="宋体" w:eastAsia="宋体" w:cs="宋体"/>
          <w:b w:val="0"/>
          <w:bCs w:val="0"/>
          <w:sz w:val="24"/>
          <w:szCs w:val="24"/>
          <w:highlight w:val="none"/>
          <w:shd w:val="clear" w:color="auto" w:fill="FFFFFF"/>
        </w:rPr>
        <w:t>资格要求</w:t>
      </w:r>
    </w:p>
    <w:p w14:paraId="049B093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供应商须具备独立承担民事责任的能力；</w:t>
      </w:r>
    </w:p>
    <w:p w14:paraId="071A909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参比产品如为医疗器械管理范畴，供应商如为制造商须提供与参比产品等级对应的医疗器械生产许可证明材料及有效的医疗器械经营许可证明材料（原装进口产品除外）；</w:t>
      </w:r>
    </w:p>
    <w:p w14:paraId="63FC96C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供应商如为代理商须满足下列条件：</w:t>
      </w:r>
    </w:p>
    <w:p w14:paraId="3DA8BAB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（1）若参比产品为III类医疗器械，须提供有效的中华人民共和国医疗器械经营许可证；</w:t>
      </w:r>
    </w:p>
    <w:p w14:paraId="6F1AF97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（2）若参比产品为II类医疗器械，须提供有效的中华人民共和国医疗器械经营备案证；</w:t>
      </w:r>
    </w:p>
    <w:p w14:paraId="7B85EE0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4.供应商</w:t>
      </w:r>
      <w:r>
        <w:rPr>
          <w:rFonts w:hint="eastAsia" w:ascii="宋体" w:hAnsi="宋体" w:eastAsia="宋体" w:cs="宋体"/>
          <w:sz w:val="24"/>
          <w:szCs w:val="24"/>
        </w:rPr>
        <w:t>应为制造商或其代理商，代理商须取得所投产品的有效授权，有效授权须满足以下条件之一：</w:t>
      </w:r>
    </w:p>
    <w:p w14:paraId="611A0EC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产品制造商的授权；</w:t>
      </w:r>
    </w:p>
    <w:p w14:paraId="626ECA6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（2）从</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产品制造商至</w:t>
      </w:r>
      <w:r>
        <w:rPr>
          <w:rFonts w:hint="eastAsia" w:ascii="宋体" w:hAnsi="宋体" w:eastAsia="宋体" w:cs="宋体"/>
          <w:sz w:val="24"/>
          <w:szCs w:val="24"/>
          <w:lang w:val="en-US" w:eastAsia="zh-CN"/>
        </w:rPr>
        <w:t>供应商</w:t>
      </w:r>
      <w:r>
        <w:rPr>
          <w:rFonts w:hint="eastAsia" w:ascii="宋体" w:hAnsi="宋体" w:eastAsia="宋体" w:cs="宋体"/>
          <w:sz w:val="24"/>
          <w:szCs w:val="24"/>
        </w:rPr>
        <w:t>的完整的授权链；</w:t>
      </w:r>
    </w:p>
    <w:p w14:paraId="25C61B2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参比产品如为医疗器械管理范畴，供应商如为代理商须提供参比产品制造商的营业执照及与参比产品等级对应的医疗器械生产许可证明材料（原装进口产品除外）；</w:t>
      </w:r>
    </w:p>
    <w:p w14:paraId="3F822A4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参比产品如为医疗器械管理范畴，应具有“中华人民共和国医疗器械注册证”或备案凭证（如有附页须一并提供）；</w:t>
      </w:r>
    </w:p>
    <w:p w14:paraId="74F034F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根据《安徽省医疗保障局安徽省卫生健康委员会安徽省财政厅关于进一步加强公立医疗机构医用耗材挂网采购管理的实施意见 》（皖医保发〔2024〕5号）、《安徽省公立医疗机构临床检验试剂网上集中交易实施方案》等文件精神，供应商须自行比对安徽省医药集中采购平台挂网目录：</w:t>
      </w:r>
    </w:p>
    <w:p w14:paraId="62FCE72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①采购产品如为安徽省医药集中采购平台目录内产品，供应商须提供平台内产品及平台流水号。如提供非平台产品，将予以判定响应文件无效。</w:t>
      </w:r>
    </w:p>
    <w:p w14:paraId="6D6070A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②如采购产品无平台流水号，供应商须在响应文件中对参比产品及该类产品是否纳入安徽省医药集中采购平台进行情况说明，并承诺真实性，否则成交后采购人有权取消成交资格。</w:t>
      </w:r>
    </w:p>
    <w:p w14:paraId="4921B21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③承诺符合国家两票制相关规定要求（发票不得遮挡）；</w:t>
      </w:r>
    </w:p>
    <w:p w14:paraId="3EB8E4FB">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r>
        <w:rPr>
          <w:rFonts w:hint="eastAsia" w:ascii="宋体" w:hAnsi="宋体" w:eastAsia="宋体" w:cs="宋体"/>
          <w:sz w:val="24"/>
          <w:szCs w:val="24"/>
        </w:rPr>
        <w:t>本项目不接受联合体；</w:t>
      </w:r>
      <w:r>
        <w:rPr>
          <w:rFonts w:hint="eastAsia" w:ascii="宋体" w:hAnsi="宋体" w:eastAsia="宋体" w:cs="宋体"/>
          <w:sz w:val="24"/>
          <w:szCs w:val="24"/>
          <w:lang w:val="en-US" w:eastAsia="zh-CN"/>
        </w:rPr>
        <w:t xml:space="preserve"> </w:t>
      </w:r>
    </w:p>
    <w:p w14:paraId="7E07BBA6">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lang w:val="en-US" w:eastAsia="zh-CN"/>
        </w:rPr>
        <w:t>9.</w:t>
      </w:r>
      <w:r>
        <w:rPr>
          <w:rFonts w:hint="eastAsia" w:ascii="宋体" w:hAnsi="宋体" w:eastAsia="宋体" w:cs="宋体"/>
          <w:bCs/>
          <w:sz w:val="24"/>
          <w:szCs w:val="24"/>
        </w:rPr>
        <w:t>供应商存在以下不良信用记录情形之一的，不得推荐为成交候选人：</w:t>
      </w:r>
    </w:p>
    <w:p w14:paraId="3C995812">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（1）供应商被人民法院列入失信被执行人的；</w:t>
      </w:r>
    </w:p>
    <w:p w14:paraId="464036A4">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（2）供应商或其法定代表人或拟派项目经理（项目负责人）被人民检察院列入行贿犯罪档案的；</w:t>
      </w:r>
    </w:p>
    <w:p w14:paraId="3B24842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（3）供应商被国家市场监督管理部门列入企业经营异常名录的；</w:t>
      </w:r>
    </w:p>
    <w:p w14:paraId="3EACCAB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（4）供应商被税务部门列入重大税收违法案件当事人名单的；</w:t>
      </w:r>
    </w:p>
    <w:p w14:paraId="00DA2D59">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（5）供应商被政府采购监管部门列入政府采购严重违法失信行为记录名单的。</w:t>
      </w:r>
    </w:p>
    <w:p w14:paraId="228C5F9E">
      <w:pPr>
        <w:spacing w:line="360" w:lineRule="auto"/>
        <w:ind w:firstLine="480" w:firstLineChars="200"/>
        <w:rPr>
          <w:rFonts w:hint="eastAsia" w:ascii="宋体" w:hAnsi="宋体" w:eastAsia="宋体" w:cs="宋体"/>
          <w:sz w:val="24"/>
          <w:szCs w:val="24"/>
          <w:shd w:val="clear" w:color="auto" w:fill="FFFFFF"/>
          <w:lang w:eastAsia="zh-CN"/>
        </w:rPr>
      </w:pPr>
      <w:r>
        <w:rPr>
          <w:rFonts w:hint="eastAsia" w:ascii="宋体" w:hAnsi="宋体" w:eastAsia="宋体" w:cs="宋体"/>
          <w:bCs/>
          <w:sz w:val="24"/>
          <w:szCs w:val="24"/>
          <w:lang w:val="en-US" w:eastAsia="zh-CN"/>
        </w:rPr>
        <w:t>10.单位负责人为同一人或者存在控股、管理关系的不同单位，以及存在实际控制人相同、高级管理人员相互任职等情况，不得参加同一标段</w:t>
      </w:r>
      <w:r>
        <w:rPr>
          <w:rFonts w:hint="eastAsia" w:ascii="宋体" w:hAnsi="宋体" w:cs="宋体"/>
          <w:bCs/>
          <w:sz w:val="24"/>
          <w:szCs w:val="24"/>
          <w:lang w:val="en-US" w:eastAsia="zh-CN"/>
        </w:rPr>
        <w:t>询价</w:t>
      </w:r>
      <w:r>
        <w:rPr>
          <w:rFonts w:hint="eastAsia" w:ascii="宋体" w:hAnsi="宋体" w:eastAsia="宋体" w:cs="宋体"/>
          <w:bCs/>
          <w:sz w:val="24"/>
          <w:szCs w:val="24"/>
          <w:lang w:val="en-US" w:eastAsia="zh-CN"/>
        </w:rPr>
        <w:t>或者未划分标段的同一采购项目。</w:t>
      </w:r>
    </w:p>
    <w:p w14:paraId="4EE116E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三</w:t>
      </w:r>
      <w:r>
        <w:rPr>
          <w:rFonts w:hint="eastAsia" w:ascii="宋体" w:hAnsi="宋体" w:eastAsia="宋体" w:cs="宋体"/>
          <w:b w:val="0"/>
          <w:bCs w:val="0"/>
          <w:sz w:val="24"/>
          <w:szCs w:val="24"/>
          <w:shd w:val="clear" w:color="auto" w:fill="FFFFFF"/>
        </w:rPr>
        <w:t>、响应文件递交</w:t>
      </w:r>
    </w:p>
    <w:p w14:paraId="0158235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highlight w:val="none"/>
          <w:shd w:val="clear" w:color="auto" w:fill="FFFFFF"/>
          <w:lang w:eastAsia="zh-CN"/>
        </w:rPr>
      </w:pPr>
      <w:r>
        <w:rPr>
          <w:rFonts w:hint="eastAsia" w:ascii="宋体" w:hAnsi="宋体" w:eastAsia="宋体" w:cs="宋体"/>
          <w:bCs/>
          <w:kern w:val="2"/>
          <w:sz w:val="24"/>
          <w:szCs w:val="24"/>
          <w:lang w:val="en-US" w:eastAsia="zh-CN" w:bidi="ar-SA"/>
        </w:rPr>
        <w:t>1、</w:t>
      </w:r>
      <w:r>
        <w:rPr>
          <w:rFonts w:hint="eastAsia" w:ascii="宋体" w:hAnsi="宋体" w:eastAsia="宋体" w:cs="宋体"/>
          <w:sz w:val="24"/>
          <w:szCs w:val="24"/>
          <w:highlight w:val="none"/>
          <w:shd w:val="clear" w:color="auto" w:fill="FFFFFF"/>
          <w:lang w:eastAsia="zh-CN"/>
        </w:rPr>
        <w:t>电子版文件</w:t>
      </w:r>
      <w:r>
        <w:rPr>
          <w:rFonts w:hint="eastAsia" w:cs="宋体"/>
          <w:sz w:val="24"/>
          <w:szCs w:val="24"/>
          <w:highlight w:val="none"/>
          <w:shd w:val="clear" w:color="auto" w:fill="FFFFFF"/>
          <w:lang w:eastAsia="zh-CN"/>
        </w:rPr>
        <w:t>（</w:t>
      </w:r>
      <w:r>
        <w:rPr>
          <w:rFonts w:hint="eastAsia" w:cs="宋体"/>
          <w:sz w:val="24"/>
          <w:szCs w:val="24"/>
          <w:highlight w:val="none"/>
          <w:shd w:val="clear" w:color="auto" w:fill="FFFFFF"/>
          <w:lang w:val="en-US" w:eastAsia="zh-CN"/>
        </w:rPr>
        <w:t>PDF格式</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lang w:eastAsia="zh-CN"/>
        </w:rPr>
        <w:t>须上传至安天智采</w:t>
      </w:r>
      <w:r>
        <w:rPr>
          <w:rFonts w:hint="eastAsia" w:cs="宋体"/>
          <w:sz w:val="24"/>
          <w:szCs w:val="24"/>
          <w:highlight w:val="none"/>
          <w:shd w:val="clear" w:color="auto" w:fill="FFFFFF"/>
          <w:lang w:val="en-US" w:eastAsia="zh-CN"/>
        </w:rPr>
        <w:t>自主采购</w:t>
      </w:r>
      <w:r>
        <w:rPr>
          <w:rFonts w:hint="eastAsia" w:ascii="宋体" w:hAnsi="宋体" w:eastAsia="宋体" w:cs="宋体"/>
          <w:sz w:val="24"/>
          <w:szCs w:val="24"/>
          <w:highlight w:val="none"/>
          <w:shd w:val="clear" w:color="auto" w:fill="FFFFFF"/>
          <w:lang w:eastAsia="zh-CN"/>
        </w:rPr>
        <w:t>平台（https://www.zzcg.xinecai.com/）</w:t>
      </w:r>
      <w:r>
        <w:rPr>
          <w:rFonts w:hint="eastAsia" w:cs="宋体"/>
          <w:sz w:val="24"/>
          <w:szCs w:val="24"/>
          <w:highlight w:val="none"/>
          <w:shd w:val="clear" w:color="auto" w:fill="FFFFFF"/>
          <w:lang w:eastAsia="zh-CN"/>
        </w:rPr>
        <w:t>。</w:t>
      </w:r>
    </w:p>
    <w:p w14:paraId="7215AAA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2</w:t>
      </w:r>
      <w:r>
        <w:rPr>
          <w:rFonts w:hint="eastAsia" w:ascii="宋体" w:hAnsi="宋体" w:eastAsia="宋体" w:cs="宋体"/>
          <w:sz w:val="24"/>
          <w:szCs w:val="24"/>
          <w:shd w:val="clear" w:color="auto" w:fill="FFFFFF"/>
          <w:lang w:eastAsia="zh-CN"/>
        </w:rPr>
        <w:t>.有意参加本项目投标人/供应商，需在安天智采自主采购电子交易平台（https://zzcg.xinecai.com）进行企业免费注册（已注册用户请确认完善信息并提交通过），具体操作见安天智采门户—产品与服务—服务指南—投标人操作手-自主采购项目投标（https://www.xinecai.com/serveguide#）。</w:t>
      </w:r>
    </w:p>
    <w:p w14:paraId="7DD9CBF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完成企业注册并通过后（一般为一到三个工作日），可以通过互联网登录“安天智采自主采购电子交易平台”，点击“采购公告”--“询比价采购公告”--点击“立即申请/立即报价”模块进行</w:t>
      </w:r>
      <w:r>
        <w:rPr>
          <w:rFonts w:hint="eastAsia" w:cs="宋体"/>
          <w:sz w:val="24"/>
          <w:szCs w:val="24"/>
          <w:shd w:val="clear" w:color="auto" w:fill="FFFFFF"/>
          <w:lang w:val="en-US" w:eastAsia="zh-CN"/>
        </w:rPr>
        <w:t>报名</w:t>
      </w:r>
      <w:r>
        <w:rPr>
          <w:rFonts w:hint="eastAsia" w:ascii="宋体" w:hAnsi="宋体" w:eastAsia="宋体" w:cs="宋体"/>
          <w:sz w:val="24"/>
          <w:szCs w:val="24"/>
          <w:shd w:val="clear" w:color="auto" w:fill="FFFFFF"/>
          <w:lang w:eastAsia="zh-CN"/>
        </w:rPr>
        <w:t>申请，明确参加项目及标段。提交通过后，点击“</w:t>
      </w:r>
      <w:r>
        <w:rPr>
          <w:rFonts w:hint="eastAsia" w:cs="宋体"/>
          <w:sz w:val="24"/>
          <w:szCs w:val="24"/>
          <w:shd w:val="clear" w:color="auto" w:fill="FFFFFF"/>
          <w:lang w:val="en-US" w:eastAsia="zh-CN"/>
        </w:rPr>
        <w:t>附件下载</w:t>
      </w:r>
      <w:r>
        <w:rPr>
          <w:rFonts w:hint="eastAsia" w:ascii="宋体" w:hAnsi="宋体" w:eastAsia="宋体" w:cs="宋体"/>
          <w:sz w:val="24"/>
          <w:szCs w:val="24"/>
          <w:shd w:val="clear" w:color="auto" w:fill="FFFFFF"/>
          <w:lang w:eastAsia="zh-CN"/>
        </w:rPr>
        <w:t>”模块下载文件及相关附件（含澄清、答疑及补充通知等文件，采购人/采购代理机构不再另行通知，投标人/供应商应及时关注、查阅安天智采自主采购电子交易平台发布的上述相关内容，否则造成的后果自负）。具体操作参见《自主采购系统投标人、供应商操作手册》（操作手册链接：https://zzcg.xinecai.com/door/serveguide.html#）。</w:t>
      </w:r>
    </w:p>
    <w:p w14:paraId="276AF05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eastAsia="zh-CN"/>
        </w:rPr>
        <w:t>用户注册成功后如需要变更初始注册信息的，应及时在安天智采自主采购平台申请变更（安天智采自主采购平台联系电话：400-050-9988，0551-63730840,18255158230），如因未及时变更导致不良后果，投标人责任自负。</w:t>
      </w:r>
    </w:p>
    <w:p w14:paraId="1890DCA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四</w:t>
      </w:r>
      <w:r>
        <w:rPr>
          <w:rFonts w:hint="eastAsia" w:ascii="宋体" w:hAnsi="宋体" w:eastAsia="宋体" w:cs="宋体"/>
          <w:b w:val="0"/>
          <w:bCs w:val="0"/>
          <w:sz w:val="24"/>
          <w:szCs w:val="24"/>
          <w:shd w:val="clear" w:color="auto" w:fill="FFFFFF"/>
        </w:rPr>
        <w:t>、公告期限</w:t>
      </w:r>
    </w:p>
    <w:p w14:paraId="39F9440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自本公告发布之日起</w:t>
      </w:r>
      <w:r>
        <w:rPr>
          <w:rFonts w:hint="eastAsia" w:ascii="宋体" w:hAnsi="宋体" w:eastAsia="宋体" w:cs="宋体"/>
          <w:sz w:val="24"/>
          <w:szCs w:val="24"/>
          <w:shd w:val="clear" w:color="auto" w:fill="FFFFFF"/>
          <w:lang w:val="en-US" w:eastAsia="zh-CN"/>
        </w:rPr>
        <w:t>3</w:t>
      </w:r>
      <w:r>
        <w:rPr>
          <w:rFonts w:hint="eastAsia" w:ascii="宋体" w:hAnsi="宋体" w:eastAsia="宋体" w:cs="宋体"/>
          <w:sz w:val="24"/>
          <w:szCs w:val="24"/>
          <w:shd w:val="clear" w:color="auto" w:fill="FFFFFF"/>
          <w:lang w:eastAsia="zh-CN"/>
        </w:rPr>
        <w:t>个工作日</w:t>
      </w:r>
    </w:p>
    <w:p w14:paraId="3CFD09E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五</w:t>
      </w:r>
      <w:r>
        <w:rPr>
          <w:rFonts w:hint="eastAsia" w:ascii="宋体" w:hAnsi="宋体" w:eastAsia="宋体" w:cs="宋体"/>
          <w:b w:val="0"/>
          <w:bCs w:val="0"/>
          <w:sz w:val="24"/>
          <w:szCs w:val="24"/>
          <w:shd w:val="clear" w:color="auto" w:fill="FFFFFF"/>
        </w:rPr>
        <w:t>、其他补充事宜</w:t>
      </w:r>
    </w:p>
    <w:p w14:paraId="6F3AAAE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1.响应保证金缴纳：</w:t>
      </w:r>
      <w:r>
        <w:rPr>
          <w:rFonts w:hint="eastAsia" w:ascii="宋体" w:hAnsi="宋体" w:eastAsia="宋体" w:cs="宋体"/>
          <w:sz w:val="24"/>
          <w:szCs w:val="24"/>
          <w:shd w:val="clear" w:color="auto" w:fill="FFFFFF"/>
          <w:lang w:val="en-US" w:eastAsia="zh-CN"/>
        </w:rPr>
        <w:t>本项目免收响应保证金</w:t>
      </w:r>
      <w:r>
        <w:rPr>
          <w:rFonts w:hint="eastAsia" w:ascii="宋体" w:hAnsi="宋体" w:eastAsia="宋体" w:cs="宋体"/>
          <w:sz w:val="24"/>
          <w:szCs w:val="24"/>
          <w:shd w:val="clear" w:color="auto" w:fill="FFFFFF"/>
          <w:lang w:eastAsia="zh-CN"/>
        </w:rPr>
        <w:t>。</w:t>
      </w:r>
    </w:p>
    <w:p w14:paraId="741968D0">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2.</w:t>
      </w:r>
      <w:r>
        <w:rPr>
          <w:rFonts w:hint="eastAsia" w:ascii="宋体" w:hAnsi="宋体" w:eastAsia="宋体" w:cs="宋体"/>
          <w:sz w:val="24"/>
          <w:szCs w:val="24"/>
          <w:highlight w:val="none"/>
          <w:shd w:val="clear" w:color="auto" w:fill="FFFFFF"/>
          <w:lang w:eastAsia="zh-CN"/>
        </w:rPr>
        <w:t>公告发布媒体</w:t>
      </w:r>
      <w:r>
        <w:rPr>
          <w:rFonts w:hint="eastAsia" w:ascii="宋体" w:hAnsi="宋体" w:eastAsia="宋体" w:cs="宋体"/>
          <w:sz w:val="24"/>
          <w:szCs w:val="24"/>
          <w:shd w:val="clear" w:color="auto" w:fill="FFFFFF"/>
          <w:lang w:eastAsia="zh-CN"/>
        </w:rPr>
        <w:t>：本次</w:t>
      </w:r>
      <w:r>
        <w:rPr>
          <w:rFonts w:hint="eastAsia" w:cs="宋体"/>
          <w:sz w:val="24"/>
          <w:szCs w:val="24"/>
          <w:shd w:val="clear" w:color="auto" w:fill="FFFFFF"/>
          <w:lang w:eastAsia="zh-CN"/>
        </w:rPr>
        <w:t>询价</w:t>
      </w:r>
      <w:r>
        <w:rPr>
          <w:rFonts w:hint="eastAsia" w:ascii="宋体" w:hAnsi="宋体" w:eastAsia="宋体" w:cs="宋体"/>
          <w:sz w:val="24"/>
          <w:szCs w:val="24"/>
          <w:shd w:val="clear" w:color="auto" w:fill="FFFFFF"/>
          <w:lang w:eastAsia="zh-CN"/>
        </w:rPr>
        <w:t>公告同时在安徽省招标投标信息网（http://www.ahtba.org.cn）、安天智采自主采购电子交易平台（https://zzcg.xinecai.com/）公开发布。</w:t>
      </w:r>
    </w:p>
    <w:p w14:paraId="0AE9D3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3.其他事项说明</w:t>
      </w:r>
    </w:p>
    <w:p w14:paraId="5AA84FA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六</w:t>
      </w:r>
      <w:r>
        <w:rPr>
          <w:rFonts w:hint="eastAsia" w:ascii="宋体" w:hAnsi="宋体" w:eastAsia="宋体" w:cs="宋体"/>
          <w:b w:val="0"/>
          <w:bCs w:val="0"/>
          <w:sz w:val="24"/>
          <w:szCs w:val="24"/>
          <w:shd w:val="clear" w:color="auto" w:fill="FFFFFF"/>
        </w:rPr>
        <w:t>、凡对本次</w:t>
      </w:r>
      <w:r>
        <w:rPr>
          <w:rFonts w:hint="eastAsia" w:ascii="宋体" w:hAnsi="宋体" w:eastAsia="宋体" w:cs="宋体"/>
          <w:b w:val="0"/>
          <w:bCs w:val="0"/>
          <w:sz w:val="24"/>
          <w:szCs w:val="24"/>
          <w:shd w:val="clear" w:color="auto" w:fill="FFFFFF"/>
          <w:lang w:val="en-US" w:eastAsia="zh-CN"/>
        </w:rPr>
        <w:t>采购</w:t>
      </w:r>
      <w:r>
        <w:rPr>
          <w:rFonts w:hint="eastAsia" w:ascii="宋体" w:hAnsi="宋体" w:eastAsia="宋体" w:cs="宋体"/>
          <w:b w:val="0"/>
          <w:bCs w:val="0"/>
          <w:sz w:val="24"/>
          <w:szCs w:val="24"/>
          <w:shd w:val="clear" w:color="auto" w:fill="FFFFFF"/>
        </w:rPr>
        <w:t>提出询问，请按以下方式联系。</w:t>
      </w:r>
    </w:p>
    <w:p w14:paraId="7A962A7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1.采购人信息</w:t>
      </w:r>
    </w:p>
    <w:p w14:paraId="32A984EE">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名称：上海中医药大学附属曙光医院安徽医院</w:t>
      </w:r>
    </w:p>
    <w:p w14:paraId="0396CCC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地址：安徽省合肥市蜀山区史河路45号</w:t>
      </w:r>
    </w:p>
    <w:p w14:paraId="735586B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联系人：宁老师</w:t>
      </w:r>
    </w:p>
    <w:p w14:paraId="6CB2F43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p w14:paraId="15C38BC1">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2.质疑联系方式</w:t>
      </w:r>
    </w:p>
    <w:p w14:paraId="368B19B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bookmarkEnd w:id="2"/>
    <w:bookmarkEnd w:id="3"/>
    <w:bookmarkEnd w:id="4"/>
    <w:bookmarkEnd w:id="5"/>
    <w:p w14:paraId="1BEB1CB9">
      <w:pPr>
        <w:bidi w:val="0"/>
        <w:rPr>
          <w:rFonts w:hint="eastAsia"/>
          <w:lang w:val="en-US" w:eastAsia="zh-CN"/>
        </w:rPr>
      </w:pPr>
      <w:r>
        <w:rPr>
          <w:rFonts w:hint="eastAsia" w:ascii="宋体" w:hAnsi="宋体"/>
          <w:sz w:val="28"/>
        </w:rPr>
        <w:br w:type="page"/>
      </w:r>
    </w:p>
    <w:p w14:paraId="268338E9">
      <w:pPr>
        <w:pStyle w:val="2"/>
        <w:bidi w:val="0"/>
        <w:jc w:val="center"/>
        <w:rPr>
          <w:rFonts w:hint="eastAsia"/>
        </w:rPr>
      </w:pPr>
      <w:bookmarkStart w:id="6" w:name="_Toc13177"/>
      <w:r>
        <w:rPr>
          <w:rFonts w:hint="eastAsia"/>
        </w:rPr>
        <w:t>第</w:t>
      </w:r>
      <w:r>
        <w:rPr>
          <w:rFonts w:hint="eastAsia"/>
          <w:lang w:val="en-US" w:eastAsia="zh-CN"/>
        </w:rPr>
        <w:t>二</w:t>
      </w:r>
      <w:r>
        <w:rPr>
          <w:rFonts w:hint="eastAsia"/>
        </w:rPr>
        <w:t>章  采购合同（仅供参考）</w:t>
      </w:r>
      <w:bookmarkEnd w:id="6"/>
    </w:p>
    <w:p w14:paraId="2627876F">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 xml:space="preserve">（甲方）：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w:t>
      </w:r>
    </w:p>
    <w:p w14:paraId="0F64B490">
      <w:pPr>
        <w:spacing w:line="360" w:lineRule="auto"/>
        <w:rPr>
          <w:rFonts w:ascii="仿宋" w:hAnsi="仿宋" w:eastAsia="仿宋"/>
          <w:sz w:val="24"/>
          <w:szCs w:val="24"/>
        </w:rPr>
      </w:pPr>
      <w:r>
        <w:rPr>
          <w:rFonts w:hint="eastAsia" w:ascii="仿宋" w:hAnsi="仿宋" w:eastAsia="仿宋"/>
          <w:sz w:val="24"/>
          <w:szCs w:val="24"/>
        </w:rPr>
        <w:t>供应商</w:t>
      </w:r>
      <w:r>
        <w:rPr>
          <w:rFonts w:ascii="仿宋" w:hAnsi="仿宋" w:eastAsia="仿宋"/>
          <w:sz w:val="24"/>
          <w:szCs w:val="24"/>
        </w:rPr>
        <w:t>（乙方）</w:t>
      </w:r>
      <w:r>
        <w:rPr>
          <w:rFonts w:hint="eastAsia" w:ascii="仿宋" w:hAnsi="仿宋" w:eastAsia="仿宋"/>
          <w:sz w:val="24"/>
          <w:szCs w:val="24"/>
        </w:rPr>
        <w:t>：</w:t>
      </w:r>
      <w:r>
        <w:rPr>
          <w:rFonts w:ascii="仿宋" w:hAnsi="仿宋" w:eastAsia="仿宋"/>
          <w:sz w:val="24"/>
          <w:szCs w:val="24"/>
        </w:rPr>
        <w:t xml:space="preserve">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签订地点：          </w:t>
      </w:r>
    </w:p>
    <w:p w14:paraId="2D9B1FC3">
      <w:pPr>
        <w:spacing w:line="360" w:lineRule="auto"/>
        <w:rPr>
          <w:rFonts w:ascii="仿宋" w:hAnsi="仿宋" w:eastAsia="仿宋"/>
          <w:sz w:val="24"/>
          <w:szCs w:val="24"/>
        </w:rPr>
      </w:pPr>
      <w:r>
        <w:rPr>
          <w:rFonts w:hint="eastAsia" w:ascii="仿宋" w:hAnsi="仿宋" w:eastAsia="仿宋"/>
          <w:sz w:val="24"/>
          <w:szCs w:val="24"/>
        </w:rPr>
        <w:t xml:space="preserve">项目名称：                                   </w:t>
      </w:r>
    </w:p>
    <w:p w14:paraId="2FC5195E">
      <w:pPr>
        <w:spacing w:line="360" w:lineRule="auto"/>
        <w:rPr>
          <w:rFonts w:ascii="仿宋" w:hAnsi="仿宋" w:eastAsia="仿宋"/>
          <w:sz w:val="24"/>
          <w:szCs w:val="24"/>
        </w:rPr>
      </w:pPr>
      <w:r>
        <w:rPr>
          <w:rFonts w:hint="eastAsia" w:ascii="仿宋" w:hAnsi="仿宋" w:eastAsia="仿宋"/>
          <w:sz w:val="24"/>
          <w:szCs w:val="24"/>
        </w:rPr>
        <w:t xml:space="preserve">项目编号：                              </w:t>
      </w:r>
    </w:p>
    <w:p w14:paraId="73CF3A64">
      <w:pPr>
        <w:spacing w:line="360" w:lineRule="auto"/>
        <w:ind w:firstLine="480" w:firstLineChars="200"/>
        <w:rPr>
          <w:rFonts w:ascii="仿宋" w:hAnsi="仿宋" w:eastAsia="仿宋"/>
          <w:sz w:val="24"/>
          <w:szCs w:val="24"/>
        </w:rPr>
      </w:pPr>
      <w:r>
        <w:rPr>
          <w:rFonts w:hint="eastAsia" w:ascii="仿宋" w:hAnsi="仿宋" w:eastAsia="仿宋"/>
          <w:sz w:val="24"/>
          <w:szCs w:val="24"/>
        </w:rPr>
        <w:t>本项目采用</w:t>
      </w:r>
      <w:r>
        <w:rPr>
          <w:rFonts w:hint="eastAsia" w:ascii="仿宋" w:hAnsi="仿宋" w:eastAsia="仿宋"/>
          <w:sz w:val="24"/>
          <w:szCs w:val="24"/>
          <w:u w:val="single"/>
        </w:rPr>
        <w:t xml:space="preserve">          </w:t>
      </w:r>
      <w:r>
        <w:rPr>
          <w:rFonts w:hint="eastAsia" w:ascii="仿宋" w:hAnsi="仿宋" w:eastAsia="仿宋"/>
          <w:sz w:val="24"/>
          <w:szCs w:val="24"/>
        </w:rPr>
        <w:t>采购方式，经本项目</w:t>
      </w:r>
      <w:r>
        <w:rPr>
          <w:rFonts w:hint="eastAsia" w:ascii="仿宋" w:hAnsi="仿宋" w:eastAsia="仿宋"/>
          <w:sz w:val="24"/>
          <w:szCs w:val="24"/>
          <w:lang w:eastAsia="zh-CN"/>
        </w:rPr>
        <w:t>评审</w:t>
      </w:r>
      <w:r>
        <w:rPr>
          <w:rFonts w:hint="eastAsia" w:ascii="仿宋" w:hAnsi="仿宋" w:eastAsia="仿宋"/>
          <w:sz w:val="24"/>
          <w:szCs w:val="24"/>
        </w:rPr>
        <w:t>委员会认真评审，决定将采购合同授予乙方。为进一步明确双方的责任，确保合同的顺利履行，</w:t>
      </w:r>
      <w:r>
        <w:rPr>
          <w:rFonts w:ascii="仿宋" w:hAnsi="仿宋" w:eastAsia="仿宋"/>
          <w:sz w:val="24"/>
          <w:szCs w:val="24"/>
        </w:rPr>
        <w:t>根</w:t>
      </w:r>
      <w:r>
        <w:rPr>
          <w:rFonts w:hint="eastAsia" w:ascii="仿宋" w:hAnsi="仿宋" w:eastAsia="仿宋"/>
          <w:sz w:val="24"/>
          <w:szCs w:val="24"/>
        </w:rPr>
        <w:t>据《中华人民共和国民法典》之规</w:t>
      </w:r>
      <w:r>
        <w:rPr>
          <w:rFonts w:ascii="仿宋" w:hAnsi="仿宋" w:eastAsia="仿宋"/>
          <w:sz w:val="24"/>
          <w:szCs w:val="24"/>
        </w:rPr>
        <w:t>定</w:t>
      </w:r>
      <w:r>
        <w:rPr>
          <w:rFonts w:hint="eastAsia" w:ascii="仿宋" w:hAnsi="仿宋" w:eastAsia="仿宋"/>
          <w:sz w:val="24"/>
          <w:szCs w:val="24"/>
        </w:rPr>
        <w:t>及本项目</w:t>
      </w:r>
      <w:r>
        <w:rPr>
          <w:rFonts w:hint="eastAsia" w:ascii="仿宋" w:hAnsi="仿宋" w:eastAsia="仿宋"/>
          <w:sz w:val="24"/>
          <w:szCs w:val="24"/>
          <w:lang w:eastAsia="zh-CN"/>
        </w:rPr>
        <w:t>询价文件</w:t>
      </w:r>
      <w:r>
        <w:rPr>
          <w:rFonts w:hint="eastAsia" w:ascii="仿宋" w:hAnsi="仿宋" w:eastAsia="仿宋"/>
          <w:sz w:val="24"/>
          <w:szCs w:val="24"/>
        </w:rPr>
        <w:t>及附属材料、供应商提交的</w:t>
      </w:r>
      <w:r>
        <w:rPr>
          <w:rFonts w:hint="eastAsia" w:ascii="仿宋" w:hAnsi="仿宋" w:eastAsia="仿宋"/>
          <w:sz w:val="24"/>
          <w:szCs w:val="24"/>
          <w:lang w:eastAsia="zh-CN"/>
        </w:rPr>
        <w:t>响应文件</w:t>
      </w:r>
      <w:r>
        <w:rPr>
          <w:rFonts w:hint="eastAsia" w:ascii="仿宋" w:hAnsi="仿宋" w:eastAsia="仿宋"/>
          <w:sz w:val="24"/>
          <w:szCs w:val="24"/>
        </w:rPr>
        <w:t>及补充承诺、中标通知书等相关资料的要求</w:t>
      </w:r>
      <w:r>
        <w:rPr>
          <w:rFonts w:ascii="仿宋" w:hAnsi="仿宋" w:eastAsia="仿宋"/>
          <w:sz w:val="24"/>
          <w:szCs w:val="24"/>
        </w:rPr>
        <w:t>，经甲乙双方充分协商，特订立合同，以便共同遵守。</w:t>
      </w:r>
    </w:p>
    <w:p w14:paraId="045B16D0">
      <w:pPr>
        <w:spacing w:line="360" w:lineRule="auto"/>
        <w:ind w:firstLine="480" w:firstLineChars="200"/>
        <w:rPr>
          <w:rFonts w:ascii="仿宋" w:hAnsi="仿宋" w:eastAsia="仿宋"/>
          <w:sz w:val="24"/>
          <w:szCs w:val="24"/>
        </w:rPr>
      </w:pPr>
      <w:r>
        <w:rPr>
          <w:rFonts w:ascii="仿宋" w:hAnsi="仿宋" w:eastAsia="仿宋"/>
          <w:sz w:val="24"/>
          <w:szCs w:val="24"/>
        </w:rPr>
        <w:t>第一条</w:t>
      </w:r>
      <w:r>
        <w:rPr>
          <w:rFonts w:hint="eastAsia" w:ascii="仿宋" w:hAnsi="仿宋" w:eastAsia="仿宋"/>
          <w:sz w:val="24"/>
          <w:szCs w:val="24"/>
        </w:rPr>
        <w:t xml:space="preserve">  合同内容及服务标准</w:t>
      </w:r>
    </w:p>
    <w:p w14:paraId="192A73D1">
      <w:pPr>
        <w:spacing w:line="360" w:lineRule="auto"/>
        <w:ind w:firstLine="480" w:firstLineChars="200"/>
        <w:rPr>
          <w:rFonts w:ascii="仿宋" w:hAnsi="仿宋" w:eastAsia="仿宋"/>
          <w:sz w:val="24"/>
          <w:szCs w:val="24"/>
        </w:rPr>
      </w:pPr>
      <w:r>
        <w:rPr>
          <w:rFonts w:hint="eastAsia" w:ascii="仿宋" w:hAnsi="仿宋" w:eastAsia="仿宋"/>
          <w:sz w:val="24"/>
          <w:szCs w:val="24"/>
        </w:rPr>
        <w:t>具体见采购需求</w:t>
      </w:r>
    </w:p>
    <w:p w14:paraId="47A979DE">
      <w:pPr>
        <w:spacing w:line="360" w:lineRule="auto"/>
        <w:ind w:firstLine="480" w:firstLineChars="200"/>
        <w:rPr>
          <w:rFonts w:ascii="仿宋" w:hAnsi="仿宋" w:eastAsia="仿宋"/>
          <w:sz w:val="24"/>
          <w:szCs w:val="24"/>
        </w:rPr>
      </w:pPr>
      <w:r>
        <w:rPr>
          <w:rFonts w:hint="eastAsia" w:ascii="仿宋" w:hAnsi="仿宋" w:eastAsia="仿宋"/>
          <w:sz w:val="24"/>
          <w:szCs w:val="24"/>
        </w:rPr>
        <w:t>第二条  合同总价款</w:t>
      </w:r>
    </w:p>
    <w:p w14:paraId="1DB57042">
      <w:pPr>
        <w:spacing w:line="360" w:lineRule="auto"/>
        <w:ind w:firstLine="480" w:firstLineChars="200"/>
        <w:rPr>
          <w:rFonts w:ascii="仿宋" w:hAnsi="仿宋" w:eastAsia="仿宋"/>
          <w:sz w:val="24"/>
          <w:szCs w:val="24"/>
        </w:rPr>
      </w:pPr>
      <w:r>
        <w:rPr>
          <w:rFonts w:hint="eastAsia" w:ascii="仿宋" w:hAnsi="仿宋" w:eastAsia="仿宋"/>
          <w:sz w:val="24"/>
          <w:szCs w:val="24"/>
        </w:rPr>
        <w:t>1.合同总价：（人民币或其他币种）大写</w:t>
      </w:r>
      <w:r>
        <w:rPr>
          <w:rFonts w:hint="eastAsia" w:ascii="仿宋" w:hAnsi="仿宋" w:eastAsia="仿宋"/>
          <w:sz w:val="24"/>
          <w:szCs w:val="24"/>
          <w:u w:val="single"/>
        </w:rPr>
        <w:t xml:space="preserve">        </w:t>
      </w:r>
      <w:r>
        <w:rPr>
          <w:rFonts w:hint="eastAsia" w:ascii="仿宋" w:hAnsi="仿宋" w:eastAsia="仿宋"/>
          <w:sz w:val="24"/>
          <w:szCs w:val="24"/>
        </w:rPr>
        <w:t xml:space="preserve"> （</w:t>
      </w:r>
      <w:r>
        <w:rPr>
          <w:rFonts w:hint="eastAsia" w:ascii="宋体" w:hAnsi="宋体" w:cs="宋体"/>
          <w:sz w:val="24"/>
          <w:szCs w:val="24"/>
        </w:rPr>
        <w:t>¥</w:t>
      </w:r>
      <w:r>
        <w:rPr>
          <w:rFonts w:hint="eastAsia" w:ascii="仿宋" w:hAnsi="仿宋" w:eastAsia="仿宋"/>
          <w:sz w:val="24"/>
          <w:szCs w:val="24"/>
          <w:u w:val="single"/>
        </w:rPr>
        <w:t xml:space="preserve">        </w:t>
      </w:r>
      <w:r>
        <w:rPr>
          <w:rFonts w:hint="eastAsia" w:ascii="仿宋" w:hAnsi="仿宋" w:eastAsia="仿宋"/>
          <w:sz w:val="24"/>
          <w:szCs w:val="24"/>
        </w:rPr>
        <w:t>）。</w:t>
      </w:r>
    </w:p>
    <w:p w14:paraId="0B46EE33">
      <w:pPr>
        <w:spacing w:line="360" w:lineRule="auto"/>
        <w:ind w:firstLine="480" w:firstLineChars="200"/>
        <w:rPr>
          <w:rFonts w:ascii="仿宋" w:hAnsi="仿宋" w:eastAsia="仿宋"/>
          <w:sz w:val="24"/>
          <w:szCs w:val="24"/>
        </w:rPr>
      </w:pPr>
      <w:r>
        <w:rPr>
          <w:rFonts w:hint="eastAsia" w:ascii="仿宋" w:hAnsi="仿宋" w:eastAsia="仿宋"/>
          <w:sz w:val="24"/>
          <w:szCs w:val="24"/>
        </w:rPr>
        <w:t>2.本合同价为固定不变价。</w:t>
      </w:r>
    </w:p>
    <w:p w14:paraId="0F9956CD">
      <w:pPr>
        <w:spacing w:line="360" w:lineRule="auto"/>
        <w:ind w:firstLine="480" w:firstLineChars="200"/>
        <w:rPr>
          <w:rFonts w:ascii="仿宋" w:hAnsi="仿宋" w:eastAsia="仿宋"/>
          <w:sz w:val="24"/>
          <w:szCs w:val="24"/>
        </w:rPr>
      </w:pPr>
      <w:r>
        <w:rPr>
          <w:rFonts w:hint="eastAsia" w:ascii="仿宋" w:hAnsi="仿宋" w:eastAsia="仿宋"/>
          <w:sz w:val="24"/>
          <w:szCs w:val="24"/>
        </w:rPr>
        <w:t>第三条  付款条件</w:t>
      </w:r>
    </w:p>
    <w:p w14:paraId="127EC5C2">
      <w:pPr>
        <w:spacing w:line="360" w:lineRule="auto"/>
        <w:ind w:firstLine="480" w:firstLineChars="200"/>
        <w:rPr>
          <w:rFonts w:ascii="仿宋" w:hAnsi="仿宋" w:eastAsia="仿宋"/>
          <w:sz w:val="24"/>
          <w:szCs w:val="24"/>
        </w:rPr>
      </w:pPr>
      <w:r>
        <w:rPr>
          <w:rFonts w:hint="eastAsia" w:ascii="仿宋" w:hAnsi="仿宋" w:eastAsia="仿宋"/>
          <w:sz w:val="24"/>
          <w:szCs w:val="24"/>
        </w:rPr>
        <w:t>本合同以人民币付款。</w:t>
      </w:r>
    </w:p>
    <w:p w14:paraId="7C713FCD">
      <w:pPr>
        <w:spacing w:line="360" w:lineRule="auto"/>
        <w:ind w:firstLine="480" w:firstLineChars="200"/>
        <w:rPr>
          <w:rFonts w:ascii="仿宋" w:hAnsi="仿宋" w:eastAsia="仿宋"/>
          <w:sz w:val="24"/>
          <w:szCs w:val="24"/>
        </w:rPr>
      </w:pPr>
      <w:r>
        <w:rPr>
          <w:rFonts w:hint="eastAsia" w:ascii="仿宋" w:hAnsi="仿宋" w:eastAsia="仿宋"/>
          <w:sz w:val="24"/>
          <w:szCs w:val="24"/>
        </w:rPr>
        <w:t>具体付款方式：</w:t>
      </w:r>
      <w:r>
        <w:rPr>
          <w:rFonts w:hint="eastAsia" w:ascii="仿宋" w:hAnsi="仿宋" w:eastAsia="仿宋"/>
          <w:sz w:val="24"/>
          <w:szCs w:val="24"/>
          <w:u w:val="single"/>
        </w:rPr>
        <w:t xml:space="preserve">                                      </w:t>
      </w:r>
      <w:r>
        <w:rPr>
          <w:rFonts w:hint="eastAsia" w:ascii="仿宋" w:hAnsi="仿宋" w:eastAsia="仿宋"/>
          <w:sz w:val="24"/>
          <w:szCs w:val="24"/>
        </w:rPr>
        <w:t xml:space="preserve">（约定预付款的，应于合同签订生效并具备实施条件后5个工作日内支付） </w:t>
      </w:r>
    </w:p>
    <w:p w14:paraId="2E48E990">
      <w:pPr>
        <w:spacing w:line="360" w:lineRule="auto"/>
        <w:ind w:firstLine="480" w:firstLineChars="200"/>
        <w:rPr>
          <w:rFonts w:ascii="仿宋" w:hAnsi="仿宋" w:eastAsia="仿宋"/>
          <w:sz w:val="24"/>
          <w:szCs w:val="24"/>
        </w:rPr>
      </w:pPr>
      <w:r>
        <w:rPr>
          <w:rFonts w:hint="eastAsia" w:ascii="仿宋" w:hAnsi="仿宋" w:eastAsia="仿宋"/>
          <w:sz w:val="24"/>
          <w:szCs w:val="24"/>
        </w:rPr>
        <w:t>第四条  结算账户</w:t>
      </w:r>
    </w:p>
    <w:p w14:paraId="2574F4C9">
      <w:pPr>
        <w:spacing w:line="360" w:lineRule="auto"/>
        <w:ind w:firstLine="480" w:firstLineChars="200"/>
        <w:rPr>
          <w:rFonts w:hint="eastAsia" w:ascii="仿宋" w:hAnsi="仿宋" w:eastAsia="仿宋"/>
          <w:sz w:val="24"/>
          <w:szCs w:val="24"/>
          <w:u w:val="single"/>
        </w:rPr>
      </w:pPr>
      <w:r>
        <w:rPr>
          <w:rFonts w:hint="eastAsia" w:ascii="仿宋" w:hAnsi="仿宋" w:eastAsia="仿宋"/>
          <w:sz w:val="24"/>
          <w:szCs w:val="24"/>
        </w:rPr>
        <w:t>乙方账户信息：户名：</w:t>
      </w:r>
      <w:r>
        <w:rPr>
          <w:rFonts w:hint="eastAsia" w:ascii="仿宋" w:hAnsi="仿宋" w:eastAsia="仿宋"/>
          <w:sz w:val="24"/>
          <w:szCs w:val="24"/>
          <w:u w:val="single"/>
        </w:rPr>
        <w:t xml:space="preserve">      </w:t>
      </w:r>
      <w:r>
        <w:rPr>
          <w:rFonts w:hint="eastAsia" w:ascii="仿宋" w:hAnsi="仿宋" w:eastAsia="仿宋"/>
          <w:sz w:val="24"/>
          <w:szCs w:val="24"/>
        </w:rPr>
        <w:t>开户银行：</w:t>
      </w:r>
      <w:r>
        <w:rPr>
          <w:rFonts w:hint="eastAsia" w:ascii="仿宋" w:hAnsi="仿宋" w:eastAsia="仿宋"/>
          <w:sz w:val="24"/>
          <w:szCs w:val="24"/>
          <w:u w:val="single"/>
        </w:rPr>
        <w:t xml:space="preserve">      </w:t>
      </w:r>
      <w:r>
        <w:rPr>
          <w:rFonts w:hint="eastAsia" w:ascii="仿宋" w:hAnsi="仿宋" w:eastAsia="仿宋"/>
          <w:sz w:val="24"/>
          <w:szCs w:val="24"/>
        </w:rPr>
        <w:t>账号：</w:t>
      </w:r>
      <w:r>
        <w:rPr>
          <w:rFonts w:hint="eastAsia" w:ascii="仿宋" w:hAnsi="仿宋" w:eastAsia="仿宋"/>
          <w:sz w:val="24"/>
          <w:szCs w:val="24"/>
          <w:u w:val="single"/>
        </w:rPr>
        <w:t xml:space="preserve">             </w:t>
      </w:r>
    </w:p>
    <w:p w14:paraId="5748D9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五</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甲</w:t>
      </w:r>
      <w:r>
        <w:rPr>
          <w:rFonts w:ascii="仿宋" w:hAnsi="仿宋" w:eastAsia="仿宋"/>
          <w:sz w:val="24"/>
          <w:szCs w:val="24"/>
        </w:rPr>
        <w:t>乙</w:t>
      </w:r>
      <w:r>
        <w:rPr>
          <w:rFonts w:hint="eastAsia" w:ascii="仿宋" w:hAnsi="仿宋" w:eastAsia="仿宋"/>
          <w:sz w:val="24"/>
          <w:szCs w:val="24"/>
        </w:rPr>
        <w:t>双</w:t>
      </w:r>
      <w:r>
        <w:rPr>
          <w:rFonts w:ascii="仿宋" w:hAnsi="仿宋" w:eastAsia="仿宋"/>
          <w:sz w:val="24"/>
          <w:szCs w:val="24"/>
        </w:rPr>
        <w:t>方责任</w:t>
      </w:r>
    </w:p>
    <w:p w14:paraId="10C9CFFD">
      <w:pPr>
        <w:spacing w:line="360" w:lineRule="auto"/>
        <w:ind w:firstLine="480" w:firstLineChars="200"/>
        <w:rPr>
          <w:rFonts w:ascii="仿宋" w:hAnsi="仿宋" w:eastAsia="仿宋"/>
          <w:sz w:val="24"/>
          <w:szCs w:val="24"/>
        </w:rPr>
      </w:pPr>
      <w:r>
        <w:rPr>
          <w:rFonts w:hint="eastAsia" w:ascii="仿宋" w:hAnsi="仿宋" w:eastAsia="仿宋"/>
          <w:sz w:val="24"/>
          <w:szCs w:val="24"/>
        </w:rPr>
        <w:t>（一）甲方责任</w:t>
      </w:r>
    </w:p>
    <w:p w14:paraId="7EA9111C">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20623031">
      <w:pPr>
        <w:spacing w:line="360" w:lineRule="auto"/>
        <w:ind w:firstLine="480" w:firstLineChars="200"/>
        <w:rPr>
          <w:rFonts w:ascii="仿宋" w:hAnsi="仿宋" w:eastAsia="仿宋"/>
          <w:sz w:val="24"/>
          <w:szCs w:val="24"/>
        </w:rPr>
      </w:pPr>
      <w:r>
        <w:rPr>
          <w:rFonts w:hint="eastAsia" w:ascii="仿宋" w:hAnsi="仿宋" w:eastAsia="仿宋"/>
          <w:sz w:val="24"/>
          <w:szCs w:val="24"/>
        </w:rPr>
        <w:t>（二）乙方责任</w:t>
      </w:r>
    </w:p>
    <w:p w14:paraId="3FC0A7F9">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096ECE1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六</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违约责任及索赔</w:t>
      </w:r>
    </w:p>
    <w:p w14:paraId="31DEC662">
      <w:pPr>
        <w:spacing w:line="360" w:lineRule="auto"/>
        <w:ind w:firstLine="480" w:firstLineChars="200"/>
        <w:rPr>
          <w:rFonts w:ascii="仿宋" w:hAnsi="仿宋" w:eastAsia="仿宋"/>
          <w:sz w:val="24"/>
          <w:szCs w:val="24"/>
        </w:rPr>
      </w:pPr>
      <w:r>
        <w:rPr>
          <w:rFonts w:hint="eastAsia" w:ascii="仿宋" w:hAnsi="仿宋" w:eastAsia="仿宋"/>
          <w:sz w:val="24"/>
          <w:szCs w:val="24"/>
        </w:rPr>
        <w:t>1.甲乙双方任何一方违反合同，造成对方经济损失的，应给予对方经济赔偿。</w:t>
      </w:r>
    </w:p>
    <w:p w14:paraId="73226364">
      <w:pPr>
        <w:spacing w:line="360" w:lineRule="auto"/>
        <w:ind w:firstLine="480" w:firstLineChars="200"/>
        <w:rPr>
          <w:rFonts w:ascii="仿宋" w:hAnsi="仿宋" w:eastAsia="仿宋"/>
          <w:sz w:val="24"/>
          <w:szCs w:val="24"/>
        </w:rPr>
      </w:pPr>
      <w:r>
        <w:rPr>
          <w:rFonts w:hint="eastAsia" w:ascii="仿宋" w:hAnsi="仿宋" w:eastAsia="仿宋"/>
          <w:sz w:val="24"/>
          <w:szCs w:val="24"/>
        </w:rPr>
        <w:t>2.如果乙方无正当理由拖延管理或不按合同提供服务，将受到以下制裁：</w:t>
      </w:r>
      <w:r>
        <w:rPr>
          <w:rFonts w:hint="eastAsia" w:ascii="仿宋" w:hAnsi="仿宋" w:eastAsia="仿宋"/>
          <w:sz w:val="24"/>
          <w:szCs w:val="24"/>
          <w:u w:val="single"/>
        </w:rPr>
        <w:t>加收违约损失赔偿</w:t>
      </w:r>
      <w:r>
        <w:rPr>
          <w:rFonts w:hint="eastAsia" w:ascii="仿宋" w:hAnsi="仿宋" w:eastAsia="仿宋"/>
          <w:sz w:val="24"/>
          <w:szCs w:val="24"/>
        </w:rPr>
        <w:t>。</w:t>
      </w:r>
    </w:p>
    <w:p w14:paraId="31A0635A">
      <w:pPr>
        <w:spacing w:line="360" w:lineRule="auto"/>
        <w:ind w:firstLine="480" w:firstLineChars="200"/>
        <w:rPr>
          <w:rFonts w:ascii="仿宋" w:hAnsi="仿宋" w:eastAsia="仿宋"/>
          <w:sz w:val="24"/>
          <w:szCs w:val="24"/>
        </w:rPr>
      </w:pPr>
      <w:r>
        <w:rPr>
          <w:rFonts w:hint="eastAsia" w:ascii="仿宋" w:hAnsi="仿宋" w:eastAsia="仿宋"/>
          <w:sz w:val="24"/>
          <w:szCs w:val="24"/>
        </w:rPr>
        <w:t>3.乙方如给甲方造成的实际损失高于违约金的，对高出违约金的部分乙方应予以赔偿。</w:t>
      </w:r>
    </w:p>
    <w:p w14:paraId="3B3453C8">
      <w:pPr>
        <w:spacing w:line="360" w:lineRule="auto"/>
        <w:ind w:firstLine="480" w:firstLineChars="200"/>
        <w:rPr>
          <w:rFonts w:ascii="仿宋" w:hAnsi="仿宋" w:eastAsia="仿宋"/>
          <w:sz w:val="24"/>
          <w:szCs w:val="24"/>
        </w:rPr>
      </w:pPr>
      <w:r>
        <w:rPr>
          <w:rFonts w:hint="eastAsia" w:ascii="仿宋" w:hAnsi="仿宋" w:eastAsia="仿宋"/>
          <w:sz w:val="24"/>
          <w:szCs w:val="24"/>
        </w:rPr>
        <w:t>4.乙方如迟延履行合同、不完全履行合同，除支付违约金外，乙方仍应实际履行合同；不履行或履行合同不符合约定，甲方均有权解除合同，并就乙方违约给甲方造成的损失向乙方索赔。</w:t>
      </w:r>
    </w:p>
    <w:p w14:paraId="6117E0BE">
      <w:pPr>
        <w:spacing w:line="360" w:lineRule="auto"/>
        <w:ind w:firstLine="480" w:firstLineChars="200"/>
        <w:rPr>
          <w:rFonts w:ascii="仿宋" w:hAnsi="仿宋" w:eastAsia="仿宋"/>
          <w:sz w:val="24"/>
          <w:szCs w:val="24"/>
        </w:rPr>
      </w:pPr>
      <w:r>
        <w:rPr>
          <w:rFonts w:hint="eastAsia" w:ascii="仿宋" w:hAnsi="仿宋" w:eastAsia="仿宋"/>
          <w:sz w:val="24"/>
          <w:szCs w:val="24"/>
        </w:rPr>
        <w:t>5.甲方不能及时按合同付款，则应当自逾付款第5日起，每天按当期应付未付服务费的0.5%向乙方支付滞纳金，甲方应付费用拖欠60天后，乙方有权终止本合同承担的管理目标及责任。</w:t>
      </w:r>
    </w:p>
    <w:p w14:paraId="15E6287C">
      <w:pPr>
        <w:spacing w:line="360" w:lineRule="auto"/>
        <w:ind w:firstLine="480" w:firstLineChars="200"/>
        <w:rPr>
          <w:rFonts w:ascii="仿宋" w:hAnsi="仿宋" w:eastAsia="仿宋"/>
          <w:sz w:val="24"/>
          <w:szCs w:val="24"/>
        </w:rPr>
      </w:pPr>
      <w:r>
        <w:rPr>
          <w:rFonts w:hint="eastAsia" w:ascii="仿宋" w:hAnsi="仿宋" w:eastAsia="仿宋"/>
          <w:sz w:val="24"/>
          <w:szCs w:val="24"/>
        </w:rPr>
        <w:t>6.乙方未能履行合同义务（除不可抗力因素外），不能完成管理和服务目标，甲方有权要求乙方给予甲方经济赔偿。</w:t>
      </w:r>
    </w:p>
    <w:p w14:paraId="6C4C8CAB">
      <w:pPr>
        <w:spacing w:line="360" w:lineRule="auto"/>
        <w:ind w:firstLine="480" w:firstLineChars="200"/>
        <w:rPr>
          <w:rFonts w:ascii="仿宋" w:hAnsi="仿宋" w:eastAsia="仿宋"/>
          <w:sz w:val="24"/>
          <w:szCs w:val="24"/>
        </w:rPr>
      </w:pPr>
      <w:r>
        <w:rPr>
          <w:rFonts w:hint="eastAsia" w:ascii="仿宋" w:hAnsi="仿宋" w:eastAsia="仿宋"/>
          <w:sz w:val="24"/>
          <w:szCs w:val="24"/>
        </w:rPr>
        <w:t>7.乙方应对所提供的服务项目与合同要求不符、或服务过程出现的失误按下述情形及规定承担相应责任：</w:t>
      </w:r>
    </w:p>
    <w:p w14:paraId="0B943611">
      <w:pPr>
        <w:spacing w:line="360" w:lineRule="auto"/>
        <w:ind w:firstLine="480" w:firstLineChars="200"/>
        <w:rPr>
          <w:rFonts w:ascii="仿宋" w:hAnsi="仿宋" w:eastAsia="仿宋"/>
          <w:sz w:val="24"/>
          <w:szCs w:val="24"/>
        </w:rPr>
      </w:pPr>
      <w:r>
        <w:rPr>
          <w:rFonts w:hint="eastAsia" w:ascii="仿宋" w:hAnsi="仿宋" w:eastAsia="仿宋"/>
          <w:sz w:val="24"/>
          <w:szCs w:val="24"/>
          <w:lang w:val="en-US" w:eastAsia="zh-CN"/>
        </w:rPr>
        <w:t>8</w:t>
      </w:r>
      <w:r>
        <w:rPr>
          <w:rFonts w:hint="eastAsia" w:ascii="仿宋" w:hAnsi="仿宋" w:eastAsia="仿宋"/>
          <w:sz w:val="24"/>
          <w:szCs w:val="24"/>
        </w:rPr>
        <w:t>.如果甲方提出索赔通知后30天内或甲方允许的更长时间内乙方未能予以答复，该索赔应视为已经被乙方接受。甲方将从乙方提供的履约保证金或直接在服务费用中扣除索赔金额，同时保留进一步要求索赔的权利。</w:t>
      </w:r>
    </w:p>
    <w:p w14:paraId="4DA03E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七</w:t>
      </w:r>
      <w:r>
        <w:rPr>
          <w:rFonts w:ascii="仿宋" w:hAnsi="仿宋" w:eastAsia="仿宋"/>
          <w:sz w:val="24"/>
          <w:szCs w:val="24"/>
        </w:rPr>
        <w:t>条</w:t>
      </w:r>
      <w:r>
        <w:rPr>
          <w:rFonts w:hint="eastAsia" w:ascii="仿宋" w:hAnsi="仿宋" w:eastAsia="仿宋"/>
          <w:sz w:val="24"/>
          <w:szCs w:val="24"/>
        </w:rPr>
        <w:t xml:space="preserve"> </w:t>
      </w:r>
      <w:r>
        <w:rPr>
          <w:rFonts w:ascii="仿宋" w:hAnsi="仿宋" w:eastAsia="仿宋"/>
          <w:sz w:val="24"/>
          <w:szCs w:val="24"/>
        </w:rPr>
        <w:t>不可抗力</w:t>
      </w:r>
    </w:p>
    <w:p w14:paraId="6DF3F2CC">
      <w:pPr>
        <w:spacing w:line="360" w:lineRule="auto"/>
        <w:ind w:firstLine="480" w:firstLineChars="200"/>
        <w:rPr>
          <w:rFonts w:ascii="仿宋" w:hAnsi="仿宋" w:eastAsia="仿宋"/>
          <w:sz w:val="24"/>
          <w:szCs w:val="24"/>
        </w:rPr>
      </w:pPr>
      <w:r>
        <w:rPr>
          <w:rFonts w:hint="eastAsia" w:ascii="仿宋" w:hAnsi="仿宋" w:eastAsia="仿宋"/>
          <w:sz w:val="24"/>
          <w:szCs w:val="24"/>
        </w:rPr>
        <w:t>1.如果双方任何一方由于受诸如战争、严重火灾、洪水、台风、地震等不可抗力的事故，致使影响合同履行时，履行合同的期限应予以延长，延长的期限应相当于事故所影响的时间。不可抗力事故系指买卖双方在缔结合同时所不能预见的，并且它的发生及其后果是无法避免和无法克服的事故。</w:t>
      </w:r>
    </w:p>
    <w:p w14:paraId="73733066">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甲乙双方的任何一方由于不可抗力的原因不能履行合同时，应及时向对方通报不能履行或不能完全履行的理由，在取得有关主管机关证明以后，允许延期履行、部分履行或者不履行合同，并根据情况可部分或全部免予承担违约责任。</w:t>
      </w:r>
    </w:p>
    <w:p w14:paraId="089E2E5B">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八</w:t>
      </w:r>
      <w:r>
        <w:rPr>
          <w:rFonts w:ascii="仿宋" w:hAnsi="仿宋" w:eastAsia="仿宋"/>
          <w:sz w:val="24"/>
          <w:szCs w:val="24"/>
        </w:rPr>
        <w:t>条</w:t>
      </w:r>
      <w:r>
        <w:rPr>
          <w:rFonts w:hint="eastAsia" w:ascii="仿宋" w:hAnsi="仿宋" w:eastAsia="仿宋"/>
          <w:sz w:val="24"/>
          <w:szCs w:val="24"/>
        </w:rPr>
        <w:t xml:space="preserve">  履约保证金</w:t>
      </w:r>
    </w:p>
    <w:p w14:paraId="6658EA0E">
      <w:pPr>
        <w:spacing w:line="360" w:lineRule="auto"/>
        <w:ind w:firstLine="480" w:firstLineChars="200"/>
        <w:rPr>
          <w:rFonts w:ascii="仿宋" w:hAnsi="仿宋" w:eastAsia="仿宋"/>
          <w:sz w:val="24"/>
          <w:szCs w:val="24"/>
        </w:rPr>
      </w:pPr>
      <w:r>
        <w:rPr>
          <w:rFonts w:hint="eastAsia" w:ascii="仿宋" w:hAnsi="仿宋" w:eastAsia="仿宋"/>
          <w:sz w:val="24"/>
          <w:szCs w:val="24"/>
        </w:rPr>
        <w:t>1.本项目履约保证金为</w:t>
      </w:r>
      <w:r>
        <w:rPr>
          <w:rFonts w:hint="eastAsia" w:ascii="仿宋" w:hAnsi="仿宋" w:eastAsia="仿宋"/>
          <w:sz w:val="24"/>
          <w:szCs w:val="24"/>
          <w:u w:val="single"/>
        </w:rPr>
        <w:t xml:space="preserve">             </w:t>
      </w:r>
      <w:r>
        <w:rPr>
          <w:rFonts w:hint="eastAsia" w:ascii="仿宋" w:hAnsi="仿宋" w:eastAsia="仿宋"/>
          <w:sz w:val="24"/>
          <w:szCs w:val="24"/>
        </w:rPr>
        <w:t>（人民币），收受人为</w:t>
      </w:r>
      <w:r>
        <w:rPr>
          <w:rFonts w:hint="eastAsia" w:ascii="仿宋" w:hAnsi="仿宋" w:eastAsia="仿宋"/>
          <w:sz w:val="24"/>
          <w:szCs w:val="24"/>
          <w:u w:val="single"/>
        </w:rPr>
        <w:t xml:space="preserve">       </w:t>
      </w:r>
      <w:r>
        <w:rPr>
          <w:rFonts w:hint="eastAsia" w:ascii="仿宋" w:hAnsi="仿宋" w:eastAsia="仿宋"/>
          <w:sz w:val="24"/>
          <w:szCs w:val="24"/>
        </w:rPr>
        <w:t>，期限至</w:t>
      </w:r>
      <w:r>
        <w:rPr>
          <w:rFonts w:hint="eastAsia" w:ascii="仿宋" w:hAnsi="仿宋" w:eastAsia="仿宋"/>
          <w:sz w:val="24"/>
          <w:szCs w:val="24"/>
          <w:u w:val="single"/>
        </w:rPr>
        <w:t xml:space="preserve">       </w:t>
      </w:r>
      <w:r>
        <w:rPr>
          <w:rFonts w:hint="eastAsia" w:ascii="仿宋" w:hAnsi="仿宋" w:eastAsia="仿宋"/>
          <w:sz w:val="24"/>
          <w:szCs w:val="24"/>
        </w:rPr>
        <w:t>。</w:t>
      </w:r>
    </w:p>
    <w:p w14:paraId="0CD0F955">
      <w:pPr>
        <w:spacing w:line="360" w:lineRule="auto"/>
        <w:ind w:firstLine="480" w:firstLineChars="200"/>
        <w:rPr>
          <w:rFonts w:ascii="仿宋" w:hAnsi="仿宋" w:eastAsia="仿宋"/>
          <w:sz w:val="24"/>
          <w:szCs w:val="24"/>
        </w:rPr>
      </w:pPr>
      <w:r>
        <w:rPr>
          <w:rFonts w:hint="eastAsia" w:ascii="仿宋" w:hAnsi="仿宋" w:eastAsia="仿宋"/>
          <w:sz w:val="24"/>
          <w:szCs w:val="24"/>
        </w:rPr>
        <w:t>2.乙方提供的履约保证金按规定格式以银行保函形式提供的，与此有关的费用由卖方承担。</w:t>
      </w:r>
    </w:p>
    <w:p w14:paraId="70E4756C">
      <w:pPr>
        <w:spacing w:line="360" w:lineRule="auto"/>
        <w:ind w:firstLine="480" w:firstLineChars="200"/>
        <w:rPr>
          <w:rFonts w:ascii="仿宋" w:hAnsi="仿宋" w:eastAsia="仿宋"/>
          <w:sz w:val="24"/>
          <w:szCs w:val="24"/>
        </w:rPr>
      </w:pPr>
      <w:r>
        <w:rPr>
          <w:rFonts w:hint="eastAsia" w:ascii="仿宋" w:hAnsi="仿宋" w:eastAsia="仿宋"/>
          <w:sz w:val="24"/>
          <w:szCs w:val="24"/>
        </w:rPr>
        <w:t>3.如乙方未能履行其合同规定的任何义务，甲方有权从履约保证金中取得补偿。</w:t>
      </w:r>
    </w:p>
    <w:p w14:paraId="67AC0111">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九</w:t>
      </w:r>
      <w:r>
        <w:rPr>
          <w:rFonts w:ascii="仿宋" w:hAnsi="仿宋" w:eastAsia="仿宋"/>
          <w:sz w:val="24"/>
          <w:szCs w:val="24"/>
        </w:rPr>
        <w:t>条</w:t>
      </w:r>
      <w:r>
        <w:rPr>
          <w:rFonts w:hint="eastAsia" w:ascii="仿宋" w:hAnsi="仿宋" w:eastAsia="仿宋"/>
          <w:sz w:val="24"/>
          <w:szCs w:val="24"/>
        </w:rPr>
        <w:t xml:space="preserve"> 转让与分包</w:t>
      </w:r>
    </w:p>
    <w:p w14:paraId="63400ECC">
      <w:pPr>
        <w:spacing w:line="360" w:lineRule="auto"/>
        <w:ind w:firstLine="480" w:firstLineChars="200"/>
        <w:rPr>
          <w:rFonts w:ascii="仿宋" w:hAnsi="仿宋" w:eastAsia="仿宋"/>
          <w:sz w:val="24"/>
          <w:szCs w:val="24"/>
        </w:rPr>
      </w:pPr>
      <w:r>
        <w:rPr>
          <w:rFonts w:hint="eastAsia" w:ascii="仿宋" w:hAnsi="仿宋" w:eastAsia="仿宋"/>
          <w:sz w:val="24"/>
          <w:szCs w:val="24"/>
        </w:rPr>
        <w:t>1.乙方不得部分转让或全部转让其应履行的合同义务。</w:t>
      </w:r>
    </w:p>
    <w:p w14:paraId="3319B79F">
      <w:pPr>
        <w:spacing w:line="360" w:lineRule="auto"/>
        <w:ind w:firstLine="480" w:firstLineChars="200"/>
        <w:rPr>
          <w:rFonts w:ascii="仿宋" w:hAnsi="仿宋" w:eastAsia="仿宋"/>
          <w:sz w:val="24"/>
          <w:szCs w:val="24"/>
        </w:rPr>
      </w:pPr>
      <w:r>
        <w:rPr>
          <w:rFonts w:hint="eastAsia" w:ascii="仿宋" w:hAnsi="仿宋" w:eastAsia="仿宋"/>
          <w:sz w:val="24"/>
          <w:szCs w:val="24"/>
        </w:rPr>
        <w:t>2.乙方应在响应文件中或以其他书面形式对甲方确认本合同项下所授予的所有分包合同。但该确认不解除乙方承担的本合同下的任何责任或义务。意即在本合同项下，乙方对甲方负总责。</w:t>
      </w:r>
    </w:p>
    <w:p w14:paraId="2675B06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十</w:t>
      </w:r>
      <w:r>
        <w:rPr>
          <w:rFonts w:ascii="仿宋" w:hAnsi="仿宋" w:eastAsia="仿宋"/>
          <w:sz w:val="24"/>
          <w:szCs w:val="24"/>
        </w:rPr>
        <w:t>条</w:t>
      </w:r>
      <w:r>
        <w:rPr>
          <w:rFonts w:hint="eastAsia" w:ascii="仿宋" w:hAnsi="仿宋" w:eastAsia="仿宋"/>
          <w:sz w:val="24"/>
          <w:szCs w:val="24"/>
        </w:rPr>
        <w:t xml:space="preserve"> 合同文件及资料的使用</w:t>
      </w:r>
    </w:p>
    <w:p w14:paraId="2A2610E2">
      <w:pPr>
        <w:spacing w:line="360" w:lineRule="auto"/>
        <w:ind w:firstLine="480" w:firstLineChars="200"/>
        <w:rPr>
          <w:rFonts w:ascii="仿宋" w:hAnsi="仿宋" w:eastAsia="仿宋"/>
          <w:sz w:val="24"/>
          <w:szCs w:val="24"/>
        </w:rPr>
      </w:pPr>
      <w:r>
        <w:rPr>
          <w:rFonts w:hint="eastAsia" w:ascii="仿宋" w:hAnsi="仿宋" w:eastAsia="仿宋"/>
          <w:sz w:val="24"/>
          <w:szCs w:val="24"/>
        </w:rPr>
        <w:t>1.乙方在未经甲方同意的情况下，不得将合同、合同中的规定、有关计划、图纸、样本或甲方为上述内容向乙方提供的资料透露给任何人。</w:t>
      </w:r>
    </w:p>
    <w:p w14:paraId="383A82D8">
      <w:pPr>
        <w:spacing w:line="360" w:lineRule="auto"/>
        <w:ind w:firstLine="480" w:firstLineChars="200"/>
        <w:rPr>
          <w:rFonts w:ascii="仿宋" w:hAnsi="仿宋" w:eastAsia="仿宋"/>
          <w:sz w:val="24"/>
          <w:szCs w:val="24"/>
        </w:rPr>
      </w:pPr>
      <w:r>
        <w:rPr>
          <w:rFonts w:hint="eastAsia" w:ascii="仿宋" w:hAnsi="仿宋" w:eastAsia="仿宋"/>
          <w:sz w:val="24"/>
          <w:szCs w:val="24"/>
        </w:rPr>
        <w:t>2.除非执行合同需要，在事先未得到甲方同意的情况下，乙方不得使用前款所列的任何文件和资料。</w:t>
      </w:r>
    </w:p>
    <w:p w14:paraId="67C92F9B">
      <w:pPr>
        <w:spacing w:line="360" w:lineRule="auto"/>
        <w:ind w:firstLine="480" w:firstLineChars="200"/>
        <w:rPr>
          <w:rFonts w:ascii="仿宋" w:hAnsi="仿宋" w:eastAsia="仿宋"/>
          <w:sz w:val="24"/>
          <w:szCs w:val="24"/>
        </w:rPr>
      </w:pPr>
      <w:r>
        <w:rPr>
          <w:rFonts w:ascii="仿宋" w:hAnsi="仿宋" w:eastAsia="仿宋"/>
          <w:sz w:val="24"/>
          <w:szCs w:val="24"/>
        </w:rPr>
        <w:t>第十</w:t>
      </w:r>
      <w:r>
        <w:rPr>
          <w:rFonts w:hint="eastAsia" w:ascii="仿宋" w:hAnsi="仿宋" w:eastAsia="仿宋"/>
          <w:sz w:val="24"/>
          <w:szCs w:val="24"/>
        </w:rPr>
        <w:t>一条  其他</w:t>
      </w:r>
    </w:p>
    <w:p w14:paraId="3E240EBC">
      <w:pPr>
        <w:spacing w:line="360" w:lineRule="auto"/>
        <w:ind w:firstLine="480" w:firstLineChars="200"/>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按本合同规定应该偿付的违约金、赔偿金、保管保养费和各种经济损失，应当在明确责任后</w:t>
      </w:r>
      <w:r>
        <w:rPr>
          <w:rFonts w:hint="eastAsia" w:ascii="仿宋" w:hAnsi="仿宋" w:eastAsia="仿宋"/>
          <w:sz w:val="24"/>
          <w:szCs w:val="24"/>
        </w:rPr>
        <w:t>10</w:t>
      </w:r>
      <w:r>
        <w:rPr>
          <w:rFonts w:ascii="仿宋" w:hAnsi="仿宋" w:eastAsia="仿宋"/>
          <w:sz w:val="24"/>
          <w:szCs w:val="24"/>
        </w:rPr>
        <w:t>天内，按银行规定的结算办法付清，否则按逾期付款处理。但任何一方不得自行扣发货物或扣付货款来充抵。</w:t>
      </w:r>
    </w:p>
    <w:p w14:paraId="7B690401">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本合同如发生纠纷，当事人双方应当及时协商解决，协商不成时，按以下第</w:t>
      </w:r>
      <w:r>
        <w:rPr>
          <w:rFonts w:ascii="仿宋" w:hAnsi="仿宋" w:eastAsia="仿宋"/>
          <w:sz w:val="24"/>
          <w:szCs w:val="24"/>
          <w:u w:val="single"/>
        </w:rPr>
        <w:t>（</w:t>
      </w:r>
      <w:r>
        <w:rPr>
          <w:rFonts w:hint="eastAsia" w:ascii="仿宋" w:hAnsi="仿宋" w:eastAsia="仿宋"/>
          <w:sz w:val="24"/>
          <w:szCs w:val="24"/>
          <w:u w:val="single"/>
        </w:rPr>
        <w:t>2</w:t>
      </w:r>
      <w:r>
        <w:rPr>
          <w:rFonts w:ascii="仿宋" w:hAnsi="仿宋" w:eastAsia="仿宋"/>
          <w:sz w:val="24"/>
          <w:szCs w:val="24"/>
          <w:u w:val="single"/>
        </w:rPr>
        <w:t>）</w:t>
      </w:r>
      <w:r>
        <w:rPr>
          <w:rFonts w:ascii="仿宋" w:hAnsi="仿宋" w:eastAsia="仿宋"/>
          <w:sz w:val="24"/>
          <w:szCs w:val="24"/>
        </w:rPr>
        <w:t>项方式处理：</w:t>
      </w:r>
      <w:r>
        <w:rPr>
          <w:rFonts w:hint="eastAsia" w:ascii="仿宋" w:hAnsi="仿宋" w:eastAsia="仿宋"/>
          <w:sz w:val="24"/>
          <w:szCs w:val="24"/>
        </w:rPr>
        <w:t>①根据《中华人民共和国仲裁法》的规定向</w:t>
      </w:r>
      <w:r>
        <w:rPr>
          <w:rFonts w:hint="eastAsia" w:ascii="仿宋" w:hAnsi="仿宋" w:eastAsia="仿宋"/>
          <w:sz w:val="24"/>
          <w:szCs w:val="24"/>
          <w:u w:val="single"/>
        </w:rPr>
        <w:t xml:space="preserve">                  </w:t>
      </w:r>
      <w:r>
        <w:rPr>
          <w:rFonts w:hint="eastAsia" w:ascii="仿宋" w:hAnsi="仿宋" w:eastAsia="仿宋"/>
          <w:sz w:val="24"/>
          <w:szCs w:val="24"/>
        </w:rPr>
        <w:t>申请仲裁。②</w:t>
      </w:r>
      <w:r>
        <w:rPr>
          <w:rFonts w:ascii="仿宋" w:hAnsi="仿宋" w:eastAsia="仿宋"/>
          <w:sz w:val="24"/>
          <w:szCs w:val="24"/>
        </w:rPr>
        <w:t>向</w:t>
      </w:r>
      <w:r>
        <w:rPr>
          <w:rFonts w:hint="eastAsia" w:ascii="仿宋" w:hAnsi="仿宋" w:eastAsia="仿宋"/>
          <w:sz w:val="24"/>
          <w:szCs w:val="24"/>
        </w:rPr>
        <w:t>合同签订地有级别管辖权的</w:t>
      </w:r>
      <w:r>
        <w:rPr>
          <w:rFonts w:ascii="仿宋" w:hAnsi="仿宋" w:eastAsia="仿宋"/>
          <w:sz w:val="24"/>
          <w:szCs w:val="24"/>
        </w:rPr>
        <w:t>人民法院起诉。</w:t>
      </w:r>
    </w:p>
    <w:p w14:paraId="223FB6AB">
      <w:pPr>
        <w:spacing w:line="360" w:lineRule="auto"/>
        <w:ind w:firstLine="480" w:firstLineChars="200"/>
        <w:rPr>
          <w:rFonts w:ascii="仿宋" w:hAnsi="仿宋" w:eastAsia="仿宋"/>
          <w:sz w:val="24"/>
          <w:szCs w:val="24"/>
        </w:rPr>
      </w:pPr>
      <w:r>
        <w:rPr>
          <w:rFonts w:hint="eastAsia" w:ascii="仿宋" w:hAnsi="仿宋" w:eastAsia="仿宋"/>
          <w:sz w:val="24"/>
          <w:szCs w:val="24"/>
        </w:rPr>
        <w:t>第十二条  下列关于</w:t>
      </w:r>
      <w:r>
        <w:rPr>
          <w:rFonts w:hint="eastAsia" w:ascii="仿宋" w:hAnsi="仿宋" w:eastAsia="仿宋"/>
          <w:sz w:val="24"/>
          <w:szCs w:val="24"/>
          <w:u w:val="single"/>
        </w:rPr>
        <w:t xml:space="preserve">采购人名称  </w:t>
      </w:r>
      <w:r>
        <w:rPr>
          <w:rFonts w:hint="eastAsia" w:ascii="仿宋" w:hAnsi="仿宋" w:eastAsia="仿宋"/>
          <w:sz w:val="24"/>
          <w:szCs w:val="24"/>
        </w:rPr>
        <w:t>进行</w:t>
      </w:r>
      <w:r>
        <w:rPr>
          <w:rFonts w:hint="eastAsia" w:ascii="仿宋" w:hAnsi="仿宋" w:eastAsia="仿宋"/>
          <w:sz w:val="24"/>
          <w:szCs w:val="24"/>
          <w:u w:val="single"/>
        </w:rPr>
        <w:t xml:space="preserve"> 项目名称、项目编号</w:t>
      </w:r>
      <w:r>
        <w:rPr>
          <w:rFonts w:hint="eastAsia" w:ascii="仿宋" w:hAnsi="仿宋" w:eastAsia="仿宋"/>
          <w:sz w:val="24"/>
          <w:szCs w:val="24"/>
        </w:rPr>
        <w:t>的采购文件及有关附件是本合同不可分割的组成部分，与本合同具有同等法律效力，这些文件包括但不限于：①</w:t>
      </w:r>
      <w:r>
        <w:rPr>
          <w:rFonts w:hint="eastAsia" w:ascii="仿宋" w:hAnsi="仿宋" w:eastAsia="仿宋"/>
          <w:sz w:val="24"/>
          <w:szCs w:val="24"/>
          <w:lang w:eastAsia="zh-CN"/>
        </w:rPr>
        <w:t>询价文件</w:t>
      </w:r>
      <w:r>
        <w:rPr>
          <w:rFonts w:hint="eastAsia" w:ascii="仿宋" w:hAnsi="仿宋" w:eastAsia="仿宋"/>
          <w:sz w:val="24"/>
          <w:szCs w:val="24"/>
        </w:rPr>
        <w:t>（</w:t>
      </w:r>
      <w:r>
        <w:rPr>
          <w:rFonts w:hint="eastAsia" w:ascii="仿宋" w:hAnsi="仿宋" w:eastAsia="仿宋"/>
          <w:sz w:val="24"/>
          <w:szCs w:val="24"/>
          <w:lang w:eastAsia="zh-CN"/>
        </w:rPr>
        <w:t>询价文件</w:t>
      </w:r>
      <w:r>
        <w:rPr>
          <w:rFonts w:hint="eastAsia" w:ascii="仿宋" w:hAnsi="仿宋" w:eastAsia="仿宋"/>
          <w:sz w:val="24"/>
          <w:szCs w:val="24"/>
        </w:rPr>
        <w:t>）；②乙方提供的</w:t>
      </w:r>
      <w:r>
        <w:rPr>
          <w:rFonts w:hint="eastAsia" w:ascii="仿宋" w:hAnsi="仿宋" w:eastAsia="仿宋"/>
          <w:sz w:val="24"/>
          <w:szCs w:val="24"/>
          <w:lang w:eastAsia="zh-CN"/>
        </w:rPr>
        <w:t>响应文件</w:t>
      </w:r>
      <w:r>
        <w:rPr>
          <w:rFonts w:hint="eastAsia" w:ascii="仿宋" w:hAnsi="仿宋" w:eastAsia="仿宋"/>
          <w:sz w:val="24"/>
          <w:szCs w:val="24"/>
        </w:rPr>
        <w:t>（响应文件）；③服务承诺；④甲乙双方商定的其他文件。以上附件顺序在前的具有优先解释权。</w:t>
      </w:r>
    </w:p>
    <w:p w14:paraId="4E037113">
      <w:pPr>
        <w:spacing w:line="360" w:lineRule="auto"/>
        <w:ind w:firstLine="480" w:firstLineChars="200"/>
        <w:rPr>
          <w:rFonts w:ascii="仿宋" w:hAnsi="仿宋" w:eastAsia="仿宋"/>
          <w:sz w:val="24"/>
          <w:szCs w:val="24"/>
        </w:rPr>
      </w:pPr>
      <w:r>
        <w:rPr>
          <w:rFonts w:hint="eastAsia" w:ascii="仿宋" w:hAnsi="仿宋" w:eastAsia="仿宋"/>
          <w:sz w:val="24"/>
          <w:szCs w:val="24"/>
        </w:rPr>
        <w:t>本合同一式</w:t>
      </w:r>
      <w:r>
        <w:rPr>
          <w:rFonts w:hint="eastAsia" w:ascii="仿宋" w:hAnsi="仿宋" w:eastAsia="仿宋"/>
          <w:sz w:val="24"/>
          <w:szCs w:val="24"/>
          <w:u w:val="single"/>
        </w:rPr>
        <w:t xml:space="preserve">   </w:t>
      </w:r>
      <w:r>
        <w:rPr>
          <w:rFonts w:hint="eastAsia" w:ascii="仿宋" w:hAnsi="仿宋" w:eastAsia="仿宋"/>
          <w:sz w:val="24"/>
          <w:szCs w:val="24"/>
        </w:rPr>
        <w:t>份，甲乙双方各执</w:t>
      </w:r>
      <w:r>
        <w:rPr>
          <w:rFonts w:hint="eastAsia" w:ascii="仿宋" w:hAnsi="仿宋" w:eastAsia="仿宋"/>
          <w:sz w:val="24"/>
          <w:szCs w:val="24"/>
          <w:u w:val="single"/>
        </w:rPr>
        <w:t xml:space="preserve">   </w:t>
      </w:r>
      <w:r>
        <w:rPr>
          <w:rFonts w:hint="eastAsia" w:ascii="仿宋" w:hAnsi="仿宋" w:eastAsia="仿宋"/>
          <w:sz w:val="24"/>
          <w:szCs w:val="24"/>
        </w:rPr>
        <w:t>份，自双方当事人签字盖章之日起生效。</w:t>
      </w:r>
    </w:p>
    <w:p w14:paraId="64D4071F">
      <w:pPr>
        <w:spacing w:line="360" w:lineRule="auto"/>
        <w:ind w:firstLine="480" w:firstLineChars="200"/>
        <w:rPr>
          <w:rFonts w:ascii="仿宋" w:hAnsi="仿宋" w:eastAsia="仿宋"/>
          <w:sz w:val="24"/>
          <w:szCs w:val="24"/>
        </w:rPr>
      </w:pPr>
      <w:r>
        <w:rPr>
          <w:rFonts w:hint="eastAsia" w:ascii="仿宋" w:hAnsi="仿宋" w:eastAsia="仿宋"/>
          <w:sz w:val="24"/>
          <w:szCs w:val="24"/>
        </w:rPr>
        <w:t>本合同合计</w:t>
      </w:r>
      <w:r>
        <w:rPr>
          <w:rFonts w:hint="eastAsia" w:ascii="仿宋" w:hAnsi="仿宋" w:eastAsia="仿宋"/>
          <w:sz w:val="24"/>
          <w:szCs w:val="24"/>
          <w:u w:val="single"/>
        </w:rPr>
        <w:t xml:space="preserve">   </w:t>
      </w:r>
      <w:r>
        <w:rPr>
          <w:rFonts w:hint="eastAsia" w:ascii="仿宋" w:hAnsi="仿宋" w:eastAsia="仿宋"/>
          <w:sz w:val="24"/>
          <w:szCs w:val="24"/>
        </w:rPr>
        <w:t>页A4纸张，缺页之合同为无效合同。</w:t>
      </w:r>
    </w:p>
    <w:p w14:paraId="17FB7434">
      <w:pPr>
        <w:spacing w:line="360" w:lineRule="auto"/>
        <w:ind w:firstLine="480" w:firstLineChars="200"/>
        <w:rPr>
          <w:rFonts w:ascii="仿宋" w:hAnsi="仿宋" w:eastAsia="仿宋"/>
          <w:sz w:val="24"/>
          <w:szCs w:val="24"/>
        </w:rPr>
      </w:pPr>
    </w:p>
    <w:p w14:paraId="0FA13A2E">
      <w:pPr>
        <w:spacing w:line="360" w:lineRule="auto"/>
        <w:ind w:firstLine="480" w:firstLineChars="200"/>
        <w:rPr>
          <w:rFonts w:ascii="仿宋" w:hAnsi="仿宋" w:eastAsia="仿宋"/>
          <w:sz w:val="24"/>
          <w:szCs w:val="24"/>
        </w:rPr>
      </w:pPr>
    </w:p>
    <w:p w14:paraId="5445A095">
      <w:pPr>
        <w:spacing w:line="360" w:lineRule="auto"/>
        <w:ind w:firstLine="480" w:firstLineChars="200"/>
        <w:rPr>
          <w:rFonts w:ascii="仿宋" w:hAnsi="仿宋" w:eastAsia="仿宋"/>
          <w:sz w:val="24"/>
          <w:szCs w:val="24"/>
        </w:rPr>
      </w:pPr>
    </w:p>
    <w:p w14:paraId="72057D21">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（甲方）：（公章）</w:t>
      </w:r>
      <w:r>
        <w:rPr>
          <w:rFonts w:hint="eastAsia" w:ascii="仿宋" w:hAnsi="仿宋" w:eastAsia="仿宋"/>
          <w:sz w:val="24"/>
          <w:szCs w:val="24"/>
        </w:rPr>
        <w:t xml:space="preserve">       </w:t>
      </w:r>
      <w:r>
        <w:rPr>
          <w:rFonts w:ascii="仿宋" w:hAnsi="仿宋" w:eastAsia="仿宋"/>
          <w:sz w:val="24"/>
          <w:szCs w:val="24"/>
        </w:rPr>
        <w:t>供货</w:t>
      </w:r>
      <w:r>
        <w:rPr>
          <w:rFonts w:hint="eastAsia" w:ascii="仿宋" w:hAnsi="仿宋" w:eastAsia="仿宋"/>
          <w:sz w:val="24"/>
          <w:szCs w:val="24"/>
        </w:rPr>
        <w:t>人</w:t>
      </w:r>
      <w:r>
        <w:rPr>
          <w:rFonts w:ascii="仿宋" w:hAnsi="仿宋" w:eastAsia="仿宋"/>
          <w:sz w:val="24"/>
          <w:szCs w:val="24"/>
        </w:rPr>
        <w:t>（乙方）：</w:t>
      </w:r>
      <w:r>
        <w:rPr>
          <w:rFonts w:hint="eastAsia" w:ascii="仿宋" w:hAnsi="仿宋" w:eastAsia="仿宋"/>
          <w:sz w:val="24"/>
          <w:szCs w:val="24"/>
        </w:rPr>
        <w:t xml:space="preserve">   </w:t>
      </w:r>
      <w:r>
        <w:rPr>
          <w:rFonts w:ascii="仿宋" w:hAnsi="仿宋" w:eastAsia="仿宋"/>
          <w:sz w:val="24"/>
          <w:szCs w:val="24"/>
        </w:rPr>
        <w:t>（公章）</w:t>
      </w:r>
      <w:r>
        <w:rPr>
          <w:rFonts w:hint="eastAsia" w:ascii="仿宋" w:hAnsi="仿宋" w:eastAsia="仿宋"/>
          <w:sz w:val="24"/>
          <w:szCs w:val="24"/>
        </w:rPr>
        <w:t xml:space="preserve">  </w:t>
      </w:r>
    </w:p>
    <w:p w14:paraId="283F3144">
      <w:pPr>
        <w:spacing w:line="360" w:lineRule="auto"/>
        <w:rPr>
          <w:rFonts w:ascii="仿宋" w:hAnsi="仿宋" w:eastAsia="仿宋"/>
          <w:sz w:val="24"/>
          <w:szCs w:val="24"/>
        </w:rPr>
      </w:pPr>
      <w:r>
        <w:rPr>
          <w:rFonts w:hint="eastAsia" w:ascii="仿宋" w:hAnsi="仿宋" w:eastAsia="仿宋"/>
          <w:sz w:val="24"/>
          <w:szCs w:val="24"/>
        </w:rPr>
        <w:t>甲方（买方）：                   乙方（卖方）：</w:t>
      </w:r>
    </w:p>
    <w:p w14:paraId="5DFEA82D">
      <w:pPr>
        <w:spacing w:line="360" w:lineRule="auto"/>
        <w:rPr>
          <w:rFonts w:ascii="仿宋" w:hAnsi="仿宋" w:eastAsia="仿宋"/>
          <w:sz w:val="24"/>
          <w:szCs w:val="24"/>
        </w:rPr>
      </w:pPr>
      <w:r>
        <w:rPr>
          <w:rFonts w:hint="eastAsia" w:ascii="仿宋" w:hAnsi="仿宋" w:eastAsia="仿宋"/>
          <w:sz w:val="24"/>
          <w:szCs w:val="24"/>
        </w:rPr>
        <w:t>单位盖章：</w:t>
      </w:r>
      <w:r>
        <w:rPr>
          <w:rFonts w:ascii="仿宋" w:hAnsi="仿宋" w:eastAsia="仿宋"/>
          <w:sz w:val="24"/>
          <w:szCs w:val="24"/>
        </w:rPr>
        <w:t xml:space="preserve">                     </w:t>
      </w:r>
      <w:r>
        <w:rPr>
          <w:rFonts w:hint="eastAsia" w:ascii="仿宋" w:hAnsi="仿宋" w:eastAsia="仿宋"/>
          <w:sz w:val="24"/>
          <w:szCs w:val="24"/>
        </w:rPr>
        <w:t>单位盖章：</w:t>
      </w:r>
    </w:p>
    <w:p w14:paraId="4373A671">
      <w:pPr>
        <w:spacing w:line="360" w:lineRule="auto"/>
        <w:rPr>
          <w:rFonts w:ascii="仿宋" w:hAnsi="仿宋" w:eastAsia="仿宋"/>
          <w:sz w:val="24"/>
          <w:szCs w:val="24"/>
        </w:rPr>
      </w:pPr>
      <w:r>
        <w:rPr>
          <w:rFonts w:hint="eastAsia" w:ascii="仿宋" w:hAnsi="仿宋" w:eastAsia="仿宋"/>
          <w:sz w:val="24"/>
          <w:szCs w:val="24"/>
        </w:rPr>
        <w:t>代表签字：</w:t>
      </w:r>
      <w:r>
        <w:rPr>
          <w:rFonts w:ascii="仿宋" w:hAnsi="仿宋" w:eastAsia="仿宋"/>
          <w:sz w:val="24"/>
          <w:szCs w:val="24"/>
        </w:rPr>
        <w:t xml:space="preserve">                     </w:t>
      </w:r>
      <w:r>
        <w:rPr>
          <w:rFonts w:hint="eastAsia" w:ascii="仿宋" w:hAnsi="仿宋" w:eastAsia="仿宋"/>
          <w:sz w:val="24"/>
          <w:szCs w:val="24"/>
        </w:rPr>
        <w:t>代表签字：</w:t>
      </w:r>
    </w:p>
    <w:p w14:paraId="300D902F">
      <w:pPr>
        <w:spacing w:line="360" w:lineRule="auto"/>
        <w:rPr>
          <w:rFonts w:ascii="仿宋" w:hAnsi="仿宋" w:eastAsia="仿宋"/>
          <w:sz w:val="28"/>
        </w:rPr>
      </w:pPr>
      <w:r>
        <w:rPr>
          <w:rFonts w:hint="eastAsia" w:ascii="仿宋" w:hAnsi="仿宋" w:eastAsia="仿宋"/>
          <w:sz w:val="24"/>
          <w:szCs w:val="24"/>
        </w:rPr>
        <w:t>日    期：                     日    期:</w:t>
      </w:r>
    </w:p>
    <w:p w14:paraId="24A5A236">
      <w:pPr>
        <w:rPr>
          <w:rFonts w:hAnsi="宋体"/>
          <w:bCs/>
          <w:sz w:val="24"/>
          <w:szCs w:val="24"/>
        </w:rPr>
      </w:pPr>
      <w:r>
        <w:rPr>
          <w:rFonts w:hAnsi="宋体"/>
          <w:bCs/>
          <w:sz w:val="24"/>
          <w:szCs w:val="24"/>
        </w:rPr>
        <w:br w:type="page"/>
      </w:r>
    </w:p>
    <w:p w14:paraId="09F0A273">
      <w:pPr>
        <w:pStyle w:val="2"/>
        <w:bidi w:val="0"/>
        <w:jc w:val="center"/>
        <w:rPr>
          <w:color w:val="000000"/>
          <w:highlight w:val="none"/>
        </w:rPr>
      </w:pPr>
      <w:bookmarkStart w:id="7" w:name="_Toc11027"/>
      <w:bookmarkStart w:id="8" w:name="_Toc6631"/>
      <w:bookmarkStart w:id="9" w:name="_Toc14482"/>
      <w:bookmarkStart w:id="10" w:name="_Toc4247"/>
      <w:bookmarkStart w:id="11" w:name="_Toc9435"/>
      <w:bookmarkStart w:id="12" w:name="_Toc24105"/>
      <w:bookmarkStart w:id="13" w:name="_Toc12318"/>
      <w:bookmarkStart w:id="14" w:name="_Toc20021"/>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bookmarkEnd w:id="7"/>
      <w:bookmarkEnd w:id="8"/>
      <w:bookmarkEnd w:id="9"/>
      <w:bookmarkEnd w:id="10"/>
      <w:bookmarkEnd w:id="11"/>
      <w:bookmarkEnd w:id="12"/>
      <w:bookmarkEnd w:id="13"/>
      <w:bookmarkEnd w:id="14"/>
    </w:p>
    <w:p w14:paraId="05DED886">
      <w:pPr>
        <w:jc w:val="center"/>
        <w:rPr>
          <w:rFonts w:ascii="宋体"/>
          <w:sz w:val="72"/>
          <w:szCs w:val="72"/>
          <w:highlight w:val="none"/>
        </w:rPr>
      </w:pPr>
    </w:p>
    <w:p w14:paraId="66D6EBA0">
      <w:pPr>
        <w:pStyle w:val="25"/>
        <w:rPr>
          <w:rFonts w:ascii="宋体"/>
          <w:sz w:val="72"/>
          <w:szCs w:val="72"/>
          <w:highlight w:val="none"/>
        </w:rPr>
      </w:pPr>
    </w:p>
    <w:p w14:paraId="4F7A83EA">
      <w:pPr>
        <w:pStyle w:val="25"/>
        <w:rPr>
          <w:rFonts w:ascii="宋体"/>
          <w:sz w:val="72"/>
          <w:szCs w:val="72"/>
          <w:highlight w:val="none"/>
        </w:rPr>
      </w:pPr>
    </w:p>
    <w:p w14:paraId="54692726">
      <w:pPr>
        <w:pStyle w:val="25"/>
        <w:rPr>
          <w:rFonts w:ascii="宋体"/>
          <w:sz w:val="72"/>
          <w:szCs w:val="72"/>
          <w:highlight w:val="none"/>
        </w:rPr>
      </w:pPr>
    </w:p>
    <w:p w14:paraId="6D8DA037">
      <w:pPr>
        <w:pStyle w:val="25"/>
        <w:rPr>
          <w:rFonts w:ascii="宋体"/>
          <w:sz w:val="72"/>
          <w:szCs w:val="72"/>
          <w:highlight w:val="none"/>
        </w:rPr>
      </w:pPr>
    </w:p>
    <w:p w14:paraId="4B1A4DB3">
      <w:pPr>
        <w:pStyle w:val="25"/>
        <w:rPr>
          <w:rFonts w:ascii="宋体"/>
          <w:sz w:val="72"/>
          <w:szCs w:val="72"/>
          <w:highlight w:val="none"/>
        </w:rPr>
      </w:pPr>
    </w:p>
    <w:p w14:paraId="296906AF">
      <w:pPr>
        <w:pStyle w:val="25"/>
        <w:rPr>
          <w:rFonts w:ascii="宋体"/>
          <w:sz w:val="72"/>
          <w:szCs w:val="72"/>
          <w:highlight w:val="none"/>
        </w:rPr>
      </w:pPr>
    </w:p>
    <w:p w14:paraId="23262136">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8"/>
          <w:szCs w:val="28"/>
          <w:highlight w:val="none"/>
          <w:u w:val="single"/>
        </w:rPr>
      </w:pPr>
      <w:r>
        <w:rPr>
          <w:rFonts w:hint="eastAsia" w:ascii="Arial" w:hAnsi="Arial" w:cs="Arial"/>
          <w:color w:val="000000"/>
          <w:sz w:val="28"/>
          <w:szCs w:val="28"/>
          <w:highlight w:val="none"/>
        </w:rPr>
        <w:t>项目名称：</w:t>
      </w:r>
      <w:r>
        <w:rPr>
          <w:rFonts w:ascii="Arial" w:hAnsi="Arial" w:cs="Arial"/>
          <w:color w:val="000000"/>
          <w:sz w:val="28"/>
          <w:szCs w:val="28"/>
          <w:highlight w:val="none"/>
          <w:u w:val="single"/>
        </w:rPr>
        <w:t xml:space="preserve">         </w:t>
      </w:r>
      <w:r>
        <w:rPr>
          <w:rFonts w:hint="eastAsia" w:ascii="Arial" w:hAnsi="Arial" w:cs="Arial"/>
          <w:color w:val="000000"/>
          <w:sz w:val="28"/>
          <w:szCs w:val="28"/>
          <w:highlight w:val="none"/>
          <w:u w:val="single"/>
          <w:lang w:val="en-US" w:eastAsia="zh-CN"/>
        </w:rPr>
        <w:t xml:space="preserve">               </w:t>
      </w:r>
      <w:r>
        <w:rPr>
          <w:rFonts w:ascii="Arial" w:hAnsi="Arial" w:cs="Arial"/>
          <w:color w:val="000000"/>
          <w:sz w:val="28"/>
          <w:szCs w:val="28"/>
          <w:highlight w:val="none"/>
          <w:u w:val="single"/>
        </w:rPr>
        <w:t xml:space="preserve">      </w:t>
      </w:r>
    </w:p>
    <w:p w14:paraId="1F107B6D">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4"/>
          <w:highlight w:val="none"/>
        </w:rPr>
      </w:pPr>
      <w:r>
        <w:rPr>
          <w:rFonts w:hint="eastAsia" w:ascii="Arial" w:hAnsi="Arial" w:cs="Arial"/>
          <w:color w:val="000000"/>
          <w:sz w:val="28"/>
          <w:szCs w:val="28"/>
          <w:highlight w:val="none"/>
        </w:rPr>
        <w:t>项目编号：</w:t>
      </w:r>
      <w:r>
        <w:rPr>
          <w:rFonts w:ascii="Arial" w:hAnsi="Arial" w:cs="Arial"/>
          <w:bCs/>
          <w:color w:val="000000"/>
          <w:sz w:val="28"/>
          <w:szCs w:val="28"/>
          <w:highlight w:val="none"/>
          <w:u w:val="single"/>
        </w:rPr>
        <w:t xml:space="preserve">  </w:t>
      </w:r>
      <w:r>
        <w:rPr>
          <w:rFonts w:ascii="Arial" w:hAnsi="Arial" w:cs="Arial"/>
          <w:bCs/>
          <w:color w:val="000000"/>
          <w:sz w:val="24"/>
          <w:highlight w:val="none"/>
          <w:u w:val="single"/>
        </w:rPr>
        <w:t xml:space="preserve">         </w:t>
      </w:r>
      <w:r>
        <w:rPr>
          <w:rFonts w:hint="eastAsia" w:ascii="Arial" w:hAnsi="Arial" w:cs="Arial"/>
          <w:bCs/>
          <w:color w:val="000000"/>
          <w:sz w:val="24"/>
          <w:highlight w:val="none"/>
          <w:u w:val="single"/>
          <w:lang w:val="en-US" w:eastAsia="zh-CN"/>
        </w:rPr>
        <w:t xml:space="preserve">                    </w:t>
      </w:r>
      <w:r>
        <w:rPr>
          <w:rFonts w:ascii="Arial" w:hAnsi="Arial" w:cs="Arial"/>
          <w:bCs/>
          <w:color w:val="000000"/>
          <w:sz w:val="24"/>
          <w:highlight w:val="none"/>
          <w:u w:val="single"/>
        </w:rPr>
        <w:t xml:space="preserve">    </w:t>
      </w:r>
    </w:p>
    <w:p w14:paraId="0EDA0E77">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供应商名称：</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（电子签章）</w:t>
      </w:r>
    </w:p>
    <w:p w14:paraId="02422636">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法定代表人或其授权代表：</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（签字或盖章）</w:t>
      </w:r>
    </w:p>
    <w:p w14:paraId="1F9C1424">
      <w:pPr>
        <w:spacing w:line="600" w:lineRule="exact"/>
        <w:jc w:val="center"/>
        <w:rPr>
          <w:rFonts w:ascii="宋体" w:cs="Arial"/>
          <w:color w:val="000000"/>
          <w:sz w:val="28"/>
          <w:szCs w:val="28"/>
          <w:highlight w:val="none"/>
        </w:rPr>
      </w:pPr>
    </w:p>
    <w:p w14:paraId="27AB8742">
      <w:pPr>
        <w:spacing w:line="600" w:lineRule="exact"/>
        <w:jc w:val="center"/>
        <w:rPr>
          <w:rFonts w:ascii="宋体" w:cs="Arial"/>
          <w:color w:val="000000"/>
          <w:sz w:val="28"/>
          <w:szCs w:val="28"/>
          <w:highlight w:val="none"/>
        </w:rPr>
      </w:pPr>
      <w:r>
        <w:rPr>
          <w:rFonts w:hint="eastAsia" w:ascii="Arial" w:hAnsi="Arial" w:cs="Arial"/>
          <w:color w:val="000000"/>
          <w:sz w:val="28"/>
          <w:szCs w:val="28"/>
          <w:highlight w:val="none"/>
        </w:rPr>
        <w:t>年</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月</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日</w:t>
      </w:r>
    </w:p>
    <w:p w14:paraId="6F69F1E0">
      <w:pPr>
        <w:jc w:val="center"/>
        <w:rPr>
          <w:b/>
          <w:sz w:val="36"/>
          <w:szCs w:val="36"/>
          <w:highlight w:val="none"/>
        </w:rPr>
      </w:pPr>
      <w:r>
        <w:rPr>
          <w:highlight w:val="none"/>
        </w:rPr>
        <w:br w:type="page"/>
      </w:r>
      <w:r>
        <w:rPr>
          <w:rFonts w:hint="eastAsia"/>
          <w:b/>
          <w:sz w:val="36"/>
          <w:szCs w:val="36"/>
          <w:highlight w:val="none"/>
        </w:rPr>
        <w:t>目录</w:t>
      </w:r>
    </w:p>
    <w:p w14:paraId="682C7B86">
      <w:pPr>
        <w:spacing w:line="500" w:lineRule="exact"/>
        <w:jc w:val="center"/>
        <w:rPr>
          <w:rFonts w:ascii="宋体"/>
          <w:color w:val="000000"/>
          <w:sz w:val="24"/>
          <w:highlight w:val="none"/>
        </w:rPr>
      </w:pPr>
      <w:r>
        <w:rPr>
          <w:rFonts w:hint="eastAsia" w:ascii="宋体" w:hAnsi="宋体"/>
          <w:color w:val="000000"/>
          <w:sz w:val="24"/>
          <w:highlight w:val="none"/>
        </w:rPr>
        <w:t>请编制详细的目录和页码</w:t>
      </w:r>
      <w:r>
        <w:rPr>
          <w:rFonts w:ascii="宋体" w:hAnsi="宋体"/>
          <w:color w:val="000000"/>
          <w:sz w:val="24"/>
          <w:highlight w:val="none"/>
        </w:rPr>
        <w:t>(</w:t>
      </w:r>
      <w:r>
        <w:rPr>
          <w:rFonts w:hint="eastAsia" w:ascii="宋体" w:hAnsi="宋体"/>
          <w:color w:val="000000"/>
          <w:sz w:val="24"/>
          <w:highlight w:val="none"/>
        </w:rPr>
        <w:t>供应商可自行制作格式</w:t>
      </w:r>
      <w:r>
        <w:rPr>
          <w:rFonts w:ascii="宋体" w:hAnsi="宋体"/>
          <w:color w:val="000000"/>
          <w:sz w:val="24"/>
          <w:highlight w:val="none"/>
        </w:rPr>
        <w:t>)</w:t>
      </w:r>
    </w:p>
    <w:p w14:paraId="54992527">
      <w:pPr>
        <w:spacing w:line="360" w:lineRule="auto"/>
        <w:jc w:val="center"/>
        <w:rPr>
          <w:rFonts w:ascii="宋体" w:hAnsi="宋体"/>
          <w:b/>
          <w:sz w:val="28"/>
          <w:szCs w:val="28"/>
          <w:highlight w:val="none"/>
        </w:rPr>
      </w:pPr>
      <w:r>
        <w:rPr>
          <w:rFonts w:hint="eastAsia" w:ascii="宋体" w:hAnsi="宋体"/>
          <w:b/>
          <w:sz w:val="28"/>
          <w:szCs w:val="28"/>
          <w:highlight w:val="none"/>
        </w:rPr>
        <w:t>响应文件资料清单</w:t>
      </w:r>
    </w:p>
    <w:tbl>
      <w:tblPr>
        <w:tblStyle w:val="2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4"/>
        <w:gridCol w:w="5106"/>
        <w:gridCol w:w="2389"/>
      </w:tblGrid>
      <w:tr w14:paraId="65FAA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30B4A229">
            <w:pPr>
              <w:spacing w:line="400" w:lineRule="exact"/>
              <w:jc w:val="center"/>
              <w:rPr>
                <w:rFonts w:ascii="宋体" w:hAnsi="宋体"/>
                <w:b/>
                <w:sz w:val="22"/>
                <w:szCs w:val="20"/>
                <w:highlight w:val="none"/>
              </w:rPr>
            </w:pPr>
            <w:r>
              <w:rPr>
                <w:rFonts w:hint="eastAsia" w:ascii="宋体" w:hAnsi="宋体"/>
                <w:b/>
                <w:sz w:val="22"/>
                <w:szCs w:val="20"/>
                <w:highlight w:val="none"/>
              </w:rPr>
              <w:t>序号</w:t>
            </w:r>
          </w:p>
        </w:tc>
        <w:tc>
          <w:tcPr>
            <w:tcW w:w="2996" w:type="pct"/>
            <w:noWrap w:val="0"/>
            <w:vAlign w:val="center"/>
          </w:tcPr>
          <w:p w14:paraId="209D6A1F">
            <w:pPr>
              <w:spacing w:line="400" w:lineRule="exact"/>
              <w:jc w:val="center"/>
              <w:rPr>
                <w:rFonts w:ascii="宋体" w:hAnsi="宋体"/>
                <w:b/>
                <w:sz w:val="22"/>
                <w:szCs w:val="20"/>
                <w:highlight w:val="none"/>
              </w:rPr>
            </w:pPr>
            <w:r>
              <w:rPr>
                <w:rFonts w:hint="eastAsia" w:ascii="宋体" w:hAnsi="宋体"/>
                <w:b/>
                <w:sz w:val="22"/>
                <w:szCs w:val="20"/>
                <w:highlight w:val="none"/>
              </w:rPr>
              <w:t>资料名称</w:t>
            </w:r>
          </w:p>
        </w:tc>
        <w:tc>
          <w:tcPr>
            <w:tcW w:w="1402" w:type="pct"/>
            <w:noWrap w:val="0"/>
            <w:vAlign w:val="center"/>
          </w:tcPr>
          <w:p w14:paraId="396F2781">
            <w:pPr>
              <w:spacing w:line="400" w:lineRule="exact"/>
              <w:jc w:val="center"/>
              <w:rPr>
                <w:rFonts w:ascii="宋体" w:hAnsi="宋体"/>
                <w:b/>
                <w:sz w:val="22"/>
                <w:szCs w:val="20"/>
                <w:highlight w:val="none"/>
              </w:rPr>
            </w:pPr>
            <w:r>
              <w:rPr>
                <w:rFonts w:hint="eastAsia" w:ascii="宋体" w:hAnsi="宋体"/>
                <w:b/>
                <w:sz w:val="22"/>
                <w:szCs w:val="20"/>
                <w:highlight w:val="none"/>
              </w:rPr>
              <w:t>页码范围</w:t>
            </w:r>
          </w:p>
        </w:tc>
      </w:tr>
      <w:tr w14:paraId="6A48E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49F6801C">
            <w:pPr>
              <w:jc w:val="center"/>
              <w:rPr>
                <w:sz w:val="22"/>
                <w:szCs w:val="22"/>
                <w:highlight w:val="none"/>
              </w:rPr>
            </w:pPr>
            <w:r>
              <w:rPr>
                <w:rFonts w:hint="eastAsia"/>
                <w:sz w:val="22"/>
                <w:szCs w:val="22"/>
                <w:highlight w:val="none"/>
              </w:rPr>
              <w:t>一</w:t>
            </w:r>
          </w:p>
        </w:tc>
        <w:tc>
          <w:tcPr>
            <w:tcW w:w="2996" w:type="pct"/>
            <w:noWrap w:val="0"/>
            <w:vAlign w:val="center"/>
          </w:tcPr>
          <w:p w14:paraId="78E198BB">
            <w:pPr>
              <w:pStyle w:val="70"/>
              <w:rPr>
                <w:rFonts w:hint="eastAsia"/>
                <w:kern w:val="2"/>
                <w:sz w:val="22"/>
                <w:szCs w:val="22"/>
                <w:highlight w:val="none"/>
              </w:rPr>
            </w:pPr>
            <w:r>
              <w:rPr>
                <w:rFonts w:hint="eastAsia"/>
                <w:kern w:val="2"/>
                <w:sz w:val="22"/>
                <w:szCs w:val="22"/>
                <w:highlight w:val="none"/>
              </w:rPr>
              <w:t>响应函</w:t>
            </w:r>
          </w:p>
        </w:tc>
        <w:tc>
          <w:tcPr>
            <w:tcW w:w="1402" w:type="pct"/>
            <w:noWrap w:val="0"/>
            <w:vAlign w:val="center"/>
          </w:tcPr>
          <w:p w14:paraId="5B920FF1">
            <w:pPr>
              <w:spacing w:line="360" w:lineRule="auto"/>
              <w:jc w:val="center"/>
              <w:rPr>
                <w:rFonts w:ascii="宋体" w:hAnsi="宋体"/>
                <w:b/>
                <w:sz w:val="22"/>
                <w:szCs w:val="20"/>
                <w:highlight w:val="none"/>
              </w:rPr>
            </w:pPr>
          </w:p>
        </w:tc>
      </w:tr>
      <w:tr w14:paraId="788FB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72468976">
            <w:pPr>
              <w:jc w:val="center"/>
              <w:rPr>
                <w:bCs/>
                <w:sz w:val="22"/>
                <w:szCs w:val="22"/>
                <w:highlight w:val="none"/>
              </w:rPr>
            </w:pPr>
            <w:r>
              <w:rPr>
                <w:rFonts w:hint="eastAsia"/>
                <w:bCs/>
                <w:sz w:val="22"/>
                <w:szCs w:val="22"/>
                <w:highlight w:val="none"/>
              </w:rPr>
              <w:t>二</w:t>
            </w:r>
          </w:p>
        </w:tc>
        <w:tc>
          <w:tcPr>
            <w:tcW w:w="2996" w:type="pct"/>
            <w:noWrap w:val="0"/>
            <w:vAlign w:val="center"/>
          </w:tcPr>
          <w:p w14:paraId="525B35AB">
            <w:pPr>
              <w:pStyle w:val="70"/>
              <w:rPr>
                <w:kern w:val="2"/>
                <w:sz w:val="22"/>
                <w:szCs w:val="22"/>
                <w:highlight w:val="none"/>
              </w:rPr>
            </w:pPr>
            <w:r>
              <w:rPr>
                <w:rFonts w:hint="eastAsia"/>
                <w:kern w:val="2"/>
                <w:sz w:val="22"/>
                <w:szCs w:val="22"/>
                <w:highlight w:val="none"/>
              </w:rPr>
              <w:t>报价一览表</w:t>
            </w:r>
          </w:p>
        </w:tc>
        <w:tc>
          <w:tcPr>
            <w:tcW w:w="1402" w:type="pct"/>
            <w:noWrap w:val="0"/>
            <w:vAlign w:val="center"/>
          </w:tcPr>
          <w:p w14:paraId="645D5B44">
            <w:pPr>
              <w:spacing w:line="360" w:lineRule="auto"/>
              <w:jc w:val="center"/>
              <w:rPr>
                <w:rFonts w:ascii="宋体" w:hAnsi="宋体"/>
                <w:b/>
                <w:sz w:val="22"/>
                <w:szCs w:val="20"/>
                <w:highlight w:val="none"/>
              </w:rPr>
            </w:pPr>
          </w:p>
        </w:tc>
      </w:tr>
      <w:tr w14:paraId="65628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01" w:type="pct"/>
            <w:noWrap w:val="0"/>
            <w:vAlign w:val="center"/>
          </w:tcPr>
          <w:p w14:paraId="703BA4CE">
            <w:pPr>
              <w:jc w:val="center"/>
              <w:rPr>
                <w:rFonts w:hint="eastAsia"/>
                <w:sz w:val="22"/>
                <w:szCs w:val="22"/>
                <w:highlight w:val="none"/>
              </w:rPr>
            </w:pPr>
            <w:r>
              <w:rPr>
                <w:rFonts w:hint="eastAsia"/>
                <w:sz w:val="22"/>
                <w:szCs w:val="22"/>
                <w:highlight w:val="none"/>
              </w:rPr>
              <w:t>三</w:t>
            </w:r>
          </w:p>
        </w:tc>
        <w:tc>
          <w:tcPr>
            <w:tcW w:w="2996" w:type="pct"/>
            <w:noWrap w:val="0"/>
            <w:vAlign w:val="center"/>
          </w:tcPr>
          <w:p w14:paraId="616495B3">
            <w:pPr>
              <w:rPr>
                <w:sz w:val="22"/>
                <w:szCs w:val="22"/>
                <w:highlight w:val="none"/>
              </w:rPr>
            </w:pPr>
            <w:r>
              <w:rPr>
                <w:rFonts w:hint="eastAsia"/>
                <w:sz w:val="22"/>
                <w:szCs w:val="22"/>
                <w:highlight w:val="none"/>
              </w:rPr>
              <w:t>分项价格表</w:t>
            </w:r>
          </w:p>
        </w:tc>
        <w:tc>
          <w:tcPr>
            <w:tcW w:w="1402" w:type="pct"/>
            <w:noWrap w:val="0"/>
            <w:vAlign w:val="center"/>
          </w:tcPr>
          <w:p w14:paraId="7896FEB8">
            <w:pPr>
              <w:spacing w:line="360" w:lineRule="auto"/>
              <w:rPr>
                <w:rFonts w:ascii="宋体" w:hAnsi="宋体"/>
                <w:b/>
                <w:sz w:val="22"/>
                <w:szCs w:val="20"/>
                <w:highlight w:val="none"/>
              </w:rPr>
            </w:pPr>
          </w:p>
        </w:tc>
      </w:tr>
      <w:tr w14:paraId="3D087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133A6EA6">
            <w:pPr>
              <w:jc w:val="center"/>
              <w:rPr>
                <w:rFonts w:hint="eastAsia" w:eastAsia="宋体"/>
                <w:sz w:val="22"/>
                <w:szCs w:val="22"/>
                <w:highlight w:val="none"/>
                <w:lang w:val="en-US" w:eastAsia="zh-CN"/>
              </w:rPr>
            </w:pPr>
            <w:r>
              <w:rPr>
                <w:rFonts w:hint="eastAsia"/>
                <w:sz w:val="22"/>
                <w:szCs w:val="22"/>
                <w:highlight w:val="none"/>
                <w:lang w:val="en-US" w:eastAsia="zh-CN"/>
              </w:rPr>
              <w:t>四</w:t>
            </w:r>
          </w:p>
        </w:tc>
        <w:tc>
          <w:tcPr>
            <w:tcW w:w="2996" w:type="pct"/>
            <w:noWrap w:val="0"/>
            <w:vAlign w:val="center"/>
          </w:tcPr>
          <w:p w14:paraId="044DAC8A">
            <w:pPr>
              <w:rPr>
                <w:sz w:val="22"/>
                <w:szCs w:val="22"/>
                <w:highlight w:val="none"/>
              </w:rPr>
            </w:pPr>
            <w:r>
              <w:rPr>
                <w:rFonts w:hint="eastAsia"/>
                <w:sz w:val="22"/>
                <w:szCs w:val="22"/>
                <w:highlight w:val="none"/>
                <w:lang w:eastAsia="zh-CN"/>
              </w:rPr>
              <w:t>询价</w:t>
            </w:r>
            <w:r>
              <w:rPr>
                <w:rFonts w:hint="eastAsia"/>
                <w:sz w:val="22"/>
                <w:szCs w:val="22"/>
                <w:highlight w:val="none"/>
              </w:rPr>
              <w:t>响应表</w:t>
            </w:r>
          </w:p>
        </w:tc>
        <w:tc>
          <w:tcPr>
            <w:tcW w:w="1402" w:type="pct"/>
            <w:noWrap w:val="0"/>
            <w:vAlign w:val="center"/>
          </w:tcPr>
          <w:p w14:paraId="212F6DB1">
            <w:pPr>
              <w:spacing w:line="360" w:lineRule="auto"/>
              <w:rPr>
                <w:rFonts w:ascii="宋体" w:hAnsi="宋体"/>
                <w:b/>
                <w:sz w:val="22"/>
                <w:szCs w:val="20"/>
                <w:highlight w:val="none"/>
              </w:rPr>
            </w:pPr>
          </w:p>
        </w:tc>
      </w:tr>
      <w:tr w14:paraId="0D608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3CE792DF">
            <w:pPr>
              <w:jc w:val="center"/>
              <w:rPr>
                <w:rFonts w:hint="eastAsia" w:eastAsia="宋体"/>
                <w:sz w:val="22"/>
                <w:szCs w:val="22"/>
                <w:highlight w:val="none"/>
                <w:lang w:val="en-US" w:eastAsia="zh-CN"/>
              </w:rPr>
            </w:pPr>
            <w:r>
              <w:rPr>
                <w:rFonts w:hint="eastAsia"/>
                <w:sz w:val="22"/>
                <w:szCs w:val="22"/>
                <w:highlight w:val="none"/>
                <w:lang w:val="en-US" w:eastAsia="zh-CN"/>
              </w:rPr>
              <w:t>五</w:t>
            </w:r>
          </w:p>
        </w:tc>
        <w:tc>
          <w:tcPr>
            <w:tcW w:w="2996" w:type="pct"/>
            <w:noWrap w:val="0"/>
            <w:vAlign w:val="center"/>
          </w:tcPr>
          <w:p w14:paraId="2B752E0A">
            <w:pPr>
              <w:rPr>
                <w:rFonts w:hint="eastAsia"/>
                <w:sz w:val="22"/>
                <w:szCs w:val="22"/>
                <w:highlight w:val="none"/>
              </w:rPr>
            </w:pPr>
            <w:r>
              <w:rPr>
                <w:rFonts w:hint="eastAsia"/>
                <w:sz w:val="22"/>
                <w:szCs w:val="22"/>
                <w:highlight w:val="none"/>
              </w:rPr>
              <w:t>类似项目业绩表</w:t>
            </w:r>
          </w:p>
        </w:tc>
        <w:tc>
          <w:tcPr>
            <w:tcW w:w="1402" w:type="pct"/>
            <w:noWrap w:val="0"/>
            <w:vAlign w:val="center"/>
          </w:tcPr>
          <w:p w14:paraId="05BF2A92">
            <w:pPr>
              <w:spacing w:line="360" w:lineRule="auto"/>
              <w:rPr>
                <w:rFonts w:ascii="宋体" w:hAnsi="宋体"/>
                <w:b/>
                <w:sz w:val="22"/>
                <w:szCs w:val="20"/>
                <w:highlight w:val="none"/>
              </w:rPr>
            </w:pPr>
          </w:p>
        </w:tc>
      </w:tr>
      <w:tr w14:paraId="7E24A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2DD431FD">
            <w:pPr>
              <w:jc w:val="center"/>
              <w:rPr>
                <w:rFonts w:hint="eastAsia" w:eastAsia="宋体"/>
                <w:sz w:val="22"/>
                <w:szCs w:val="22"/>
                <w:highlight w:val="none"/>
                <w:lang w:eastAsia="zh-CN"/>
              </w:rPr>
            </w:pPr>
            <w:r>
              <w:rPr>
                <w:rFonts w:hint="eastAsia"/>
                <w:sz w:val="22"/>
                <w:szCs w:val="22"/>
                <w:highlight w:val="none"/>
                <w:lang w:val="en-US" w:eastAsia="zh-CN"/>
              </w:rPr>
              <w:t>六</w:t>
            </w:r>
          </w:p>
        </w:tc>
        <w:tc>
          <w:tcPr>
            <w:tcW w:w="2996" w:type="pct"/>
            <w:noWrap w:val="0"/>
            <w:vAlign w:val="center"/>
          </w:tcPr>
          <w:p w14:paraId="67DD65FA">
            <w:pPr>
              <w:rPr>
                <w:rFonts w:hint="eastAsia"/>
                <w:sz w:val="22"/>
                <w:szCs w:val="22"/>
                <w:highlight w:val="none"/>
              </w:rPr>
            </w:pPr>
            <w:r>
              <w:rPr>
                <w:rFonts w:hint="eastAsia"/>
                <w:sz w:val="22"/>
                <w:szCs w:val="22"/>
                <w:highlight w:val="none"/>
              </w:rPr>
              <w:t>法定代表人（单位负责人）授权书</w:t>
            </w:r>
          </w:p>
        </w:tc>
        <w:tc>
          <w:tcPr>
            <w:tcW w:w="1402" w:type="pct"/>
            <w:noWrap w:val="0"/>
            <w:vAlign w:val="center"/>
          </w:tcPr>
          <w:p w14:paraId="1CD8B91C">
            <w:pPr>
              <w:spacing w:line="360" w:lineRule="auto"/>
              <w:rPr>
                <w:rFonts w:ascii="宋体" w:hAnsi="宋体"/>
                <w:b/>
                <w:sz w:val="22"/>
                <w:szCs w:val="20"/>
                <w:highlight w:val="none"/>
              </w:rPr>
            </w:pPr>
          </w:p>
        </w:tc>
      </w:tr>
      <w:tr w14:paraId="7D87C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2E5EE62B">
            <w:pPr>
              <w:spacing w:line="500" w:lineRule="exact"/>
              <w:jc w:val="center"/>
              <w:rPr>
                <w:rFonts w:hint="eastAsia" w:ascii="宋体" w:hAnsi="宋体"/>
                <w:b/>
                <w:sz w:val="22"/>
                <w:szCs w:val="22"/>
                <w:highlight w:val="none"/>
              </w:rPr>
            </w:pPr>
            <w:r>
              <w:rPr>
                <w:rFonts w:hint="eastAsia"/>
                <w:sz w:val="22"/>
                <w:szCs w:val="22"/>
                <w:highlight w:val="none"/>
                <w:lang w:val="en-US" w:eastAsia="zh-CN"/>
              </w:rPr>
              <w:t>七</w:t>
            </w:r>
          </w:p>
        </w:tc>
        <w:tc>
          <w:tcPr>
            <w:tcW w:w="2996" w:type="pct"/>
            <w:noWrap w:val="0"/>
            <w:vAlign w:val="center"/>
          </w:tcPr>
          <w:p w14:paraId="30F0EB81">
            <w:pPr>
              <w:pStyle w:val="70"/>
              <w:rPr>
                <w:kern w:val="2"/>
                <w:sz w:val="22"/>
                <w:szCs w:val="22"/>
                <w:highlight w:val="none"/>
              </w:rPr>
            </w:pPr>
            <w:r>
              <w:rPr>
                <w:rFonts w:hint="eastAsia"/>
                <w:kern w:val="2"/>
                <w:sz w:val="22"/>
                <w:szCs w:val="22"/>
                <w:highlight w:val="none"/>
              </w:rPr>
              <w:t>法定代表人</w:t>
            </w:r>
            <w:r>
              <w:rPr>
                <w:rFonts w:hint="eastAsia"/>
                <w:sz w:val="22"/>
                <w:szCs w:val="22"/>
                <w:highlight w:val="none"/>
              </w:rPr>
              <w:t>（单位负责人）</w:t>
            </w:r>
            <w:r>
              <w:rPr>
                <w:rFonts w:hint="eastAsia"/>
                <w:kern w:val="2"/>
                <w:sz w:val="22"/>
                <w:szCs w:val="22"/>
                <w:highlight w:val="none"/>
              </w:rPr>
              <w:t>身份证明</w:t>
            </w:r>
          </w:p>
        </w:tc>
        <w:tc>
          <w:tcPr>
            <w:tcW w:w="1402" w:type="pct"/>
            <w:noWrap w:val="0"/>
            <w:vAlign w:val="center"/>
          </w:tcPr>
          <w:p w14:paraId="25745515">
            <w:pPr>
              <w:spacing w:line="500" w:lineRule="exact"/>
              <w:rPr>
                <w:rFonts w:ascii="宋体" w:hAnsi="宋体"/>
                <w:b/>
                <w:sz w:val="24"/>
                <w:szCs w:val="20"/>
                <w:highlight w:val="none"/>
              </w:rPr>
            </w:pPr>
          </w:p>
        </w:tc>
      </w:tr>
      <w:tr w14:paraId="07433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558570FB">
            <w:pPr>
              <w:jc w:val="center"/>
              <w:rPr>
                <w:rFonts w:hint="eastAsia"/>
                <w:sz w:val="22"/>
                <w:szCs w:val="22"/>
                <w:highlight w:val="none"/>
              </w:rPr>
            </w:pPr>
            <w:r>
              <w:rPr>
                <w:rFonts w:hint="eastAsia"/>
                <w:sz w:val="22"/>
                <w:szCs w:val="22"/>
                <w:highlight w:val="none"/>
              </w:rPr>
              <w:t>八</w:t>
            </w:r>
          </w:p>
        </w:tc>
        <w:tc>
          <w:tcPr>
            <w:tcW w:w="2996" w:type="pct"/>
            <w:noWrap w:val="0"/>
            <w:vAlign w:val="center"/>
          </w:tcPr>
          <w:p w14:paraId="402B650D">
            <w:pPr>
              <w:pStyle w:val="70"/>
              <w:rPr>
                <w:rFonts w:hint="eastAsia"/>
                <w:kern w:val="2"/>
                <w:sz w:val="22"/>
                <w:szCs w:val="22"/>
                <w:highlight w:val="none"/>
              </w:rPr>
            </w:pPr>
            <w:r>
              <w:rPr>
                <w:rFonts w:hint="eastAsia"/>
                <w:kern w:val="2"/>
                <w:sz w:val="22"/>
                <w:szCs w:val="22"/>
                <w:highlight w:val="none"/>
              </w:rPr>
              <w:t>相关授权</w:t>
            </w:r>
          </w:p>
        </w:tc>
        <w:tc>
          <w:tcPr>
            <w:tcW w:w="1402" w:type="pct"/>
            <w:noWrap w:val="0"/>
            <w:vAlign w:val="center"/>
          </w:tcPr>
          <w:p w14:paraId="76559C91">
            <w:pPr>
              <w:spacing w:line="500" w:lineRule="exact"/>
              <w:rPr>
                <w:rFonts w:ascii="宋体" w:hAnsi="宋体"/>
                <w:b/>
                <w:sz w:val="24"/>
                <w:szCs w:val="20"/>
                <w:highlight w:val="none"/>
              </w:rPr>
            </w:pPr>
          </w:p>
        </w:tc>
      </w:tr>
      <w:tr w14:paraId="04936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AEA1555">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九</w:t>
            </w:r>
          </w:p>
        </w:tc>
        <w:tc>
          <w:tcPr>
            <w:tcW w:w="2996" w:type="pct"/>
            <w:noWrap w:val="0"/>
            <w:vAlign w:val="center"/>
          </w:tcPr>
          <w:p w14:paraId="52EB5AA2">
            <w:pPr>
              <w:pStyle w:val="70"/>
              <w:rPr>
                <w:rFonts w:hint="eastAsia"/>
                <w:kern w:val="2"/>
                <w:sz w:val="22"/>
                <w:szCs w:val="22"/>
                <w:highlight w:val="none"/>
              </w:rPr>
            </w:pPr>
            <w:r>
              <w:rPr>
                <w:rFonts w:hint="eastAsia" w:ascii="Times New Roman" w:hAnsi="Times New Roman" w:eastAsia="宋体" w:cs="Times New Roman"/>
                <w:kern w:val="2"/>
                <w:sz w:val="22"/>
                <w:szCs w:val="22"/>
                <w:highlight w:val="none"/>
                <w:lang w:val="en-US" w:eastAsia="zh-CN"/>
              </w:rPr>
              <w:t>主要股东或出资人信息</w:t>
            </w:r>
          </w:p>
        </w:tc>
        <w:tc>
          <w:tcPr>
            <w:tcW w:w="1402" w:type="pct"/>
            <w:noWrap w:val="0"/>
            <w:vAlign w:val="center"/>
          </w:tcPr>
          <w:p w14:paraId="06A9DB8D">
            <w:pPr>
              <w:spacing w:line="500" w:lineRule="exact"/>
              <w:rPr>
                <w:rFonts w:ascii="宋体" w:hAnsi="宋体"/>
                <w:b/>
                <w:sz w:val="24"/>
                <w:szCs w:val="20"/>
                <w:highlight w:val="none"/>
              </w:rPr>
            </w:pPr>
          </w:p>
        </w:tc>
      </w:tr>
      <w:tr w14:paraId="2B150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700AB9D">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w:t>
            </w:r>
          </w:p>
        </w:tc>
        <w:tc>
          <w:tcPr>
            <w:tcW w:w="2996" w:type="pct"/>
            <w:noWrap w:val="0"/>
            <w:vAlign w:val="center"/>
          </w:tcPr>
          <w:p w14:paraId="742300B2">
            <w:pPr>
              <w:pStyle w:val="70"/>
              <w:rPr>
                <w:rFonts w:hint="eastAsia"/>
                <w:kern w:val="2"/>
                <w:sz w:val="22"/>
                <w:szCs w:val="22"/>
                <w:highlight w:val="none"/>
              </w:rPr>
            </w:pPr>
            <w:r>
              <w:rPr>
                <w:rFonts w:hint="eastAsia"/>
                <w:kern w:val="2"/>
                <w:sz w:val="22"/>
                <w:szCs w:val="22"/>
                <w:highlight w:val="none"/>
              </w:rPr>
              <w:t>无重大违法记录等情形声明函</w:t>
            </w:r>
          </w:p>
        </w:tc>
        <w:tc>
          <w:tcPr>
            <w:tcW w:w="1402" w:type="pct"/>
            <w:noWrap w:val="0"/>
            <w:vAlign w:val="center"/>
          </w:tcPr>
          <w:p w14:paraId="193F86F3">
            <w:pPr>
              <w:spacing w:line="500" w:lineRule="exact"/>
              <w:rPr>
                <w:rFonts w:ascii="宋体" w:hAnsi="宋体"/>
                <w:b/>
                <w:sz w:val="24"/>
                <w:szCs w:val="20"/>
                <w:highlight w:val="none"/>
              </w:rPr>
            </w:pPr>
          </w:p>
        </w:tc>
      </w:tr>
      <w:tr w14:paraId="640B3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71D918CC">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十一</w:t>
            </w:r>
          </w:p>
        </w:tc>
        <w:tc>
          <w:tcPr>
            <w:tcW w:w="2996" w:type="pct"/>
            <w:noWrap w:val="0"/>
            <w:vAlign w:val="center"/>
          </w:tcPr>
          <w:p w14:paraId="0292D338">
            <w:pPr>
              <w:pStyle w:val="70"/>
              <w:rPr>
                <w:rFonts w:hint="eastAsia"/>
                <w:kern w:val="2"/>
                <w:sz w:val="22"/>
                <w:szCs w:val="22"/>
                <w:highlight w:val="none"/>
              </w:rPr>
            </w:pPr>
            <w:r>
              <w:rPr>
                <w:rFonts w:hint="eastAsia"/>
                <w:kern w:val="2"/>
                <w:sz w:val="22"/>
                <w:szCs w:val="22"/>
                <w:highlight w:val="none"/>
              </w:rPr>
              <w:t>供应商简介</w:t>
            </w:r>
          </w:p>
        </w:tc>
        <w:tc>
          <w:tcPr>
            <w:tcW w:w="1402" w:type="pct"/>
            <w:noWrap w:val="0"/>
            <w:vAlign w:val="center"/>
          </w:tcPr>
          <w:p w14:paraId="60DC35E7">
            <w:pPr>
              <w:spacing w:line="500" w:lineRule="exact"/>
              <w:rPr>
                <w:rFonts w:ascii="宋体" w:hAnsi="宋体"/>
                <w:b/>
                <w:sz w:val="24"/>
                <w:szCs w:val="20"/>
                <w:highlight w:val="none"/>
              </w:rPr>
            </w:pPr>
          </w:p>
        </w:tc>
      </w:tr>
      <w:tr w14:paraId="4FD1C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1352947">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十二</w:t>
            </w:r>
          </w:p>
        </w:tc>
        <w:tc>
          <w:tcPr>
            <w:tcW w:w="2996" w:type="pct"/>
            <w:noWrap w:val="0"/>
            <w:vAlign w:val="center"/>
          </w:tcPr>
          <w:p w14:paraId="2718FFE7">
            <w:pPr>
              <w:pStyle w:val="70"/>
              <w:rPr>
                <w:rFonts w:hint="eastAsia"/>
                <w:kern w:val="2"/>
                <w:sz w:val="22"/>
                <w:szCs w:val="22"/>
                <w:highlight w:val="none"/>
              </w:rPr>
            </w:pPr>
            <w:r>
              <w:rPr>
                <w:rFonts w:hint="eastAsia"/>
                <w:kern w:val="2"/>
                <w:sz w:val="22"/>
                <w:szCs w:val="22"/>
                <w:highlight w:val="none"/>
              </w:rPr>
              <w:t>供货方案</w:t>
            </w:r>
          </w:p>
        </w:tc>
        <w:tc>
          <w:tcPr>
            <w:tcW w:w="1402" w:type="pct"/>
            <w:noWrap w:val="0"/>
            <w:vAlign w:val="center"/>
          </w:tcPr>
          <w:p w14:paraId="1DA031C2">
            <w:pPr>
              <w:spacing w:line="500" w:lineRule="exact"/>
              <w:rPr>
                <w:rFonts w:ascii="宋体" w:hAnsi="宋体"/>
                <w:b/>
                <w:sz w:val="24"/>
                <w:szCs w:val="20"/>
                <w:highlight w:val="none"/>
              </w:rPr>
            </w:pPr>
          </w:p>
        </w:tc>
      </w:tr>
      <w:tr w14:paraId="1FFBA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3F6E4EB0">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十三</w:t>
            </w:r>
          </w:p>
        </w:tc>
        <w:tc>
          <w:tcPr>
            <w:tcW w:w="2996" w:type="pct"/>
            <w:noWrap w:val="0"/>
            <w:vAlign w:val="center"/>
          </w:tcPr>
          <w:p w14:paraId="4F2296C1">
            <w:pPr>
              <w:pStyle w:val="70"/>
              <w:rPr>
                <w:rFonts w:hint="eastAsia"/>
                <w:kern w:val="2"/>
                <w:sz w:val="22"/>
                <w:szCs w:val="22"/>
                <w:highlight w:val="none"/>
              </w:rPr>
            </w:pPr>
            <w:r>
              <w:rPr>
                <w:rFonts w:hint="eastAsia"/>
                <w:kern w:val="2"/>
                <w:sz w:val="22"/>
                <w:szCs w:val="22"/>
                <w:highlight w:val="none"/>
              </w:rPr>
              <w:t>售后服务与维保方案</w:t>
            </w:r>
          </w:p>
        </w:tc>
        <w:tc>
          <w:tcPr>
            <w:tcW w:w="1402" w:type="pct"/>
            <w:noWrap w:val="0"/>
            <w:vAlign w:val="center"/>
          </w:tcPr>
          <w:p w14:paraId="76ED5236">
            <w:pPr>
              <w:spacing w:line="500" w:lineRule="exact"/>
              <w:rPr>
                <w:rFonts w:ascii="宋体" w:hAnsi="宋体"/>
                <w:b/>
                <w:sz w:val="24"/>
                <w:szCs w:val="20"/>
                <w:highlight w:val="none"/>
              </w:rPr>
            </w:pPr>
          </w:p>
        </w:tc>
      </w:tr>
      <w:tr w14:paraId="1102A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4F62F6B6">
            <w:pPr>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十四</w:t>
            </w:r>
          </w:p>
        </w:tc>
        <w:tc>
          <w:tcPr>
            <w:tcW w:w="2996" w:type="pct"/>
            <w:noWrap w:val="0"/>
            <w:vAlign w:val="center"/>
          </w:tcPr>
          <w:p w14:paraId="35EC1F41">
            <w:pPr>
              <w:pStyle w:val="70"/>
              <w:rPr>
                <w:rFonts w:hint="eastAsia"/>
                <w:kern w:val="2"/>
                <w:sz w:val="22"/>
                <w:szCs w:val="22"/>
                <w:highlight w:val="none"/>
              </w:rPr>
            </w:pPr>
            <w:r>
              <w:rPr>
                <w:rFonts w:hint="eastAsia"/>
                <w:kern w:val="2"/>
                <w:sz w:val="22"/>
                <w:szCs w:val="22"/>
                <w:highlight w:val="none"/>
              </w:rPr>
              <w:t>质量控制方案</w:t>
            </w:r>
          </w:p>
        </w:tc>
        <w:tc>
          <w:tcPr>
            <w:tcW w:w="1402" w:type="pct"/>
            <w:noWrap w:val="0"/>
            <w:vAlign w:val="center"/>
          </w:tcPr>
          <w:p w14:paraId="4AAF2D45">
            <w:pPr>
              <w:spacing w:line="500" w:lineRule="exact"/>
              <w:rPr>
                <w:rFonts w:ascii="宋体" w:hAnsi="宋体"/>
                <w:b/>
                <w:sz w:val="24"/>
                <w:szCs w:val="20"/>
                <w:highlight w:val="none"/>
              </w:rPr>
            </w:pPr>
          </w:p>
        </w:tc>
      </w:tr>
      <w:tr w14:paraId="73802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7031BD8">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十五</w:t>
            </w:r>
          </w:p>
        </w:tc>
        <w:tc>
          <w:tcPr>
            <w:tcW w:w="2996" w:type="pct"/>
            <w:noWrap w:val="0"/>
            <w:vAlign w:val="center"/>
          </w:tcPr>
          <w:p w14:paraId="15715935">
            <w:pPr>
              <w:pStyle w:val="70"/>
              <w:rPr>
                <w:rFonts w:hint="eastAsia"/>
                <w:kern w:val="2"/>
                <w:sz w:val="22"/>
                <w:szCs w:val="22"/>
                <w:highlight w:val="none"/>
              </w:rPr>
            </w:pPr>
            <w:r>
              <w:rPr>
                <w:rFonts w:hint="eastAsia"/>
                <w:kern w:val="2"/>
                <w:sz w:val="22"/>
                <w:szCs w:val="22"/>
                <w:highlight w:val="none"/>
              </w:rPr>
              <w:t>产品认证</w:t>
            </w:r>
          </w:p>
        </w:tc>
        <w:tc>
          <w:tcPr>
            <w:tcW w:w="1402" w:type="pct"/>
            <w:noWrap w:val="0"/>
            <w:vAlign w:val="center"/>
          </w:tcPr>
          <w:p w14:paraId="043CAC11">
            <w:pPr>
              <w:spacing w:line="500" w:lineRule="exact"/>
              <w:rPr>
                <w:rFonts w:ascii="宋体" w:hAnsi="宋体"/>
                <w:b/>
                <w:sz w:val="24"/>
                <w:szCs w:val="20"/>
                <w:highlight w:val="none"/>
              </w:rPr>
            </w:pPr>
          </w:p>
        </w:tc>
      </w:tr>
      <w:tr w14:paraId="0932B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0558A729">
            <w:pPr>
              <w:spacing w:line="500" w:lineRule="exact"/>
              <w:jc w:val="center"/>
              <w:rPr>
                <w:rFonts w:hint="default"/>
                <w:sz w:val="22"/>
                <w:szCs w:val="22"/>
                <w:highlight w:val="none"/>
                <w:lang w:val="en-US"/>
              </w:rPr>
            </w:pPr>
            <w:r>
              <w:rPr>
                <w:rFonts w:hint="eastAsia"/>
                <w:sz w:val="22"/>
                <w:szCs w:val="22"/>
                <w:highlight w:val="none"/>
                <w:lang w:val="en-US" w:eastAsia="zh-CN"/>
              </w:rPr>
              <w:t>十六</w:t>
            </w:r>
          </w:p>
        </w:tc>
        <w:tc>
          <w:tcPr>
            <w:tcW w:w="2996" w:type="pct"/>
            <w:noWrap w:val="0"/>
            <w:vAlign w:val="center"/>
          </w:tcPr>
          <w:p w14:paraId="2E3FA10D">
            <w:pPr>
              <w:pStyle w:val="70"/>
              <w:rPr>
                <w:rFonts w:hint="eastAsia"/>
                <w:kern w:val="2"/>
                <w:sz w:val="22"/>
                <w:szCs w:val="22"/>
                <w:highlight w:val="none"/>
              </w:rPr>
            </w:pPr>
            <w:r>
              <w:rPr>
                <w:rFonts w:hint="eastAsia"/>
                <w:kern w:val="2"/>
                <w:sz w:val="22"/>
                <w:szCs w:val="22"/>
                <w:highlight w:val="none"/>
              </w:rPr>
              <w:t>资格条件和评审办法中规定需要提交的其他证明文件及承诺或供应商认为需要提供的其他资料</w:t>
            </w:r>
          </w:p>
        </w:tc>
        <w:tc>
          <w:tcPr>
            <w:tcW w:w="1402" w:type="pct"/>
            <w:noWrap w:val="0"/>
            <w:vAlign w:val="center"/>
          </w:tcPr>
          <w:p w14:paraId="767EAD0E">
            <w:pPr>
              <w:spacing w:line="500" w:lineRule="exact"/>
              <w:rPr>
                <w:rFonts w:ascii="宋体" w:hAnsi="宋体"/>
                <w:b/>
                <w:sz w:val="24"/>
                <w:szCs w:val="20"/>
                <w:highlight w:val="none"/>
              </w:rPr>
            </w:pPr>
          </w:p>
        </w:tc>
      </w:tr>
    </w:tbl>
    <w:p w14:paraId="5D9FFCAD">
      <w:pPr>
        <w:pStyle w:val="3"/>
        <w:rPr>
          <w:rFonts w:cs="Arial"/>
          <w:highlight w:val="none"/>
        </w:rPr>
      </w:pPr>
      <w:r>
        <w:rPr>
          <w:rFonts w:hint="eastAsia" w:hAnsi="宋体"/>
          <w:sz w:val="28"/>
          <w:highlight w:val="none"/>
        </w:rPr>
        <w:br w:type="page"/>
      </w:r>
    </w:p>
    <w:p w14:paraId="0F9836A7">
      <w:pPr>
        <w:jc w:val="center"/>
        <w:rPr>
          <w:rFonts w:hint="eastAsia" w:ascii="宋体" w:hAnsi="宋体"/>
          <w:b/>
          <w:sz w:val="28"/>
          <w:szCs w:val="28"/>
          <w:highlight w:val="none"/>
        </w:rPr>
      </w:pPr>
      <w:r>
        <w:rPr>
          <w:rFonts w:hint="eastAsia" w:ascii="宋体" w:hAnsi="宋体"/>
          <w:b/>
          <w:sz w:val="28"/>
          <w:szCs w:val="28"/>
          <w:highlight w:val="none"/>
        </w:rPr>
        <w:t>一、响应函</w:t>
      </w:r>
    </w:p>
    <w:p w14:paraId="1E01E6E7">
      <w:pPr>
        <w:pStyle w:val="14"/>
        <w:tabs>
          <w:tab w:val="left" w:pos="1991"/>
        </w:tabs>
        <w:spacing w:before="37" w:line="360" w:lineRule="auto"/>
        <w:ind w:right="102"/>
        <w:rPr>
          <w:rFonts w:ascii="宋体" w:hAnsi="宋体"/>
          <w:sz w:val="24"/>
          <w:highlight w:val="none"/>
        </w:rPr>
      </w:pPr>
      <w:r>
        <w:rPr>
          <w:rFonts w:ascii="宋体" w:hAnsi="宋体"/>
          <w:sz w:val="24"/>
          <w:highlight w:val="none"/>
        </w:rPr>
        <w:t>致</w:t>
      </w:r>
      <w:r>
        <w:rPr>
          <w:rFonts w:hint="eastAsia" w:ascii="宋体" w:hAnsi="宋体"/>
          <w:sz w:val="24"/>
          <w:highlight w:val="none"/>
          <w:u w:val="single"/>
        </w:rPr>
        <w:t xml:space="preserve">                  （</w:t>
      </w:r>
      <w:r>
        <w:rPr>
          <w:rFonts w:hint="eastAsia" w:ascii="宋体" w:hAnsi="宋体"/>
          <w:sz w:val="24"/>
          <w:highlight w:val="none"/>
          <w:u w:val="single"/>
          <w:lang w:val="en-US" w:eastAsia="zh-CN"/>
        </w:rPr>
        <w:t>采购人</w:t>
      </w:r>
      <w:r>
        <w:rPr>
          <w:rFonts w:hint="eastAsia" w:ascii="宋体" w:hAnsi="宋体"/>
          <w:sz w:val="24"/>
          <w:highlight w:val="none"/>
          <w:u w:val="single"/>
        </w:rPr>
        <w:t xml:space="preserve">）  </w:t>
      </w:r>
      <w:r>
        <w:rPr>
          <w:rFonts w:hint="eastAsia" w:ascii="宋体" w:hAnsi="宋体"/>
          <w:sz w:val="24"/>
          <w:highlight w:val="none"/>
        </w:rPr>
        <w:t>：</w:t>
      </w:r>
    </w:p>
    <w:p w14:paraId="169E1B06">
      <w:pPr>
        <w:spacing w:line="360" w:lineRule="auto"/>
        <w:ind w:firstLine="480" w:firstLineChars="200"/>
        <w:rPr>
          <w:rFonts w:hint="eastAsia" w:ascii="宋体" w:hAnsi="宋体"/>
          <w:dstrike/>
          <w:color w:val="000000"/>
          <w:sz w:val="24"/>
          <w:highlight w:val="none"/>
        </w:rPr>
      </w:pPr>
      <w:r>
        <w:rPr>
          <w:rFonts w:hint="eastAsia" w:ascii="宋体" w:hAnsi="宋体"/>
          <w:color w:val="000000"/>
          <w:sz w:val="24"/>
          <w:highlight w:val="none"/>
        </w:rPr>
        <w:t>根据贵方“</w:t>
      </w:r>
      <w:r>
        <w:rPr>
          <w:rFonts w:ascii="宋体" w:hAnsi="宋体"/>
          <w:b/>
          <w:bCs/>
          <w:color w:val="000000"/>
          <w:sz w:val="24"/>
          <w:highlight w:val="none"/>
          <w:u w:val="single"/>
        </w:rPr>
        <w:t>某项目</w:t>
      </w:r>
      <w:r>
        <w:rPr>
          <w:rFonts w:hint="eastAsia" w:ascii="宋体" w:hAnsi="宋体"/>
          <w:color w:val="000000"/>
          <w:sz w:val="24"/>
          <w:highlight w:val="none"/>
        </w:rPr>
        <w:t>”的</w:t>
      </w:r>
      <w:r>
        <w:rPr>
          <w:rFonts w:ascii="宋体" w:hAnsi="宋体"/>
          <w:b/>
          <w:color w:val="000000"/>
          <w:kern w:val="0"/>
          <w:sz w:val="24"/>
          <w:highlight w:val="none"/>
          <w:u w:val="single"/>
          <w:lang w:val="zh-CN"/>
        </w:rPr>
        <w:t>某编号</w:t>
      </w:r>
      <w:r>
        <w:rPr>
          <w:rFonts w:hint="eastAsia" w:ascii="宋体" w:hAnsi="宋体"/>
          <w:color w:val="000000"/>
          <w:sz w:val="24"/>
          <w:highlight w:val="none"/>
          <w:lang w:eastAsia="zh-CN"/>
        </w:rPr>
        <w:t>询价</w:t>
      </w:r>
      <w:r>
        <w:rPr>
          <w:rFonts w:hint="eastAsia" w:ascii="宋体" w:hAnsi="宋体"/>
          <w:color w:val="000000"/>
          <w:sz w:val="24"/>
          <w:highlight w:val="none"/>
        </w:rPr>
        <w:t>公告，正式授权</w:t>
      </w:r>
      <w:r>
        <w:rPr>
          <w:rFonts w:hint="eastAsia" w:ascii="宋体" w:hAnsi="宋体"/>
          <w:color w:val="000000"/>
          <w:sz w:val="24"/>
          <w:highlight w:val="none"/>
          <w:u w:val="single"/>
        </w:rPr>
        <w:t xml:space="preserve">      </w:t>
      </w:r>
      <w:r>
        <w:rPr>
          <w:rFonts w:hint="eastAsia" w:ascii="宋体" w:hAnsi="宋体"/>
          <w:color w:val="000000"/>
          <w:sz w:val="24"/>
          <w:highlight w:val="none"/>
        </w:rPr>
        <w:t>（姓名）代表供应商</w:t>
      </w:r>
      <w:r>
        <w:rPr>
          <w:rFonts w:hint="eastAsia" w:ascii="宋体" w:hAnsi="宋体"/>
          <w:color w:val="000000"/>
          <w:sz w:val="24"/>
          <w:highlight w:val="none"/>
          <w:u w:val="single"/>
        </w:rPr>
        <w:t xml:space="preserve">           </w:t>
      </w:r>
      <w:r>
        <w:rPr>
          <w:rFonts w:hint="eastAsia" w:ascii="宋体" w:hAnsi="宋体"/>
          <w:color w:val="000000"/>
          <w:sz w:val="24"/>
          <w:highlight w:val="none"/>
        </w:rPr>
        <w:t>（供应商全称），提交响应文件。</w:t>
      </w:r>
    </w:p>
    <w:p w14:paraId="0ADFF2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据此函，我方兹宣布同意如下：</w:t>
      </w:r>
    </w:p>
    <w:p w14:paraId="20F9B5AE">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（1）按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规定提供交付的货物（包括</w:t>
      </w:r>
      <w:r>
        <w:rPr>
          <w:rFonts w:hint="eastAsia" w:ascii="宋体" w:hAnsi="宋体"/>
          <w:color w:val="000000"/>
          <w:sz w:val="24"/>
          <w:highlight w:val="none"/>
          <w:lang w:val="en-US" w:eastAsia="zh-CN"/>
        </w:rPr>
        <w:t>交货验收</w:t>
      </w:r>
      <w:r>
        <w:rPr>
          <w:rFonts w:hint="eastAsia" w:ascii="宋体" w:hAnsi="宋体"/>
          <w:color w:val="000000"/>
          <w:sz w:val="24"/>
          <w:highlight w:val="none"/>
        </w:rPr>
        <w:t>等工作）的响应报价见报价一览表，如我公司中标，我公司承诺愿意按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规定交纳履约担保。</w:t>
      </w:r>
    </w:p>
    <w:p w14:paraId="50AE46FD">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（2）我方根据</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的规定，严格履行合同的责任和义务</w:t>
      </w:r>
      <w:r>
        <w:rPr>
          <w:rFonts w:ascii="宋体" w:hAnsi="宋体"/>
          <w:color w:val="000000"/>
          <w:sz w:val="24"/>
          <w:highlight w:val="none"/>
        </w:rPr>
        <w:t>,</w:t>
      </w:r>
      <w:r>
        <w:rPr>
          <w:rFonts w:hint="eastAsia" w:ascii="宋体" w:hAnsi="宋体"/>
          <w:color w:val="000000"/>
          <w:sz w:val="24"/>
          <w:highlight w:val="none"/>
        </w:rPr>
        <w:t>并保证于买方要求的日期内完成供货、安装及服务，并通过买方验收。</w:t>
      </w:r>
    </w:p>
    <w:p w14:paraId="78D3E8C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（3）我方承诺报价低于</w:t>
      </w:r>
      <w:r>
        <w:rPr>
          <w:rFonts w:ascii="宋体" w:hAnsi="宋体"/>
          <w:color w:val="000000"/>
          <w:sz w:val="24"/>
          <w:highlight w:val="none"/>
        </w:rPr>
        <w:t>同类货物和服务的市场平均价格。</w:t>
      </w:r>
    </w:p>
    <w:p w14:paraId="71F435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（4）我方已详细审核全部</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，包括</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修改书（如有），参考资料及有关附件，我方正式认可并遵守本次</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，并对</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各项条款（包括</w:t>
      </w:r>
      <w:r>
        <w:rPr>
          <w:rFonts w:hint="eastAsia" w:ascii="宋体" w:hAnsi="宋体"/>
          <w:color w:val="000000"/>
          <w:sz w:val="24"/>
          <w:highlight w:val="none"/>
          <w:lang w:val="en-US" w:eastAsia="zh-CN"/>
        </w:rPr>
        <w:t>询价</w:t>
      </w:r>
      <w:r>
        <w:rPr>
          <w:rFonts w:hint="eastAsia" w:ascii="宋体" w:hAnsi="宋体"/>
          <w:color w:val="000000"/>
          <w:sz w:val="24"/>
          <w:highlight w:val="none"/>
        </w:rPr>
        <w:t>时间）、规定及要求均无异议。我方知道必须放弃提出含糊不清或误解的问题的权利。</w:t>
      </w:r>
    </w:p>
    <w:p w14:paraId="60C877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（5）我方同意从</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日期起遵循本响应文件，并在</w:t>
      </w:r>
      <w:r>
        <w:rPr>
          <w:rFonts w:hint="eastAsia" w:ascii="宋体" w:hAnsi="宋体"/>
          <w:color w:val="000000"/>
          <w:sz w:val="24"/>
          <w:highlight w:val="none"/>
          <w:lang w:eastAsia="zh-CN"/>
        </w:rPr>
        <w:t>询价文件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有效期之前均具有约束力。</w:t>
      </w:r>
    </w:p>
    <w:p w14:paraId="56DD63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（6）我方承诺如响应保证金（如有）未在</w:t>
      </w:r>
      <w:r>
        <w:rPr>
          <w:rFonts w:hint="eastAsia" w:ascii="宋体" w:hAnsi="宋体"/>
          <w:color w:val="000000"/>
          <w:sz w:val="24"/>
          <w:highlight w:val="none"/>
          <w:lang w:eastAsia="zh-CN"/>
        </w:rPr>
        <w:t>询价文件</w:t>
      </w:r>
      <w:r>
        <w:rPr>
          <w:rFonts w:hint="eastAsia" w:ascii="宋体" w:hAnsi="宋体"/>
          <w:color w:val="000000"/>
          <w:sz w:val="24"/>
          <w:highlight w:val="none"/>
        </w:rPr>
        <w:t>规定时间前到达贵方指定的账户，我方投标无效，由此产生的一切后果由我方承担；如果在</w:t>
      </w:r>
      <w:r>
        <w:rPr>
          <w:rFonts w:hint="eastAsia" w:ascii="宋体" w:hAnsi="宋体"/>
          <w:color w:val="000000"/>
          <w:sz w:val="24"/>
          <w:highlight w:val="none"/>
          <w:lang w:eastAsia="zh-CN"/>
        </w:rPr>
        <w:t>询价</w:t>
      </w:r>
      <w:r>
        <w:rPr>
          <w:rFonts w:hint="eastAsia" w:ascii="宋体" w:hAnsi="宋体"/>
          <w:color w:val="000000"/>
          <w:sz w:val="24"/>
          <w:highlight w:val="none"/>
        </w:rPr>
        <w:t>有效期内撤销投标，贵方可不予退还我方的响应保证金。</w:t>
      </w:r>
    </w:p>
    <w:p w14:paraId="677C396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（7）我方声明响应文件所提供的一切资料均真实无误、及时、有效。企业运营正常（</w:t>
      </w:r>
      <w:r>
        <w:rPr>
          <w:rFonts w:ascii="宋体" w:hAnsi="宋体"/>
          <w:color w:val="000000"/>
          <w:sz w:val="24"/>
          <w:highlight w:val="none"/>
        </w:rPr>
        <w:t>注册登记信息、年报信息</w:t>
      </w:r>
      <w:r>
        <w:rPr>
          <w:rFonts w:hint="eastAsia" w:ascii="宋体" w:hAnsi="宋体"/>
          <w:color w:val="000000"/>
          <w:sz w:val="24"/>
          <w:highlight w:val="none"/>
        </w:rPr>
        <w:t>可查）。由于我方提供资料不实而造成的责任和后果由我方承担。我方同意按照贵方提出的要求，提供与</w:t>
      </w:r>
      <w:r>
        <w:rPr>
          <w:rFonts w:hint="eastAsia" w:ascii="宋体" w:hAnsi="宋体"/>
          <w:color w:val="000000"/>
          <w:sz w:val="24"/>
          <w:highlight w:val="none"/>
          <w:lang w:eastAsia="zh-CN"/>
        </w:rPr>
        <w:t>询价</w:t>
      </w:r>
      <w:r>
        <w:rPr>
          <w:rFonts w:hint="eastAsia" w:ascii="宋体" w:hAnsi="宋体"/>
          <w:color w:val="000000"/>
          <w:sz w:val="24"/>
          <w:highlight w:val="none"/>
        </w:rPr>
        <w:t>有关的任何证据、数据或资料。</w:t>
      </w:r>
    </w:p>
    <w:p w14:paraId="07B2634C">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（8）我方完全理解最低响应报价不是获取成交的保证。</w:t>
      </w:r>
    </w:p>
    <w:p w14:paraId="1D81E16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（9）我方同意</w:t>
      </w:r>
      <w:r>
        <w:rPr>
          <w:rFonts w:hint="eastAsia" w:ascii="宋体" w:hAnsi="宋体"/>
          <w:color w:val="000000"/>
          <w:sz w:val="24"/>
          <w:highlight w:val="none"/>
          <w:lang w:eastAsia="zh-CN"/>
        </w:rPr>
        <w:t>询价文件</w:t>
      </w:r>
      <w:r>
        <w:rPr>
          <w:rFonts w:hint="eastAsia" w:ascii="宋体" w:hAnsi="宋体"/>
          <w:color w:val="000000"/>
          <w:sz w:val="24"/>
          <w:highlight w:val="none"/>
        </w:rPr>
        <w:t>规定的付款方式。</w:t>
      </w:r>
    </w:p>
    <w:p w14:paraId="338393E1">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（10）与本</w:t>
      </w:r>
      <w:r>
        <w:rPr>
          <w:rFonts w:hint="eastAsia" w:ascii="宋体" w:hAnsi="宋体"/>
          <w:color w:val="000000"/>
          <w:sz w:val="24"/>
          <w:highlight w:val="none"/>
          <w:lang w:eastAsia="zh-CN"/>
        </w:rPr>
        <w:t>询价</w:t>
      </w:r>
      <w:r>
        <w:rPr>
          <w:rFonts w:hint="eastAsia" w:ascii="宋体" w:hAnsi="宋体"/>
          <w:color w:val="000000"/>
          <w:sz w:val="24"/>
          <w:highlight w:val="none"/>
        </w:rPr>
        <w:t>有关的通讯地址：</w:t>
      </w:r>
      <w:r>
        <w:rPr>
          <w:rFonts w:hint="eastAsia" w:ascii="宋体" w:hAnsi="宋体"/>
          <w:color w:val="000000"/>
          <w:sz w:val="24"/>
          <w:highlight w:val="none"/>
          <w:u w:val="single"/>
        </w:rPr>
        <w:t xml:space="preserve">                                  </w:t>
      </w:r>
    </w:p>
    <w:p w14:paraId="4B59D27F">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电    话：</w:t>
      </w:r>
      <w:r>
        <w:rPr>
          <w:rFonts w:hint="eastAsia" w:ascii="宋体" w:hAnsi="宋体"/>
          <w:color w:val="000000"/>
          <w:sz w:val="24"/>
          <w:highlight w:val="none"/>
          <w:u w:val="single"/>
        </w:rPr>
        <w:t xml:space="preserve">                      </w:t>
      </w:r>
      <w:r>
        <w:rPr>
          <w:rFonts w:hint="eastAsia" w:ascii="宋体" w:hAnsi="宋体"/>
          <w:color w:val="000000"/>
          <w:sz w:val="24"/>
          <w:highlight w:val="none"/>
        </w:rPr>
        <w:t>传    真：</w:t>
      </w:r>
      <w:r>
        <w:rPr>
          <w:rFonts w:hint="eastAsia" w:ascii="宋体" w:hAnsi="宋体"/>
          <w:color w:val="000000"/>
          <w:sz w:val="24"/>
          <w:highlight w:val="none"/>
          <w:u w:val="single"/>
        </w:rPr>
        <w:t xml:space="preserve">                 </w:t>
      </w:r>
    </w:p>
    <w:p w14:paraId="6AEC735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供应商基本账户开户名：</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账号：</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开户行：</w:t>
      </w:r>
      <w:r>
        <w:rPr>
          <w:rFonts w:hint="eastAsia" w:ascii="宋体" w:hAnsi="宋体"/>
          <w:color w:val="000000"/>
          <w:sz w:val="24"/>
          <w:highlight w:val="none"/>
          <w:u w:val="single"/>
        </w:rPr>
        <w:t xml:space="preserve">           </w:t>
      </w:r>
    </w:p>
    <w:p w14:paraId="0A945064">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供应商（电子签章）：</w:t>
      </w:r>
      <w:r>
        <w:rPr>
          <w:rFonts w:hint="eastAsia" w:ascii="宋体" w:hAnsi="宋体"/>
          <w:color w:val="000000"/>
          <w:sz w:val="24"/>
          <w:highlight w:val="none"/>
          <w:u w:val="single"/>
        </w:rPr>
        <w:t xml:space="preserve">                     </w:t>
      </w:r>
    </w:p>
    <w:p w14:paraId="62DB7106">
      <w:pPr>
        <w:tabs>
          <w:tab w:val="left" w:pos="630"/>
        </w:tabs>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日    期：</w:t>
      </w:r>
      <w:r>
        <w:rPr>
          <w:rFonts w:hint="eastAsia" w:ascii="宋体" w:hAnsi="宋体"/>
          <w:color w:val="000000"/>
          <w:sz w:val="24"/>
          <w:highlight w:val="none"/>
          <w:u w:val="single"/>
        </w:rPr>
        <w:t xml:space="preserve">                     </w:t>
      </w:r>
    </w:p>
    <w:p w14:paraId="44A28EB0">
      <w:pPr>
        <w:ind w:firstLine="480" w:firstLineChars="200"/>
        <w:jc w:val="center"/>
        <w:rPr>
          <w:rFonts w:hint="eastAsia" w:ascii="宋体" w:hAnsi="宋体"/>
          <w:sz w:val="24"/>
          <w:highlight w:val="none"/>
        </w:rPr>
      </w:pPr>
      <w:r>
        <w:rPr>
          <w:rFonts w:ascii="宋体" w:hAnsi="宋体"/>
          <w:sz w:val="24"/>
          <w:highlight w:val="none"/>
        </w:rPr>
        <w:br w:type="page"/>
      </w:r>
    </w:p>
    <w:p w14:paraId="6B3584D7">
      <w:pPr>
        <w:jc w:val="center"/>
        <w:rPr>
          <w:rFonts w:ascii="宋体" w:hAnsi="宋体"/>
          <w:b/>
          <w:sz w:val="28"/>
          <w:szCs w:val="28"/>
          <w:highlight w:val="none"/>
        </w:rPr>
      </w:pPr>
      <w:r>
        <w:rPr>
          <w:rFonts w:hint="eastAsia" w:ascii="宋体" w:hAnsi="宋体"/>
          <w:b/>
          <w:sz w:val="28"/>
          <w:szCs w:val="28"/>
          <w:highlight w:val="none"/>
        </w:rPr>
        <w:t>二、报价一览表</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4CD9C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6E5DF51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6B170967">
            <w:pPr>
              <w:spacing w:line="360" w:lineRule="exact"/>
              <w:jc w:val="center"/>
              <w:rPr>
                <w:rFonts w:hint="eastAsia" w:ascii="宋体" w:hAnsi="宋体"/>
                <w:b/>
                <w:sz w:val="24"/>
                <w:highlight w:val="none"/>
              </w:rPr>
            </w:pPr>
          </w:p>
        </w:tc>
      </w:tr>
      <w:tr w14:paraId="69CB9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09A5AB9C">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752DDC50">
            <w:pPr>
              <w:spacing w:line="360" w:lineRule="auto"/>
              <w:rPr>
                <w:rFonts w:ascii="宋体" w:hAnsi="宋体"/>
                <w:sz w:val="24"/>
                <w:highlight w:val="none"/>
              </w:rPr>
            </w:pPr>
          </w:p>
        </w:tc>
      </w:tr>
      <w:tr w14:paraId="5AA43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30841EE8">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194E6741">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CF7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5BBCEC5">
            <w:pPr>
              <w:spacing w:line="360" w:lineRule="exact"/>
              <w:jc w:val="center"/>
              <w:rPr>
                <w:rFonts w:ascii="宋体" w:hAnsi="宋体"/>
                <w:b/>
                <w:sz w:val="24"/>
                <w:highlight w:val="none"/>
              </w:rPr>
            </w:pPr>
            <w:r>
              <w:rPr>
                <w:rFonts w:hint="eastAsia" w:ascii="宋体" w:hAnsi="宋体"/>
                <w:b/>
                <w:sz w:val="24"/>
                <w:highlight w:val="none"/>
              </w:rPr>
              <w:t>含税报价</w:t>
            </w:r>
          </w:p>
          <w:p w14:paraId="175B27D0">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61814FF2">
            <w:pPr>
              <w:spacing w:line="360" w:lineRule="auto"/>
              <w:ind w:right="-670"/>
              <w:rPr>
                <w:rFonts w:ascii="宋体" w:hAnsi="宋体"/>
                <w:sz w:val="24"/>
                <w:highlight w:val="none"/>
                <w:u w:val="single"/>
              </w:rPr>
            </w:pPr>
            <w:r>
              <w:rPr>
                <w:rFonts w:hint="eastAsia" w:ascii="宋体" w:hAnsi="宋体"/>
                <w:sz w:val="24"/>
                <w:highlight w:val="none"/>
              </w:rPr>
              <w:t>大写：</w:t>
            </w:r>
          </w:p>
          <w:p w14:paraId="746EEA88">
            <w:pPr>
              <w:spacing w:line="360" w:lineRule="auto"/>
              <w:ind w:right="-670"/>
              <w:rPr>
                <w:rFonts w:ascii="宋体" w:hAnsi="宋体"/>
                <w:sz w:val="24"/>
                <w:highlight w:val="none"/>
              </w:rPr>
            </w:pPr>
            <w:r>
              <w:rPr>
                <w:rFonts w:hint="eastAsia" w:ascii="宋体" w:hAnsi="宋体"/>
                <w:sz w:val="24"/>
                <w:highlight w:val="none"/>
              </w:rPr>
              <w:t>小写：</w:t>
            </w:r>
          </w:p>
        </w:tc>
      </w:tr>
      <w:tr w14:paraId="15419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D12E4A">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2D3189E4">
            <w:pPr>
              <w:spacing w:line="360" w:lineRule="auto"/>
              <w:jc w:val="left"/>
              <w:rPr>
                <w:rFonts w:ascii="宋体" w:hAnsi="宋体"/>
                <w:sz w:val="24"/>
                <w:szCs w:val="28"/>
                <w:highlight w:val="none"/>
              </w:rPr>
            </w:pPr>
          </w:p>
        </w:tc>
      </w:tr>
      <w:tr w14:paraId="01870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FAA4C52">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69066302">
            <w:pPr>
              <w:spacing w:line="360" w:lineRule="auto"/>
              <w:jc w:val="left"/>
              <w:rPr>
                <w:rFonts w:ascii="宋体" w:hAnsi="宋体"/>
                <w:sz w:val="24"/>
                <w:szCs w:val="28"/>
                <w:highlight w:val="none"/>
              </w:rPr>
            </w:pPr>
          </w:p>
        </w:tc>
      </w:tr>
      <w:tr w14:paraId="3CAA6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8C94D41">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169024B8">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4E72D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4B55D0CE">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FFF1A99">
            <w:pPr>
              <w:spacing w:line="360" w:lineRule="auto"/>
              <w:jc w:val="left"/>
              <w:rPr>
                <w:rFonts w:ascii="宋体" w:hAnsi="宋体"/>
                <w:sz w:val="24"/>
                <w:szCs w:val="28"/>
                <w:highlight w:val="none"/>
              </w:rPr>
            </w:pPr>
          </w:p>
        </w:tc>
      </w:tr>
    </w:tbl>
    <w:p w14:paraId="42F5ED66">
      <w:pPr>
        <w:spacing w:before="100" w:beforeAutospacing="1" w:after="100" w:afterAutospacing="1" w:line="360" w:lineRule="auto"/>
        <w:rPr>
          <w:rFonts w:hint="eastAsia" w:ascii="宋体" w:hAnsi="宋体"/>
          <w:bCs/>
          <w:sz w:val="24"/>
          <w:highlight w:val="none"/>
        </w:rPr>
      </w:pPr>
      <w:r>
        <w:rPr>
          <w:rFonts w:hint="eastAsia" w:ascii="宋体" w:hAnsi="宋体"/>
          <w:bCs/>
          <w:sz w:val="24"/>
          <w:highlight w:val="none"/>
        </w:rPr>
        <w:t xml:space="preserve">供应商（电子签章）：            </w:t>
      </w:r>
    </w:p>
    <w:p w14:paraId="29771E60">
      <w:pPr>
        <w:spacing w:before="100" w:beforeAutospacing="1" w:after="100" w:afterAutospacing="1" w:line="360" w:lineRule="auto"/>
        <w:jc w:val="right"/>
        <w:rPr>
          <w:rFonts w:ascii="宋体" w:hAnsi="宋体"/>
          <w:bCs/>
          <w:sz w:val="24"/>
          <w:highlight w:val="none"/>
        </w:rPr>
      </w:pPr>
      <w:r>
        <w:rPr>
          <w:rFonts w:hint="eastAsia" w:ascii="宋体" w:hAnsi="宋体"/>
          <w:bCs/>
          <w:sz w:val="24"/>
          <w:highlight w:val="none"/>
        </w:rPr>
        <w:t xml:space="preserve"> 年    月    日                               </w:t>
      </w:r>
    </w:p>
    <w:p w14:paraId="2669EAD8">
      <w:pPr>
        <w:spacing w:line="360" w:lineRule="auto"/>
        <w:rPr>
          <w:rFonts w:hint="eastAsia" w:ascii="宋体" w:hAnsi="宋体"/>
          <w:bCs/>
          <w:sz w:val="24"/>
          <w:highlight w:val="none"/>
        </w:rPr>
      </w:pPr>
      <w:r>
        <w:rPr>
          <w:rFonts w:hint="eastAsia" w:ascii="宋体" w:hAnsi="宋体"/>
          <w:bCs/>
          <w:sz w:val="24"/>
          <w:highlight w:val="none"/>
        </w:rPr>
        <w:t>备注：</w:t>
      </w:r>
    </w:p>
    <w:p w14:paraId="0025BA13">
      <w:pPr>
        <w:spacing w:line="360" w:lineRule="auto"/>
        <w:rPr>
          <w:rFonts w:hint="eastAsia" w:ascii="宋体" w:hAnsi="宋体"/>
          <w:bCs/>
          <w:sz w:val="24"/>
          <w:highlight w:val="none"/>
        </w:rPr>
      </w:pPr>
      <w:r>
        <w:rPr>
          <w:rFonts w:hint="eastAsia" w:ascii="宋体" w:hAnsi="宋体"/>
          <w:bCs/>
          <w:sz w:val="24"/>
          <w:highlight w:val="none"/>
        </w:rPr>
        <w:t>1、供应商填写此表时不得改变表格的形式，如果供应商认为有应当说明而本表中无相应栏目的内容，请在“备注”栏中添加说明。</w:t>
      </w:r>
    </w:p>
    <w:p w14:paraId="05B23818">
      <w:pPr>
        <w:pStyle w:val="5"/>
        <w:tabs>
          <w:tab w:val="left" w:pos="1176"/>
        </w:tabs>
        <w:ind w:left="0" w:firstLine="0" w:firstLineChars="0"/>
        <w:rPr>
          <w:highlight w:val="none"/>
        </w:rPr>
      </w:pPr>
    </w:p>
    <w:p w14:paraId="30FEF177">
      <w:pPr>
        <w:pStyle w:val="5"/>
        <w:tabs>
          <w:tab w:val="left" w:pos="1176"/>
        </w:tabs>
        <w:ind w:firstLine="400"/>
        <w:rPr>
          <w:highlight w:val="none"/>
        </w:rPr>
      </w:pPr>
      <w:r>
        <w:rPr>
          <w:highlight w:val="none"/>
        </w:rPr>
        <w:br w:type="page"/>
      </w:r>
    </w:p>
    <w:p w14:paraId="1031FEE4">
      <w:pPr>
        <w:jc w:val="center"/>
        <w:rPr>
          <w:rFonts w:hint="eastAsia" w:ascii="宋体" w:hAnsi="宋体" w:eastAsia="宋体"/>
          <w:b/>
          <w:sz w:val="28"/>
          <w:szCs w:val="28"/>
          <w:highlight w:val="none"/>
          <w:lang w:eastAsia="zh-CN"/>
        </w:rPr>
      </w:pPr>
      <w:r>
        <w:rPr>
          <w:rFonts w:hint="eastAsia" w:ascii="宋体" w:hAnsi="宋体"/>
          <w:b/>
          <w:sz w:val="28"/>
          <w:szCs w:val="28"/>
          <w:highlight w:val="none"/>
        </w:rPr>
        <w:t>二次报价表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67B53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3386E0E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03EE12C4">
            <w:pPr>
              <w:pStyle w:val="25"/>
              <w:ind w:left="0" w:leftChars="0" w:firstLine="0" w:firstLineChars="0"/>
              <w:jc w:val="both"/>
              <w:rPr>
                <w:rFonts w:hint="eastAsia"/>
              </w:rPr>
            </w:pPr>
          </w:p>
        </w:tc>
      </w:tr>
      <w:tr w14:paraId="2FDCE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5480BF5B">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25F08BEF">
            <w:pPr>
              <w:spacing w:line="360" w:lineRule="auto"/>
              <w:rPr>
                <w:rFonts w:ascii="宋体" w:hAnsi="宋体"/>
                <w:sz w:val="24"/>
                <w:highlight w:val="none"/>
              </w:rPr>
            </w:pPr>
          </w:p>
        </w:tc>
      </w:tr>
      <w:tr w14:paraId="68C17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4DCF53FD">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5F2C150B">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0CA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AC90E62">
            <w:pPr>
              <w:spacing w:line="360" w:lineRule="exact"/>
              <w:jc w:val="center"/>
              <w:rPr>
                <w:rFonts w:ascii="宋体" w:hAnsi="宋体"/>
                <w:b/>
                <w:sz w:val="24"/>
                <w:highlight w:val="none"/>
              </w:rPr>
            </w:pPr>
            <w:r>
              <w:rPr>
                <w:rFonts w:hint="eastAsia" w:ascii="宋体" w:hAnsi="宋体"/>
                <w:b/>
                <w:sz w:val="24"/>
                <w:highlight w:val="none"/>
              </w:rPr>
              <w:t>含税报价</w:t>
            </w:r>
          </w:p>
          <w:p w14:paraId="6E63940D">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225AF6A2">
            <w:pPr>
              <w:spacing w:line="360" w:lineRule="auto"/>
              <w:ind w:right="-670"/>
              <w:rPr>
                <w:rFonts w:ascii="宋体" w:hAnsi="宋体"/>
                <w:sz w:val="24"/>
                <w:highlight w:val="none"/>
                <w:u w:val="single"/>
              </w:rPr>
            </w:pPr>
            <w:r>
              <w:rPr>
                <w:rFonts w:hint="eastAsia" w:ascii="宋体" w:hAnsi="宋体"/>
                <w:sz w:val="24"/>
                <w:highlight w:val="none"/>
              </w:rPr>
              <w:t>大写：</w:t>
            </w:r>
          </w:p>
          <w:p w14:paraId="6AE7B6C4">
            <w:pPr>
              <w:spacing w:line="360" w:lineRule="auto"/>
              <w:ind w:right="-670"/>
              <w:rPr>
                <w:rFonts w:ascii="宋体" w:hAnsi="宋体"/>
                <w:sz w:val="24"/>
                <w:highlight w:val="none"/>
              </w:rPr>
            </w:pPr>
            <w:r>
              <w:rPr>
                <w:rFonts w:hint="eastAsia" w:ascii="宋体" w:hAnsi="宋体"/>
                <w:sz w:val="24"/>
                <w:highlight w:val="none"/>
              </w:rPr>
              <w:t>小写：</w:t>
            </w:r>
          </w:p>
        </w:tc>
      </w:tr>
      <w:tr w14:paraId="67F81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24514A1">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09DD5801">
            <w:pPr>
              <w:spacing w:line="360" w:lineRule="auto"/>
              <w:jc w:val="left"/>
              <w:rPr>
                <w:rFonts w:ascii="宋体" w:hAnsi="宋体"/>
                <w:sz w:val="24"/>
                <w:szCs w:val="28"/>
                <w:highlight w:val="none"/>
              </w:rPr>
            </w:pPr>
          </w:p>
        </w:tc>
      </w:tr>
      <w:tr w14:paraId="488F7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987C86E">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365B352A">
            <w:pPr>
              <w:spacing w:line="360" w:lineRule="auto"/>
              <w:jc w:val="left"/>
              <w:rPr>
                <w:rFonts w:ascii="宋体" w:hAnsi="宋体"/>
                <w:sz w:val="24"/>
                <w:szCs w:val="28"/>
                <w:highlight w:val="none"/>
              </w:rPr>
            </w:pPr>
          </w:p>
        </w:tc>
      </w:tr>
      <w:tr w14:paraId="0104A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72A05015">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212CD813">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1C3D2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ACF67C">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1F0B7CB">
            <w:pPr>
              <w:spacing w:line="360" w:lineRule="auto"/>
              <w:jc w:val="left"/>
              <w:rPr>
                <w:rFonts w:ascii="宋体" w:hAnsi="宋体"/>
                <w:sz w:val="24"/>
                <w:szCs w:val="28"/>
                <w:highlight w:val="none"/>
              </w:rPr>
            </w:pPr>
          </w:p>
        </w:tc>
      </w:tr>
    </w:tbl>
    <w:p w14:paraId="0F61FF5E">
      <w:pPr>
        <w:spacing w:line="360" w:lineRule="auto"/>
        <w:jc w:val="left"/>
        <w:rPr>
          <w:rFonts w:hint="eastAsia" w:ascii="宋体" w:hAnsi="宋体"/>
          <w:bCs/>
          <w:sz w:val="24"/>
          <w:highlight w:val="none"/>
        </w:rPr>
      </w:pPr>
      <w:r>
        <w:rPr>
          <w:rFonts w:hint="eastAsia" w:ascii="宋体" w:hAnsi="宋体"/>
          <w:bCs/>
          <w:sz w:val="24"/>
          <w:highlight w:val="none"/>
        </w:rPr>
        <w:t xml:space="preserve">供应商（电子签字）：                          </w:t>
      </w:r>
    </w:p>
    <w:p w14:paraId="61E8C74E">
      <w:pPr>
        <w:spacing w:line="360" w:lineRule="auto"/>
        <w:jc w:val="left"/>
        <w:rPr>
          <w:rFonts w:hint="eastAsia" w:ascii="宋体" w:hAnsi="宋体"/>
          <w:bCs/>
          <w:sz w:val="24"/>
          <w:highlight w:val="none"/>
        </w:rPr>
      </w:pPr>
      <w:r>
        <w:rPr>
          <w:rFonts w:hint="eastAsia" w:ascii="宋体" w:hAnsi="宋体"/>
          <w:bCs/>
          <w:sz w:val="24"/>
          <w:highlight w:val="none"/>
        </w:rPr>
        <w:t>或</w:t>
      </w:r>
    </w:p>
    <w:p w14:paraId="664D657A">
      <w:pPr>
        <w:spacing w:line="360" w:lineRule="auto"/>
        <w:jc w:val="left"/>
        <w:rPr>
          <w:rFonts w:hint="eastAsia" w:ascii="宋体" w:hAnsi="宋体"/>
          <w:bCs/>
          <w:sz w:val="24"/>
          <w:highlight w:val="none"/>
        </w:rPr>
      </w:pPr>
      <w:r>
        <w:rPr>
          <w:rFonts w:hint="eastAsia" w:ascii="宋体" w:hAnsi="宋体"/>
          <w:bCs/>
          <w:sz w:val="24"/>
          <w:highlight w:val="none"/>
        </w:rPr>
        <w:t xml:space="preserve">法定代表人或其授权代表(签字或盖章)：                  </w:t>
      </w:r>
    </w:p>
    <w:p w14:paraId="69754A60">
      <w:pPr>
        <w:spacing w:line="360" w:lineRule="auto"/>
        <w:jc w:val="center"/>
        <w:rPr>
          <w:rFonts w:hint="eastAsia" w:ascii="宋体" w:hAnsi="宋体"/>
          <w:bCs/>
          <w:sz w:val="24"/>
          <w:highlight w:val="none"/>
        </w:rPr>
      </w:pPr>
      <w:r>
        <w:rPr>
          <w:rFonts w:hint="eastAsia" w:ascii="宋体" w:hAnsi="宋体"/>
          <w:bCs/>
          <w:sz w:val="24"/>
          <w:highlight w:val="none"/>
        </w:rPr>
        <w:t xml:space="preserve">                                                       年    月    日</w:t>
      </w:r>
    </w:p>
    <w:p w14:paraId="1176F464">
      <w:pPr>
        <w:spacing w:line="360" w:lineRule="auto"/>
        <w:rPr>
          <w:rFonts w:ascii="宋体" w:hAnsi="宋体"/>
          <w:bCs/>
          <w:sz w:val="24"/>
          <w:highlight w:val="none"/>
        </w:rPr>
      </w:pPr>
      <w:r>
        <w:rPr>
          <w:rFonts w:hint="eastAsia" w:ascii="宋体" w:hAnsi="宋体"/>
          <w:bCs/>
          <w:sz w:val="24"/>
          <w:highlight w:val="none"/>
        </w:rPr>
        <w:t>备注：</w:t>
      </w:r>
    </w:p>
    <w:p w14:paraId="3C8EE5D5">
      <w:pPr>
        <w:spacing w:line="360" w:lineRule="auto"/>
        <w:rPr>
          <w:rFonts w:hint="eastAsia" w:ascii="宋体" w:hAnsi="宋体"/>
          <w:bCs/>
          <w:sz w:val="24"/>
          <w:highlight w:val="none"/>
        </w:rPr>
      </w:pPr>
      <w:r>
        <w:rPr>
          <w:rFonts w:hint="eastAsia" w:ascii="宋体" w:hAnsi="宋体"/>
          <w:bCs/>
          <w:sz w:val="24"/>
          <w:highlight w:val="none"/>
        </w:rPr>
        <w:t>1、本报价表不需制作在响应文件内，由供应商依据</w:t>
      </w:r>
      <w:r>
        <w:rPr>
          <w:rFonts w:hint="eastAsia" w:ascii="宋体" w:hAnsi="宋体"/>
          <w:bCs/>
          <w:sz w:val="24"/>
          <w:highlight w:val="none"/>
          <w:lang w:eastAsia="zh-CN"/>
        </w:rPr>
        <w:t>询价</w:t>
      </w:r>
      <w:r>
        <w:rPr>
          <w:rFonts w:hint="eastAsia" w:ascii="宋体" w:hAnsi="宋体"/>
          <w:bCs/>
          <w:sz w:val="24"/>
          <w:highlight w:val="none"/>
        </w:rPr>
        <w:t>情况填写，并进行电子签章，或签字盖章后扫描上传。</w:t>
      </w:r>
    </w:p>
    <w:p w14:paraId="6C16FDB8">
      <w:pPr>
        <w:spacing w:line="360" w:lineRule="auto"/>
        <w:rPr>
          <w:rFonts w:hint="eastAsia" w:ascii="宋体" w:hAnsi="宋体"/>
          <w:bCs/>
          <w:sz w:val="24"/>
          <w:highlight w:val="none"/>
        </w:rPr>
      </w:pPr>
      <w:r>
        <w:rPr>
          <w:rFonts w:hint="eastAsia" w:ascii="宋体" w:hAnsi="宋体"/>
          <w:bCs/>
          <w:sz w:val="24"/>
          <w:highlight w:val="none"/>
        </w:rPr>
        <w:t>2、考虑报价的方便，供应商在填写最后报价后，（第一轮报价-最后报价）除以第一轮报价后得出的优惠率，视同为采购需求中全部分项内容的优惠率。此优惠率调整原则适用于合同内价格的计算及项目增减、变更时价格的计算。</w:t>
      </w:r>
    </w:p>
    <w:p w14:paraId="1E97C3F4">
      <w:pPr>
        <w:spacing w:line="360" w:lineRule="auto"/>
        <w:rPr>
          <w:rFonts w:hint="eastAsia" w:ascii="宋体" w:hAnsi="宋体"/>
          <w:bCs/>
          <w:sz w:val="24"/>
          <w:highlight w:val="none"/>
        </w:rPr>
        <w:sectPr>
          <w:headerReference r:id="rId3" w:type="default"/>
          <w:footerReference r:id="rId4" w:type="default"/>
          <w:pgSz w:w="11906" w:h="16838"/>
          <w:pgMar w:top="1440" w:right="1800" w:bottom="1440" w:left="1800" w:header="851" w:footer="992" w:gutter="0"/>
          <w:pgNumType w:fmt="decimal"/>
          <w:cols w:space="720" w:num="1"/>
          <w:docGrid w:linePitch="315" w:charSpace="0"/>
        </w:sectPr>
      </w:pPr>
      <w:r>
        <w:rPr>
          <w:rFonts w:hint="eastAsia" w:ascii="宋体" w:hAnsi="宋体"/>
          <w:bCs/>
          <w:sz w:val="24"/>
          <w:highlight w:val="none"/>
        </w:rPr>
        <w:t>3、供应商填写此表时不得改变表格的形式，如果供应商认为有应当说明而本表中无相应栏目的内容，请在“备注”栏中添加说明。</w:t>
      </w:r>
    </w:p>
    <w:p w14:paraId="76FD7268">
      <w:pPr>
        <w:jc w:val="center"/>
        <w:rPr>
          <w:rFonts w:hint="eastAsia" w:ascii="宋体" w:hAnsi="宋体"/>
          <w:b/>
          <w:sz w:val="28"/>
          <w:szCs w:val="28"/>
          <w:highlight w:val="none"/>
          <w:lang w:eastAsia="zh-CN"/>
        </w:rPr>
      </w:pPr>
      <w:r>
        <w:rPr>
          <w:rFonts w:hint="eastAsia" w:ascii="宋体" w:hAnsi="宋体"/>
          <w:b/>
          <w:sz w:val="28"/>
          <w:szCs w:val="28"/>
          <w:highlight w:val="none"/>
          <w:lang w:val="en-US" w:eastAsia="zh-CN"/>
        </w:rPr>
        <w:t>三、耗材</w:t>
      </w:r>
      <w:r>
        <w:rPr>
          <w:rFonts w:hint="eastAsia" w:ascii="宋体" w:hAnsi="宋体"/>
          <w:b/>
          <w:sz w:val="28"/>
          <w:szCs w:val="28"/>
          <w:highlight w:val="none"/>
        </w:rPr>
        <w:t>部分分项报价表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p w14:paraId="203746F3">
      <w:pPr>
        <w:spacing w:after="240"/>
        <w:rPr>
          <w:rFonts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ascii="宋体" w:hAnsi="宋体"/>
          <w:sz w:val="24"/>
        </w:rPr>
        <w:t xml:space="preserve"> </w:t>
      </w:r>
      <w:r>
        <w:rPr>
          <w:rFonts w:hint="eastAsia"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322"/>
        <w:gridCol w:w="926"/>
        <w:gridCol w:w="1526"/>
        <w:gridCol w:w="969"/>
        <w:gridCol w:w="1131"/>
        <w:gridCol w:w="764"/>
        <w:gridCol w:w="804"/>
        <w:gridCol w:w="990"/>
        <w:gridCol w:w="1421"/>
        <w:gridCol w:w="1228"/>
        <w:gridCol w:w="700"/>
        <w:gridCol w:w="699"/>
        <w:gridCol w:w="921"/>
        <w:gridCol w:w="915"/>
      </w:tblGrid>
      <w:tr w14:paraId="7A285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668" w:type="dxa"/>
            <w:noWrap w:val="0"/>
            <w:vAlign w:val="center"/>
          </w:tcPr>
          <w:p w14:paraId="205F066B">
            <w:pPr>
              <w:pStyle w:val="78"/>
              <w:spacing w:line="400" w:lineRule="exact"/>
              <w:jc w:val="center"/>
              <w:outlineLvl w:val="1"/>
              <w:rPr>
                <w:vertAlign w:val="baseline"/>
              </w:rPr>
            </w:pPr>
            <w:r>
              <w:rPr>
                <w:rFonts w:hint="eastAsia" w:ascii="宋体" w:hAnsi="宋体"/>
                <w:b/>
                <w:sz w:val="24"/>
              </w:rPr>
              <w:t>序号</w:t>
            </w:r>
          </w:p>
        </w:tc>
        <w:tc>
          <w:tcPr>
            <w:tcW w:w="1248" w:type="dxa"/>
            <w:gridSpan w:val="2"/>
            <w:noWrap w:val="0"/>
            <w:vAlign w:val="center"/>
          </w:tcPr>
          <w:p w14:paraId="61B8E90E">
            <w:pPr>
              <w:pStyle w:val="78"/>
              <w:spacing w:line="400" w:lineRule="exact"/>
              <w:jc w:val="center"/>
              <w:outlineLvl w:val="1"/>
              <w:rPr>
                <w:vertAlign w:val="baseline"/>
              </w:rPr>
            </w:pPr>
            <w:r>
              <w:rPr>
                <w:rFonts w:hint="eastAsia" w:ascii="宋体" w:hAnsi="宋体"/>
                <w:b/>
                <w:sz w:val="24"/>
              </w:rPr>
              <w:t>货物通用名称</w:t>
            </w:r>
          </w:p>
        </w:tc>
        <w:tc>
          <w:tcPr>
            <w:tcW w:w="1526" w:type="dxa"/>
            <w:noWrap w:val="0"/>
            <w:vAlign w:val="center"/>
          </w:tcPr>
          <w:p w14:paraId="6AFFA6E8">
            <w:pPr>
              <w:pStyle w:val="78"/>
              <w:spacing w:line="400" w:lineRule="exact"/>
              <w:jc w:val="center"/>
              <w:outlineLvl w:val="1"/>
              <w:rPr>
                <w:rFonts w:hint="default" w:ascii="宋体" w:hAnsi="宋体" w:eastAsia="宋体"/>
                <w:b/>
                <w:sz w:val="24"/>
                <w:lang w:val="en-US" w:eastAsia="zh-CN"/>
              </w:rPr>
            </w:pPr>
            <w:r>
              <w:rPr>
                <w:rFonts w:hint="eastAsia" w:ascii="宋体" w:hAnsi="宋体"/>
                <w:b/>
                <w:color w:val="FF0000"/>
                <w:sz w:val="24"/>
                <w:lang w:val="en-US" w:eastAsia="zh-CN"/>
              </w:rPr>
              <w:t>注册证中产品名称</w:t>
            </w:r>
          </w:p>
        </w:tc>
        <w:tc>
          <w:tcPr>
            <w:tcW w:w="969" w:type="dxa"/>
            <w:noWrap w:val="0"/>
            <w:vAlign w:val="center"/>
          </w:tcPr>
          <w:p w14:paraId="58010290">
            <w:pPr>
              <w:pStyle w:val="78"/>
              <w:spacing w:line="400" w:lineRule="exact"/>
              <w:jc w:val="center"/>
              <w:outlineLvl w:val="1"/>
              <w:rPr>
                <w:vertAlign w:val="baseline"/>
              </w:rPr>
            </w:pPr>
            <w:r>
              <w:rPr>
                <w:rFonts w:hint="eastAsia" w:ascii="宋体" w:hAnsi="宋体"/>
                <w:b/>
                <w:sz w:val="24"/>
              </w:rPr>
              <w:t>注册证编号</w:t>
            </w:r>
          </w:p>
        </w:tc>
        <w:tc>
          <w:tcPr>
            <w:tcW w:w="1131" w:type="dxa"/>
            <w:noWrap w:val="0"/>
            <w:vAlign w:val="center"/>
          </w:tcPr>
          <w:p w14:paraId="5FB4E67B">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规格、型号</w:t>
            </w:r>
            <w:r>
              <w:rPr>
                <w:rFonts w:hint="eastAsia" w:ascii="宋体" w:hAnsi="宋体"/>
                <w:b/>
                <w:color w:val="FF0000"/>
                <w:sz w:val="24"/>
                <w:lang w:val="en-US" w:eastAsia="zh-CN"/>
              </w:rPr>
              <w:t>（注册证规格型号）</w:t>
            </w:r>
          </w:p>
        </w:tc>
        <w:tc>
          <w:tcPr>
            <w:tcW w:w="764" w:type="dxa"/>
            <w:noWrap w:val="0"/>
            <w:vAlign w:val="center"/>
          </w:tcPr>
          <w:p w14:paraId="4065F5A3">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生产企业</w:t>
            </w:r>
          </w:p>
        </w:tc>
        <w:tc>
          <w:tcPr>
            <w:tcW w:w="804" w:type="dxa"/>
            <w:noWrap w:val="0"/>
            <w:vAlign w:val="center"/>
          </w:tcPr>
          <w:p w14:paraId="3C210E5D">
            <w:pPr>
              <w:jc w:val="center"/>
              <w:rPr>
                <w:rFonts w:hint="eastAsia" w:ascii="宋体" w:hAnsi="宋体" w:eastAsia="宋体"/>
                <w:b/>
                <w:sz w:val="24"/>
                <w:lang w:val="en-US" w:eastAsia="zh-CN"/>
              </w:rPr>
            </w:pPr>
            <w:r>
              <w:rPr>
                <w:rFonts w:hint="eastAsia" w:ascii="宋体" w:hAnsi="宋体"/>
                <w:b/>
                <w:sz w:val="24"/>
                <w:lang w:val="en-US" w:eastAsia="zh-CN"/>
              </w:rPr>
              <w:t>品牌</w:t>
            </w:r>
          </w:p>
        </w:tc>
        <w:tc>
          <w:tcPr>
            <w:tcW w:w="990" w:type="dxa"/>
            <w:noWrap w:val="0"/>
            <w:vAlign w:val="center"/>
          </w:tcPr>
          <w:p w14:paraId="45BD3323">
            <w:pPr>
              <w:jc w:val="center"/>
              <w:rPr>
                <w:rFonts w:ascii="宋体" w:hAnsi="宋体" w:eastAsia="宋体" w:cs="Times New Roman"/>
                <w:b/>
                <w:kern w:val="2"/>
                <w:sz w:val="24"/>
                <w:szCs w:val="24"/>
                <w:lang w:val="en-US" w:eastAsia="zh-CN" w:bidi="ar-SA"/>
              </w:rPr>
            </w:pPr>
            <w:r>
              <w:rPr>
                <w:rFonts w:hint="eastAsia" w:ascii="宋体" w:hAnsi="宋体"/>
                <w:b/>
                <w:sz w:val="24"/>
              </w:rPr>
              <w:t>产</w:t>
            </w:r>
            <w:r>
              <w:rPr>
                <w:rFonts w:hint="eastAsia" w:ascii="宋体" w:hAnsi="宋体" w:eastAsia="宋体" w:cs="Times New Roman"/>
                <w:b/>
                <w:kern w:val="2"/>
                <w:sz w:val="24"/>
                <w:szCs w:val="24"/>
                <w:lang w:val="en-US" w:eastAsia="zh-CN" w:bidi="ar-SA"/>
              </w:rPr>
              <w:t>品集采平台流水号</w:t>
            </w:r>
          </w:p>
        </w:tc>
        <w:tc>
          <w:tcPr>
            <w:tcW w:w="1421" w:type="dxa"/>
            <w:noWrap w:val="0"/>
            <w:vAlign w:val="center"/>
          </w:tcPr>
          <w:p w14:paraId="42A9EEA6">
            <w:pPr>
              <w:jc w:val="center"/>
              <w:rPr>
                <w:rFonts w:hint="eastAsia" w:ascii="宋体" w:hAnsi="宋体"/>
                <w:b/>
                <w:sz w:val="24"/>
              </w:rPr>
            </w:pPr>
            <w:r>
              <w:rPr>
                <w:rFonts w:hint="eastAsia" w:ascii="宋体" w:hAnsi="宋体"/>
                <w:b/>
                <w:sz w:val="24"/>
                <w:lang w:val="en-US" w:eastAsia="zh-CN"/>
              </w:rPr>
              <w:t>集采平台</w:t>
            </w:r>
            <w:r>
              <w:rPr>
                <w:rFonts w:hint="eastAsia" w:ascii="宋体" w:hAnsi="宋体"/>
                <w:b/>
                <w:sz w:val="24"/>
              </w:rPr>
              <w:t>采购限价</w:t>
            </w:r>
          </w:p>
          <w:p w14:paraId="2E0E8133">
            <w:pPr>
              <w:jc w:val="center"/>
              <w:rPr>
                <w:rFonts w:hint="eastAsia" w:ascii="宋体" w:hAnsi="宋体" w:eastAsia="宋体" w:cs="Times New Roman"/>
                <w:b/>
                <w:kern w:val="2"/>
                <w:sz w:val="24"/>
                <w:szCs w:val="24"/>
                <w:lang w:val="en-US" w:eastAsia="zh-CN" w:bidi="ar-SA"/>
              </w:rPr>
            </w:pPr>
            <w:r>
              <w:rPr>
                <w:rFonts w:hint="eastAsia" w:ascii="宋体" w:hAnsi="宋体"/>
                <w:b/>
                <w:sz w:val="24"/>
              </w:rPr>
              <w:t>（备案交易目录产品不得填写）</w:t>
            </w:r>
          </w:p>
        </w:tc>
        <w:tc>
          <w:tcPr>
            <w:tcW w:w="1228" w:type="dxa"/>
            <w:noWrap w:val="0"/>
            <w:vAlign w:val="center"/>
          </w:tcPr>
          <w:p w14:paraId="529082A4">
            <w:pPr>
              <w:pStyle w:val="78"/>
              <w:spacing w:line="400" w:lineRule="exact"/>
              <w:jc w:val="center"/>
              <w:outlineLvl w:val="1"/>
              <w:rPr>
                <w:vertAlign w:val="baseline"/>
              </w:rPr>
            </w:pPr>
            <w:r>
              <w:rPr>
                <w:rFonts w:hint="eastAsia" w:ascii="宋体" w:hAnsi="宋体"/>
                <w:b/>
                <w:sz w:val="24"/>
              </w:rPr>
              <w:t>医保编码（27位）</w:t>
            </w:r>
          </w:p>
        </w:tc>
        <w:tc>
          <w:tcPr>
            <w:tcW w:w="700" w:type="dxa"/>
            <w:noWrap w:val="0"/>
            <w:vAlign w:val="center"/>
          </w:tcPr>
          <w:p w14:paraId="5B41011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单位</w:t>
            </w:r>
          </w:p>
        </w:tc>
        <w:tc>
          <w:tcPr>
            <w:tcW w:w="699" w:type="dxa"/>
            <w:noWrap w:val="0"/>
            <w:vAlign w:val="center"/>
          </w:tcPr>
          <w:p w14:paraId="3258F1C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单价</w:t>
            </w:r>
          </w:p>
        </w:tc>
        <w:tc>
          <w:tcPr>
            <w:tcW w:w="921" w:type="dxa"/>
            <w:noWrap w:val="0"/>
            <w:vAlign w:val="center"/>
          </w:tcPr>
          <w:p w14:paraId="2CD5464C">
            <w:pPr>
              <w:pStyle w:val="78"/>
              <w:spacing w:line="400" w:lineRule="exact"/>
              <w:jc w:val="center"/>
              <w:outlineLvl w:val="1"/>
              <w:rPr>
                <w:rFonts w:hint="default" w:eastAsia="宋体"/>
                <w:vertAlign w:val="baseline"/>
                <w:lang w:val="en-US" w:eastAsia="zh-CN"/>
              </w:rPr>
            </w:pPr>
            <w:r>
              <w:rPr>
                <w:rFonts w:hint="eastAsia" w:ascii="宋体" w:hAnsi="宋体"/>
                <w:b/>
                <w:sz w:val="24"/>
                <w:lang w:val="en-US" w:eastAsia="zh-CN"/>
              </w:rPr>
              <w:t>预计三年使用量</w:t>
            </w:r>
          </w:p>
        </w:tc>
        <w:tc>
          <w:tcPr>
            <w:tcW w:w="915" w:type="dxa"/>
            <w:noWrap w:val="0"/>
            <w:vAlign w:val="center"/>
          </w:tcPr>
          <w:p w14:paraId="47324094">
            <w:pPr>
              <w:pStyle w:val="78"/>
              <w:spacing w:line="400" w:lineRule="exact"/>
              <w:jc w:val="center"/>
              <w:outlineLvl w:val="1"/>
              <w:rPr>
                <w:rFonts w:hint="default" w:ascii="宋体" w:hAnsi="宋体"/>
                <w:b/>
                <w:sz w:val="24"/>
                <w:lang w:val="en-US" w:eastAsia="zh-CN"/>
              </w:rPr>
            </w:pPr>
            <w:r>
              <w:rPr>
                <w:rFonts w:hint="eastAsia" w:ascii="宋体" w:hAnsi="宋体"/>
                <w:b/>
                <w:sz w:val="24"/>
                <w:lang w:val="en-US" w:eastAsia="zh-CN"/>
              </w:rPr>
              <w:t>小计</w:t>
            </w:r>
          </w:p>
        </w:tc>
      </w:tr>
      <w:tr w14:paraId="0D340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D3DF06A">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1</w:t>
            </w:r>
          </w:p>
        </w:tc>
        <w:tc>
          <w:tcPr>
            <w:tcW w:w="1248" w:type="dxa"/>
            <w:gridSpan w:val="2"/>
            <w:noWrap w:val="0"/>
            <w:vAlign w:val="top"/>
          </w:tcPr>
          <w:p w14:paraId="72AF2752">
            <w:pPr>
              <w:pStyle w:val="78"/>
              <w:spacing w:line="400" w:lineRule="exact"/>
              <w:jc w:val="both"/>
              <w:outlineLvl w:val="1"/>
              <w:rPr>
                <w:vertAlign w:val="baseline"/>
              </w:rPr>
            </w:pPr>
          </w:p>
        </w:tc>
        <w:tc>
          <w:tcPr>
            <w:tcW w:w="1526" w:type="dxa"/>
            <w:noWrap w:val="0"/>
            <w:vAlign w:val="top"/>
          </w:tcPr>
          <w:p w14:paraId="290AE8E5">
            <w:pPr>
              <w:pStyle w:val="78"/>
              <w:spacing w:line="400" w:lineRule="exact"/>
              <w:jc w:val="both"/>
              <w:outlineLvl w:val="1"/>
              <w:rPr>
                <w:vertAlign w:val="baseline"/>
              </w:rPr>
            </w:pPr>
          </w:p>
        </w:tc>
        <w:tc>
          <w:tcPr>
            <w:tcW w:w="969" w:type="dxa"/>
            <w:noWrap w:val="0"/>
            <w:vAlign w:val="top"/>
          </w:tcPr>
          <w:p w14:paraId="0D4F49FA">
            <w:pPr>
              <w:pStyle w:val="78"/>
              <w:spacing w:line="400" w:lineRule="exact"/>
              <w:jc w:val="both"/>
              <w:outlineLvl w:val="1"/>
              <w:rPr>
                <w:vertAlign w:val="baseline"/>
              </w:rPr>
            </w:pPr>
          </w:p>
        </w:tc>
        <w:tc>
          <w:tcPr>
            <w:tcW w:w="1131" w:type="dxa"/>
            <w:noWrap w:val="0"/>
            <w:vAlign w:val="top"/>
          </w:tcPr>
          <w:p w14:paraId="0F78EB1D">
            <w:pPr>
              <w:pStyle w:val="78"/>
              <w:spacing w:line="400" w:lineRule="exact"/>
              <w:jc w:val="both"/>
              <w:outlineLvl w:val="1"/>
              <w:rPr>
                <w:vertAlign w:val="baseline"/>
              </w:rPr>
            </w:pPr>
          </w:p>
        </w:tc>
        <w:tc>
          <w:tcPr>
            <w:tcW w:w="764" w:type="dxa"/>
            <w:noWrap w:val="0"/>
            <w:vAlign w:val="top"/>
          </w:tcPr>
          <w:p w14:paraId="36C35A78">
            <w:pPr>
              <w:pStyle w:val="78"/>
              <w:spacing w:line="400" w:lineRule="exact"/>
              <w:jc w:val="both"/>
              <w:outlineLvl w:val="1"/>
              <w:rPr>
                <w:vertAlign w:val="baseline"/>
              </w:rPr>
            </w:pPr>
          </w:p>
        </w:tc>
        <w:tc>
          <w:tcPr>
            <w:tcW w:w="804" w:type="dxa"/>
            <w:noWrap w:val="0"/>
            <w:vAlign w:val="top"/>
          </w:tcPr>
          <w:p w14:paraId="1C008EF7">
            <w:pPr>
              <w:pStyle w:val="78"/>
              <w:spacing w:line="400" w:lineRule="exact"/>
              <w:jc w:val="both"/>
              <w:outlineLvl w:val="1"/>
              <w:rPr>
                <w:vertAlign w:val="baseline"/>
              </w:rPr>
            </w:pPr>
          </w:p>
        </w:tc>
        <w:tc>
          <w:tcPr>
            <w:tcW w:w="990" w:type="dxa"/>
            <w:noWrap w:val="0"/>
            <w:vAlign w:val="top"/>
          </w:tcPr>
          <w:p w14:paraId="53AC9023">
            <w:pPr>
              <w:pStyle w:val="78"/>
              <w:spacing w:line="400" w:lineRule="exact"/>
              <w:jc w:val="both"/>
              <w:outlineLvl w:val="1"/>
              <w:rPr>
                <w:vertAlign w:val="baseline"/>
              </w:rPr>
            </w:pPr>
          </w:p>
        </w:tc>
        <w:tc>
          <w:tcPr>
            <w:tcW w:w="1421" w:type="dxa"/>
            <w:noWrap w:val="0"/>
            <w:vAlign w:val="top"/>
          </w:tcPr>
          <w:p w14:paraId="4EB27A37">
            <w:pPr>
              <w:pStyle w:val="78"/>
              <w:spacing w:line="400" w:lineRule="exact"/>
              <w:jc w:val="both"/>
              <w:outlineLvl w:val="1"/>
              <w:rPr>
                <w:vertAlign w:val="baseline"/>
              </w:rPr>
            </w:pPr>
          </w:p>
        </w:tc>
        <w:tc>
          <w:tcPr>
            <w:tcW w:w="1228" w:type="dxa"/>
            <w:noWrap w:val="0"/>
            <w:vAlign w:val="top"/>
          </w:tcPr>
          <w:p w14:paraId="481C3724">
            <w:pPr>
              <w:pStyle w:val="78"/>
              <w:spacing w:line="400" w:lineRule="exact"/>
              <w:jc w:val="both"/>
              <w:outlineLvl w:val="1"/>
              <w:rPr>
                <w:vertAlign w:val="baseline"/>
              </w:rPr>
            </w:pPr>
          </w:p>
        </w:tc>
        <w:tc>
          <w:tcPr>
            <w:tcW w:w="700" w:type="dxa"/>
            <w:noWrap w:val="0"/>
            <w:vAlign w:val="top"/>
          </w:tcPr>
          <w:p w14:paraId="05499138">
            <w:pPr>
              <w:pStyle w:val="78"/>
              <w:spacing w:line="400" w:lineRule="exact"/>
              <w:jc w:val="both"/>
              <w:outlineLvl w:val="1"/>
              <w:rPr>
                <w:vertAlign w:val="baseline"/>
              </w:rPr>
            </w:pPr>
          </w:p>
        </w:tc>
        <w:tc>
          <w:tcPr>
            <w:tcW w:w="699" w:type="dxa"/>
            <w:noWrap w:val="0"/>
            <w:vAlign w:val="top"/>
          </w:tcPr>
          <w:p w14:paraId="5ECB1389">
            <w:pPr>
              <w:pStyle w:val="78"/>
              <w:spacing w:line="400" w:lineRule="exact"/>
              <w:jc w:val="both"/>
              <w:outlineLvl w:val="1"/>
              <w:rPr>
                <w:vertAlign w:val="baseline"/>
              </w:rPr>
            </w:pPr>
          </w:p>
        </w:tc>
        <w:tc>
          <w:tcPr>
            <w:tcW w:w="921" w:type="dxa"/>
            <w:noWrap w:val="0"/>
            <w:vAlign w:val="top"/>
          </w:tcPr>
          <w:p w14:paraId="1632D216">
            <w:pPr>
              <w:pStyle w:val="78"/>
              <w:spacing w:line="400" w:lineRule="exact"/>
              <w:jc w:val="both"/>
              <w:outlineLvl w:val="1"/>
              <w:rPr>
                <w:vertAlign w:val="baseline"/>
              </w:rPr>
            </w:pPr>
          </w:p>
        </w:tc>
        <w:tc>
          <w:tcPr>
            <w:tcW w:w="915" w:type="dxa"/>
            <w:noWrap w:val="0"/>
            <w:vAlign w:val="top"/>
          </w:tcPr>
          <w:p w14:paraId="4DD468B0">
            <w:pPr>
              <w:pStyle w:val="78"/>
              <w:spacing w:line="400" w:lineRule="exact"/>
              <w:jc w:val="both"/>
              <w:outlineLvl w:val="1"/>
              <w:rPr>
                <w:vertAlign w:val="baseline"/>
              </w:rPr>
            </w:pPr>
          </w:p>
        </w:tc>
      </w:tr>
      <w:tr w14:paraId="1656C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3F9125E0">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2</w:t>
            </w:r>
          </w:p>
        </w:tc>
        <w:tc>
          <w:tcPr>
            <w:tcW w:w="1248" w:type="dxa"/>
            <w:gridSpan w:val="2"/>
            <w:noWrap w:val="0"/>
            <w:vAlign w:val="top"/>
          </w:tcPr>
          <w:p w14:paraId="79685F5F">
            <w:pPr>
              <w:pStyle w:val="78"/>
              <w:spacing w:line="400" w:lineRule="exact"/>
              <w:jc w:val="both"/>
              <w:outlineLvl w:val="1"/>
              <w:rPr>
                <w:vertAlign w:val="baseline"/>
              </w:rPr>
            </w:pPr>
          </w:p>
        </w:tc>
        <w:tc>
          <w:tcPr>
            <w:tcW w:w="1526" w:type="dxa"/>
            <w:noWrap w:val="0"/>
            <w:vAlign w:val="top"/>
          </w:tcPr>
          <w:p w14:paraId="22E895BE">
            <w:pPr>
              <w:pStyle w:val="78"/>
              <w:spacing w:line="400" w:lineRule="exact"/>
              <w:jc w:val="both"/>
              <w:outlineLvl w:val="1"/>
              <w:rPr>
                <w:vertAlign w:val="baseline"/>
              </w:rPr>
            </w:pPr>
          </w:p>
        </w:tc>
        <w:tc>
          <w:tcPr>
            <w:tcW w:w="969" w:type="dxa"/>
            <w:noWrap w:val="0"/>
            <w:vAlign w:val="top"/>
          </w:tcPr>
          <w:p w14:paraId="1E0F14A9">
            <w:pPr>
              <w:pStyle w:val="78"/>
              <w:spacing w:line="400" w:lineRule="exact"/>
              <w:jc w:val="both"/>
              <w:outlineLvl w:val="1"/>
              <w:rPr>
                <w:vertAlign w:val="baseline"/>
              </w:rPr>
            </w:pPr>
          </w:p>
        </w:tc>
        <w:tc>
          <w:tcPr>
            <w:tcW w:w="1131" w:type="dxa"/>
            <w:noWrap w:val="0"/>
            <w:vAlign w:val="top"/>
          </w:tcPr>
          <w:p w14:paraId="17AC53AA">
            <w:pPr>
              <w:pStyle w:val="78"/>
              <w:spacing w:line="400" w:lineRule="exact"/>
              <w:jc w:val="both"/>
              <w:outlineLvl w:val="1"/>
              <w:rPr>
                <w:vertAlign w:val="baseline"/>
              </w:rPr>
            </w:pPr>
          </w:p>
        </w:tc>
        <w:tc>
          <w:tcPr>
            <w:tcW w:w="764" w:type="dxa"/>
            <w:noWrap w:val="0"/>
            <w:vAlign w:val="top"/>
          </w:tcPr>
          <w:p w14:paraId="6C2EE275">
            <w:pPr>
              <w:pStyle w:val="78"/>
              <w:spacing w:line="400" w:lineRule="exact"/>
              <w:jc w:val="both"/>
              <w:outlineLvl w:val="1"/>
              <w:rPr>
                <w:vertAlign w:val="baseline"/>
              </w:rPr>
            </w:pPr>
          </w:p>
        </w:tc>
        <w:tc>
          <w:tcPr>
            <w:tcW w:w="804" w:type="dxa"/>
            <w:noWrap w:val="0"/>
            <w:vAlign w:val="top"/>
          </w:tcPr>
          <w:p w14:paraId="19AFF8FE">
            <w:pPr>
              <w:pStyle w:val="78"/>
              <w:spacing w:line="400" w:lineRule="exact"/>
              <w:jc w:val="both"/>
              <w:outlineLvl w:val="1"/>
              <w:rPr>
                <w:vertAlign w:val="baseline"/>
              </w:rPr>
            </w:pPr>
          </w:p>
        </w:tc>
        <w:tc>
          <w:tcPr>
            <w:tcW w:w="990" w:type="dxa"/>
            <w:noWrap w:val="0"/>
            <w:vAlign w:val="top"/>
          </w:tcPr>
          <w:p w14:paraId="05F2B72B">
            <w:pPr>
              <w:pStyle w:val="78"/>
              <w:spacing w:line="400" w:lineRule="exact"/>
              <w:jc w:val="both"/>
              <w:outlineLvl w:val="1"/>
              <w:rPr>
                <w:vertAlign w:val="baseline"/>
              </w:rPr>
            </w:pPr>
          </w:p>
        </w:tc>
        <w:tc>
          <w:tcPr>
            <w:tcW w:w="1421" w:type="dxa"/>
            <w:noWrap w:val="0"/>
            <w:vAlign w:val="top"/>
          </w:tcPr>
          <w:p w14:paraId="563F5BFF">
            <w:pPr>
              <w:pStyle w:val="78"/>
              <w:spacing w:line="400" w:lineRule="exact"/>
              <w:jc w:val="both"/>
              <w:outlineLvl w:val="1"/>
              <w:rPr>
                <w:vertAlign w:val="baseline"/>
              </w:rPr>
            </w:pPr>
          </w:p>
        </w:tc>
        <w:tc>
          <w:tcPr>
            <w:tcW w:w="1228" w:type="dxa"/>
            <w:noWrap w:val="0"/>
            <w:vAlign w:val="top"/>
          </w:tcPr>
          <w:p w14:paraId="26AE6BB1">
            <w:pPr>
              <w:pStyle w:val="78"/>
              <w:spacing w:line="400" w:lineRule="exact"/>
              <w:jc w:val="both"/>
              <w:outlineLvl w:val="1"/>
              <w:rPr>
                <w:vertAlign w:val="baseline"/>
              </w:rPr>
            </w:pPr>
          </w:p>
        </w:tc>
        <w:tc>
          <w:tcPr>
            <w:tcW w:w="700" w:type="dxa"/>
            <w:noWrap w:val="0"/>
            <w:vAlign w:val="top"/>
          </w:tcPr>
          <w:p w14:paraId="6A39748A">
            <w:pPr>
              <w:pStyle w:val="78"/>
              <w:spacing w:line="400" w:lineRule="exact"/>
              <w:jc w:val="both"/>
              <w:outlineLvl w:val="1"/>
              <w:rPr>
                <w:vertAlign w:val="baseline"/>
              </w:rPr>
            </w:pPr>
          </w:p>
        </w:tc>
        <w:tc>
          <w:tcPr>
            <w:tcW w:w="699" w:type="dxa"/>
            <w:noWrap w:val="0"/>
            <w:vAlign w:val="top"/>
          </w:tcPr>
          <w:p w14:paraId="2554EB63">
            <w:pPr>
              <w:pStyle w:val="78"/>
              <w:spacing w:line="400" w:lineRule="exact"/>
              <w:jc w:val="both"/>
              <w:outlineLvl w:val="1"/>
              <w:rPr>
                <w:vertAlign w:val="baseline"/>
              </w:rPr>
            </w:pPr>
          </w:p>
        </w:tc>
        <w:tc>
          <w:tcPr>
            <w:tcW w:w="921" w:type="dxa"/>
            <w:noWrap w:val="0"/>
            <w:vAlign w:val="top"/>
          </w:tcPr>
          <w:p w14:paraId="779BAB1B">
            <w:pPr>
              <w:pStyle w:val="78"/>
              <w:spacing w:line="400" w:lineRule="exact"/>
              <w:jc w:val="both"/>
              <w:outlineLvl w:val="1"/>
              <w:rPr>
                <w:vertAlign w:val="baseline"/>
              </w:rPr>
            </w:pPr>
          </w:p>
        </w:tc>
        <w:tc>
          <w:tcPr>
            <w:tcW w:w="915" w:type="dxa"/>
            <w:noWrap w:val="0"/>
            <w:vAlign w:val="top"/>
          </w:tcPr>
          <w:p w14:paraId="17C90B74">
            <w:pPr>
              <w:pStyle w:val="78"/>
              <w:spacing w:line="400" w:lineRule="exact"/>
              <w:jc w:val="both"/>
              <w:outlineLvl w:val="1"/>
              <w:rPr>
                <w:vertAlign w:val="baseline"/>
              </w:rPr>
            </w:pPr>
          </w:p>
        </w:tc>
      </w:tr>
      <w:tr w14:paraId="11FB4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4C1E13B">
            <w:pPr>
              <w:pStyle w:val="78"/>
              <w:spacing w:line="400" w:lineRule="exact"/>
              <w:jc w:val="both"/>
              <w:outlineLvl w:val="1"/>
              <w:rPr>
                <w:vertAlign w:val="baseline"/>
              </w:rPr>
            </w:pPr>
            <w:r>
              <w:rPr>
                <w:rFonts w:hint="eastAsia" w:ascii="宋体" w:hAnsi="宋体"/>
                <w:sz w:val="24"/>
              </w:rPr>
              <w:t>...</w:t>
            </w:r>
          </w:p>
        </w:tc>
        <w:tc>
          <w:tcPr>
            <w:tcW w:w="1248" w:type="dxa"/>
            <w:gridSpan w:val="2"/>
            <w:noWrap w:val="0"/>
            <w:vAlign w:val="top"/>
          </w:tcPr>
          <w:p w14:paraId="1A7A79D4">
            <w:pPr>
              <w:pStyle w:val="78"/>
              <w:spacing w:line="400" w:lineRule="exact"/>
              <w:jc w:val="both"/>
              <w:outlineLvl w:val="1"/>
              <w:rPr>
                <w:vertAlign w:val="baseline"/>
              </w:rPr>
            </w:pPr>
          </w:p>
        </w:tc>
        <w:tc>
          <w:tcPr>
            <w:tcW w:w="1526" w:type="dxa"/>
            <w:noWrap w:val="0"/>
            <w:vAlign w:val="top"/>
          </w:tcPr>
          <w:p w14:paraId="7054AF45">
            <w:pPr>
              <w:pStyle w:val="78"/>
              <w:spacing w:line="400" w:lineRule="exact"/>
              <w:jc w:val="both"/>
              <w:outlineLvl w:val="1"/>
              <w:rPr>
                <w:vertAlign w:val="baseline"/>
              </w:rPr>
            </w:pPr>
          </w:p>
        </w:tc>
        <w:tc>
          <w:tcPr>
            <w:tcW w:w="969" w:type="dxa"/>
            <w:noWrap w:val="0"/>
            <w:vAlign w:val="top"/>
          </w:tcPr>
          <w:p w14:paraId="4C011D4E">
            <w:pPr>
              <w:pStyle w:val="78"/>
              <w:spacing w:line="400" w:lineRule="exact"/>
              <w:jc w:val="both"/>
              <w:outlineLvl w:val="1"/>
              <w:rPr>
                <w:vertAlign w:val="baseline"/>
              </w:rPr>
            </w:pPr>
          </w:p>
        </w:tc>
        <w:tc>
          <w:tcPr>
            <w:tcW w:w="1131" w:type="dxa"/>
            <w:noWrap w:val="0"/>
            <w:vAlign w:val="top"/>
          </w:tcPr>
          <w:p w14:paraId="577D0A7C">
            <w:pPr>
              <w:pStyle w:val="78"/>
              <w:spacing w:line="400" w:lineRule="exact"/>
              <w:jc w:val="both"/>
              <w:outlineLvl w:val="1"/>
              <w:rPr>
                <w:vertAlign w:val="baseline"/>
              </w:rPr>
            </w:pPr>
          </w:p>
        </w:tc>
        <w:tc>
          <w:tcPr>
            <w:tcW w:w="764" w:type="dxa"/>
            <w:noWrap w:val="0"/>
            <w:vAlign w:val="top"/>
          </w:tcPr>
          <w:p w14:paraId="248A3090">
            <w:pPr>
              <w:pStyle w:val="78"/>
              <w:spacing w:line="400" w:lineRule="exact"/>
              <w:jc w:val="both"/>
              <w:outlineLvl w:val="1"/>
              <w:rPr>
                <w:vertAlign w:val="baseline"/>
              </w:rPr>
            </w:pPr>
          </w:p>
        </w:tc>
        <w:tc>
          <w:tcPr>
            <w:tcW w:w="804" w:type="dxa"/>
            <w:noWrap w:val="0"/>
            <w:vAlign w:val="top"/>
          </w:tcPr>
          <w:p w14:paraId="67ACEDD5">
            <w:pPr>
              <w:pStyle w:val="78"/>
              <w:spacing w:line="400" w:lineRule="exact"/>
              <w:jc w:val="both"/>
              <w:outlineLvl w:val="1"/>
              <w:rPr>
                <w:vertAlign w:val="baseline"/>
              </w:rPr>
            </w:pPr>
          </w:p>
        </w:tc>
        <w:tc>
          <w:tcPr>
            <w:tcW w:w="990" w:type="dxa"/>
            <w:noWrap w:val="0"/>
            <w:vAlign w:val="top"/>
          </w:tcPr>
          <w:p w14:paraId="613CB9A9">
            <w:pPr>
              <w:pStyle w:val="78"/>
              <w:spacing w:line="400" w:lineRule="exact"/>
              <w:jc w:val="both"/>
              <w:outlineLvl w:val="1"/>
              <w:rPr>
                <w:vertAlign w:val="baseline"/>
              </w:rPr>
            </w:pPr>
          </w:p>
        </w:tc>
        <w:tc>
          <w:tcPr>
            <w:tcW w:w="1421" w:type="dxa"/>
            <w:noWrap w:val="0"/>
            <w:vAlign w:val="top"/>
          </w:tcPr>
          <w:p w14:paraId="6F72CFC0">
            <w:pPr>
              <w:pStyle w:val="78"/>
              <w:spacing w:line="400" w:lineRule="exact"/>
              <w:jc w:val="both"/>
              <w:outlineLvl w:val="1"/>
              <w:rPr>
                <w:vertAlign w:val="baseline"/>
              </w:rPr>
            </w:pPr>
          </w:p>
        </w:tc>
        <w:tc>
          <w:tcPr>
            <w:tcW w:w="1228" w:type="dxa"/>
            <w:noWrap w:val="0"/>
            <w:vAlign w:val="top"/>
          </w:tcPr>
          <w:p w14:paraId="7292477B">
            <w:pPr>
              <w:pStyle w:val="78"/>
              <w:spacing w:line="400" w:lineRule="exact"/>
              <w:jc w:val="both"/>
              <w:outlineLvl w:val="1"/>
              <w:rPr>
                <w:vertAlign w:val="baseline"/>
              </w:rPr>
            </w:pPr>
          </w:p>
        </w:tc>
        <w:tc>
          <w:tcPr>
            <w:tcW w:w="700" w:type="dxa"/>
            <w:noWrap w:val="0"/>
            <w:vAlign w:val="top"/>
          </w:tcPr>
          <w:p w14:paraId="569847AA">
            <w:pPr>
              <w:pStyle w:val="78"/>
              <w:spacing w:line="400" w:lineRule="exact"/>
              <w:jc w:val="both"/>
              <w:outlineLvl w:val="1"/>
              <w:rPr>
                <w:vertAlign w:val="baseline"/>
              </w:rPr>
            </w:pPr>
          </w:p>
        </w:tc>
        <w:tc>
          <w:tcPr>
            <w:tcW w:w="699" w:type="dxa"/>
            <w:noWrap w:val="0"/>
            <w:vAlign w:val="top"/>
          </w:tcPr>
          <w:p w14:paraId="0146F475">
            <w:pPr>
              <w:pStyle w:val="78"/>
              <w:spacing w:line="400" w:lineRule="exact"/>
              <w:jc w:val="both"/>
              <w:outlineLvl w:val="1"/>
              <w:rPr>
                <w:vertAlign w:val="baseline"/>
              </w:rPr>
            </w:pPr>
          </w:p>
        </w:tc>
        <w:tc>
          <w:tcPr>
            <w:tcW w:w="921" w:type="dxa"/>
            <w:noWrap w:val="0"/>
            <w:vAlign w:val="top"/>
          </w:tcPr>
          <w:p w14:paraId="3945E430">
            <w:pPr>
              <w:pStyle w:val="78"/>
              <w:spacing w:line="400" w:lineRule="exact"/>
              <w:jc w:val="both"/>
              <w:outlineLvl w:val="1"/>
              <w:rPr>
                <w:vertAlign w:val="baseline"/>
              </w:rPr>
            </w:pPr>
          </w:p>
        </w:tc>
        <w:tc>
          <w:tcPr>
            <w:tcW w:w="915" w:type="dxa"/>
            <w:noWrap w:val="0"/>
            <w:vAlign w:val="top"/>
          </w:tcPr>
          <w:p w14:paraId="4A5467F3">
            <w:pPr>
              <w:pStyle w:val="78"/>
              <w:spacing w:line="400" w:lineRule="exact"/>
              <w:jc w:val="both"/>
              <w:outlineLvl w:val="1"/>
              <w:rPr>
                <w:vertAlign w:val="baseline"/>
              </w:rPr>
            </w:pPr>
          </w:p>
        </w:tc>
      </w:tr>
      <w:tr w14:paraId="3129B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gridSpan w:val="2"/>
            <w:noWrap w:val="0"/>
            <w:vAlign w:val="top"/>
          </w:tcPr>
          <w:p w14:paraId="15B546CF">
            <w:pPr>
              <w:pStyle w:val="78"/>
              <w:spacing w:line="400" w:lineRule="exact"/>
              <w:jc w:val="center"/>
              <w:outlineLvl w:val="1"/>
              <w:rPr>
                <w:rFonts w:hint="eastAsia" w:ascii="宋体" w:hAnsi="宋体"/>
                <w:b/>
                <w:sz w:val="24"/>
                <w:lang w:val="en-US" w:eastAsia="zh-CN"/>
              </w:rPr>
            </w:pPr>
          </w:p>
        </w:tc>
        <w:tc>
          <w:tcPr>
            <w:tcW w:w="12079" w:type="dxa"/>
            <w:gridSpan w:val="12"/>
            <w:noWrap w:val="0"/>
            <w:vAlign w:val="top"/>
          </w:tcPr>
          <w:p w14:paraId="5A28BE34">
            <w:pPr>
              <w:pStyle w:val="78"/>
              <w:spacing w:line="400" w:lineRule="exact"/>
              <w:jc w:val="center"/>
              <w:outlineLvl w:val="1"/>
              <w:rPr>
                <w:rFonts w:hint="eastAsia" w:eastAsia="宋体"/>
                <w:vertAlign w:val="baseline"/>
                <w:lang w:val="en-US" w:eastAsia="zh-CN"/>
              </w:rPr>
            </w:pPr>
            <w:r>
              <w:rPr>
                <w:rFonts w:hint="eastAsia" w:ascii="宋体" w:hAnsi="宋体"/>
                <w:b/>
                <w:sz w:val="24"/>
                <w:lang w:val="en-US" w:eastAsia="zh-CN"/>
              </w:rPr>
              <w:t>合计</w:t>
            </w:r>
          </w:p>
        </w:tc>
        <w:tc>
          <w:tcPr>
            <w:tcW w:w="915" w:type="dxa"/>
            <w:noWrap w:val="0"/>
            <w:vAlign w:val="top"/>
          </w:tcPr>
          <w:p w14:paraId="0BD83C35">
            <w:pPr>
              <w:pStyle w:val="78"/>
              <w:spacing w:line="400" w:lineRule="exact"/>
              <w:jc w:val="both"/>
              <w:outlineLvl w:val="1"/>
              <w:rPr>
                <w:vertAlign w:val="baseline"/>
              </w:rPr>
            </w:pPr>
          </w:p>
        </w:tc>
      </w:tr>
    </w:tbl>
    <w:p w14:paraId="17DD540F">
      <w:pPr>
        <w:rPr>
          <w:rFonts w:hint="eastAsia" w:ascii="宋体" w:hAnsi="宋体"/>
          <w:sz w:val="24"/>
        </w:rPr>
      </w:pPr>
    </w:p>
    <w:p w14:paraId="38C4CD87">
      <w:pPr>
        <w:spacing w:line="440" w:lineRule="exact"/>
        <w:jc w:val="left"/>
        <w:rPr>
          <w:rFonts w:ascii="宋体" w:hAnsi="宋体"/>
          <w:b/>
          <w:bCs/>
          <w:color w:val="000000"/>
          <w:sz w:val="24"/>
          <w:u w:val="single"/>
        </w:rPr>
      </w:pPr>
      <w:r>
        <w:rPr>
          <w:rFonts w:hint="eastAsia" w:ascii="宋体" w:hAnsi="宋体"/>
          <w:b/>
          <w:bCs/>
          <w:color w:val="000000"/>
          <w:sz w:val="24"/>
        </w:rPr>
        <w:t>电子签章</w:t>
      </w:r>
      <w:r>
        <w:rPr>
          <w:rFonts w:hint="eastAsia" w:ascii="宋体" w:hAnsi="宋体"/>
          <w:b/>
          <w:bCs/>
          <w:color w:val="000000"/>
          <w:sz w:val="24"/>
          <w:u w:val="single"/>
        </w:rPr>
        <w:t xml:space="preserve">                     </w:t>
      </w:r>
    </w:p>
    <w:p w14:paraId="353B2880">
      <w:pPr>
        <w:jc w:val="left"/>
        <w:rPr>
          <w:rFonts w:ascii="宋体" w:hAnsi="宋体"/>
          <w:b/>
          <w:sz w:val="24"/>
        </w:rPr>
      </w:pPr>
      <w:r>
        <w:rPr>
          <w:rFonts w:hint="eastAsia" w:ascii="宋体" w:hAnsi="宋体"/>
          <w:b/>
          <w:sz w:val="24"/>
        </w:rPr>
        <w:t>注：</w:t>
      </w:r>
      <w:r>
        <w:rPr>
          <w:rFonts w:ascii="宋体" w:hAnsi="宋体"/>
          <w:b/>
          <w:sz w:val="24"/>
        </w:rPr>
        <w:t>1.</w:t>
      </w:r>
      <w:r>
        <w:rPr>
          <w:rFonts w:hint="eastAsia" w:ascii="宋体" w:hAnsi="宋体"/>
          <w:b/>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31A3BE62">
      <w:pPr>
        <w:jc w:val="left"/>
        <w:rPr>
          <w:rFonts w:hint="eastAsia" w:ascii="宋体" w:hAnsi="宋体"/>
          <w:b/>
          <w:sz w:val="24"/>
        </w:rPr>
      </w:pPr>
      <w:r>
        <w:rPr>
          <w:rFonts w:hint="eastAsia" w:ascii="宋体" w:hAnsi="宋体"/>
          <w:b/>
          <w:sz w:val="24"/>
        </w:rPr>
        <w:t>2</w:t>
      </w:r>
      <w:r>
        <w:rPr>
          <w:rFonts w:ascii="宋体" w:hAnsi="宋体"/>
          <w:b/>
          <w:sz w:val="24"/>
        </w:rPr>
        <w:t>.</w:t>
      </w:r>
      <w:r>
        <w:rPr>
          <w:rFonts w:hint="eastAsia" w:ascii="宋体" w:hAnsi="宋体"/>
          <w:b/>
          <w:sz w:val="24"/>
        </w:rPr>
        <w:t>本表包括标准件和专用工具。</w:t>
      </w:r>
    </w:p>
    <w:p w14:paraId="3534DD97">
      <w:pPr>
        <w:jc w:val="left"/>
        <w:rPr>
          <w:rFonts w:hint="eastAsia" w:ascii="宋体" w:hAnsi="宋体"/>
          <w:b/>
          <w:sz w:val="24"/>
        </w:rPr>
      </w:pPr>
      <w:r>
        <w:rPr>
          <w:rFonts w:hint="eastAsia" w:ascii="宋体" w:hAnsi="宋体"/>
          <w:b/>
          <w:sz w:val="24"/>
        </w:rPr>
        <w:t>3.表中所列价格为货到用户现场价格。</w:t>
      </w:r>
    </w:p>
    <w:p w14:paraId="24FCA477">
      <w:pPr>
        <w:spacing w:before="120" w:after="120" w:line="300" w:lineRule="exact"/>
        <w:jc w:val="left"/>
        <w:rPr>
          <w:b/>
          <w:sz w:val="24"/>
        </w:rPr>
      </w:pPr>
      <w:r>
        <w:rPr>
          <w:rFonts w:hint="eastAsia" w:ascii="宋体" w:hAnsi="宋体"/>
          <w:b/>
          <w:color w:val="C00000"/>
          <w:sz w:val="24"/>
        </w:rPr>
        <w:t>4.该表中“产品名称”、“注册证编号”、“规格型号”三栏所填写内容须与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eastAsia="zh-CN"/>
        </w:rPr>
        <w:t>采购人</w:t>
      </w:r>
      <w:r>
        <w:rPr>
          <w:rFonts w:hint="eastAsia" w:ascii="宋体" w:hAnsi="宋体"/>
          <w:b/>
          <w:color w:val="C00000"/>
          <w:sz w:val="24"/>
        </w:rPr>
        <w:t>有权按照</w:t>
      </w:r>
      <w:r>
        <w:rPr>
          <w:rFonts w:hint="eastAsia" w:ascii="宋体" w:hAnsi="宋体"/>
          <w:b/>
          <w:color w:val="C00000"/>
          <w:sz w:val="24"/>
          <w:lang w:eastAsia="zh-CN"/>
        </w:rPr>
        <w:t>响应文件</w:t>
      </w:r>
      <w:r>
        <w:rPr>
          <w:rFonts w:hint="eastAsia" w:ascii="宋体" w:hAnsi="宋体"/>
          <w:b/>
          <w:color w:val="C00000"/>
          <w:sz w:val="24"/>
        </w:rPr>
        <w:t>中提供的“中华人民共和国医疗器械注册证”中相关信息进行修正，并按照修正内容签订合同。</w:t>
      </w:r>
    </w:p>
    <w:p w14:paraId="3A458CEA">
      <w:pPr>
        <w:spacing w:before="120" w:after="120" w:line="300" w:lineRule="exact"/>
        <w:jc w:val="left"/>
        <w:rPr>
          <w:rFonts w:ascii="宋体" w:hAnsi="宋体"/>
          <w:sz w:val="24"/>
          <w:szCs w:val="20"/>
        </w:rPr>
      </w:pPr>
      <w:r>
        <w:rPr>
          <w:rFonts w:hint="eastAsia" w:ascii="宋体" w:hAnsi="宋体"/>
          <w:b/>
          <w:color w:val="C00000"/>
          <w:sz w:val="24"/>
        </w:rPr>
        <w:t>5.</w:t>
      </w:r>
      <w:r>
        <w:rPr>
          <w:rFonts w:hint="eastAsia" w:ascii="宋体" w:hAnsi="宋体"/>
          <w:b/>
          <w:color w:val="C00000"/>
          <w:sz w:val="24"/>
          <w:lang w:val="en-US" w:eastAsia="zh-CN"/>
        </w:rPr>
        <w:t>供应商</w:t>
      </w:r>
      <w:r>
        <w:rPr>
          <w:rFonts w:hint="eastAsia" w:ascii="宋体" w:hAnsi="宋体"/>
          <w:b/>
          <w:color w:val="C00000"/>
          <w:sz w:val="24"/>
          <w:lang w:eastAsia="zh-CN"/>
        </w:rPr>
        <w:t>参比产品</w:t>
      </w:r>
      <w:r>
        <w:rPr>
          <w:rFonts w:hint="eastAsia" w:ascii="宋体" w:hAnsi="宋体"/>
          <w:b/>
          <w:color w:val="C00000"/>
          <w:sz w:val="24"/>
        </w:rPr>
        <w:t>如为安徽省公立医疗机构医用耗材与检验试剂网上集中交易系统目录内产品的，须在该表中按要求正确填写相关内容，否则</w:t>
      </w:r>
      <w:r>
        <w:rPr>
          <w:rFonts w:hint="eastAsia" w:ascii="宋体" w:hAnsi="宋体"/>
          <w:b/>
          <w:color w:val="C00000"/>
          <w:sz w:val="24"/>
          <w:lang w:val="en-US" w:eastAsia="zh-CN"/>
        </w:rPr>
        <w:t>询比小组有权</w:t>
      </w:r>
      <w:r>
        <w:rPr>
          <w:rFonts w:hint="eastAsia" w:ascii="宋体" w:hAnsi="宋体"/>
          <w:b/>
          <w:color w:val="C00000"/>
          <w:sz w:val="24"/>
        </w:rPr>
        <w:t>按无效</w:t>
      </w:r>
      <w:r>
        <w:rPr>
          <w:rFonts w:hint="eastAsia" w:ascii="宋体" w:hAnsi="宋体"/>
          <w:b/>
          <w:color w:val="C00000"/>
          <w:sz w:val="24"/>
          <w:lang w:val="en-US" w:eastAsia="zh-CN"/>
        </w:rPr>
        <w:t>响应文件</w:t>
      </w:r>
      <w:r>
        <w:rPr>
          <w:rFonts w:hint="eastAsia" w:ascii="宋体" w:hAnsi="宋体"/>
          <w:b/>
          <w:color w:val="C00000"/>
          <w:sz w:val="24"/>
        </w:rPr>
        <w:t>处理。</w:t>
      </w:r>
    </w:p>
    <w:p w14:paraId="00762CEF">
      <w:pPr>
        <w:jc w:val="center"/>
        <w:rPr>
          <w:rFonts w:hint="eastAsia" w:ascii="宋体" w:hAnsi="宋体"/>
          <w:b/>
          <w:bCs/>
          <w:sz w:val="28"/>
          <w:szCs w:val="28"/>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设备部分分项报价表（如有）</w:t>
      </w:r>
    </w:p>
    <w:p w14:paraId="6A34ED8F">
      <w:pPr>
        <w:rPr>
          <w:rFonts w:hint="eastAsia"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hint="eastAsia" w:ascii="宋体" w:hAnsi="宋体"/>
          <w:sz w:val="24"/>
          <w:u w:val="single"/>
          <w:lang w:val="en-US" w:eastAsia="zh-CN"/>
        </w:rPr>
        <w:t xml:space="preserve">                                              </w:t>
      </w:r>
      <w:r>
        <w:rPr>
          <w:rFonts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6"/>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5"/>
        <w:gridCol w:w="1970"/>
        <w:gridCol w:w="1418"/>
        <w:gridCol w:w="1418"/>
        <w:gridCol w:w="1417"/>
        <w:gridCol w:w="1701"/>
        <w:gridCol w:w="1134"/>
        <w:gridCol w:w="1418"/>
        <w:gridCol w:w="1417"/>
        <w:gridCol w:w="1418"/>
      </w:tblGrid>
      <w:tr w14:paraId="38449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461290E8">
            <w:pPr>
              <w:jc w:val="center"/>
              <w:rPr>
                <w:rFonts w:ascii="宋体" w:hAnsi="宋体"/>
                <w:b/>
                <w:szCs w:val="21"/>
              </w:rPr>
            </w:pPr>
            <w:r>
              <w:rPr>
                <w:rFonts w:hint="eastAsia" w:ascii="宋体" w:hAnsi="宋体"/>
                <w:b/>
                <w:szCs w:val="21"/>
              </w:rPr>
              <w:t>序号</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26B1C9EF">
            <w:pPr>
              <w:jc w:val="center"/>
              <w:rPr>
                <w:rFonts w:ascii="宋体" w:hAnsi="宋体"/>
                <w:b/>
                <w:szCs w:val="21"/>
              </w:rPr>
            </w:pPr>
            <w:r>
              <w:rPr>
                <w:rFonts w:hint="eastAsia" w:ascii="宋体" w:hAnsi="宋体"/>
                <w:b/>
                <w:szCs w:val="21"/>
              </w:rPr>
              <w:t>设备通用名称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BE41068">
            <w:pPr>
              <w:jc w:val="center"/>
              <w:rPr>
                <w:rFonts w:ascii="宋体" w:hAnsi="宋体"/>
                <w:b/>
                <w:szCs w:val="21"/>
              </w:rPr>
            </w:pPr>
            <w:r>
              <w:rPr>
                <w:rFonts w:hint="eastAsia" w:ascii="宋体" w:hAnsi="宋体"/>
                <w:b/>
                <w:szCs w:val="21"/>
              </w:rPr>
              <w:t>注册证中的产品名称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D7042E4">
            <w:pPr>
              <w:jc w:val="center"/>
              <w:rPr>
                <w:rFonts w:ascii="宋体" w:hAnsi="宋体"/>
                <w:b/>
                <w:szCs w:val="21"/>
              </w:rPr>
            </w:pPr>
            <w:r>
              <w:rPr>
                <w:rFonts w:hint="eastAsia" w:ascii="宋体" w:hAnsi="宋体"/>
                <w:b/>
                <w:szCs w:val="21"/>
              </w:rPr>
              <w:t>注册证编号</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59CD69">
            <w:pPr>
              <w:jc w:val="center"/>
              <w:rPr>
                <w:rFonts w:ascii="宋体" w:hAnsi="宋体"/>
                <w:b/>
                <w:szCs w:val="21"/>
              </w:rPr>
            </w:pPr>
            <w:r>
              <w:rPr>
                <w:rFonts w:hint="eastAsia" w:ascii="宋体" w:hAnsi="宋体"/>
                <w:b/>
                <w:szCs w:val="21"/>
              </w:rPr>
              <w:t>生产厂家</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6B4D380">
            <w:pPr>
              <w:jc w:val="center"/>
              <w:rPr>
                <w:rFonts w:ascii="宋体" w:hAnsi="宋体"/>
                <w:b/>
                <w:szCs w:val="21"/>
              </w:rPr>
            </w:pPr>
            <w:r>
              <w:rPr>
                <w:rFonts w:hint="eastAsia" w:ascii="宋体" w:hAnsi="宋体"/>
                <w:b/>
                <w:szCs w:val="21"/>
              </w:rPr>
              <w:t>注册证中的</w:t>
            </w:r>
          </w:p>
          <w:p w14:paraId="5D242642">
            <w:pPr>
              <w:jc w:val="center"/>
              <w:rPr>
                <w:rFonts w:ascii="宋体" w:hAnsi="宋体"/>
                <w:b/>
                <w:szCs w:val="21"/>
              </w:rPr>
            </w:pPr>
            <w:r>
              <w:rPr>
                <w:rFonts w:hint="eastAsia" w:ascii="宋体" w:hAnsi="宋体"/>
                <w:b/>
                <w:szCs w:val="21"/>
              </w:rPr>
              <w:t>产品型号和规格</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E5B9B08">
            <w:pPr>
              <w:jc w:val="center"/>
              <w:rPr>
                <w:rFonts w:ascii="宋体" w:hAnsi="宋体"/>
                <w:b/>
                <w:szCs w:val="21"/>
              </w:rPr>
            </w:pPr>
            <w:r>
              <w:rPr>
                <w:rFonts w:hint="eastAsia" w:ascii="宋体" w:hAnsi="宋体"/>
                <w:b/>
                <w:szCs w:val="21"/>
              </w:rPr>
              <w:t>数量</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47D616D">
            <w:pPr>
              <w:jc w:val="center"/>
              <w:rPr>
                <w:rFonts w:ascii="宋体" w:hAnsi="宋体"/>
                <w:b/>
                <w:szCs w:val="21"/>
              </w:rPr>
            </w:pPr>
            <w:r>
              <w:rPr>
                <w:rFonts w:hint="eastAsia" w:ascii="宋体" w:hAnsi="宋体"/>
                <w:b/>
                <w:szCs w:val="21"/>
              </w:rPr>
              <w:t>单价（元）</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A1EF294">
            <w:pPr>
              <w:jc w:val="center"/>
              <w:rPr>
                <w:rFonts w:ascii="宋体" w:hAnsi="宋体"/>
                <w:b/>
                <w:szCs w:val="21"/>
              </w:rPr>
            </w:pPr>
            <w:r>
              <w:rPr>
                <w:rFonts w:hint="eastAsia" w:ascii="宋体" w:hAnsi="宋体"/>
                <w:b/>
                <w:szCs w:val="21"/>
              </w:rPr>
              <w:t>总价（元）</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482E0648">
            <w:pPr>
              <w:jc w:val="center"/>
              <w:rPr>
                <w:rFonts w:ascii="宋体" w:hAnsi="宋体"/>
                <w:b/>
                <w:szCs w:val="21"/>
              </w:rPr>
            </w:pPr>
            <w:r>
              <w:rPr>
                <w:rFonts w:hint="eastAsia" w:ascii="宋体" w:hAnsi="宋体"/>
                <w:b/>
                <w:szCs w:val="21"/>
              </w:rPr>
              <w:t>质保期</w:t>
            </w:r>
          </w:p>
        </w:tc>
      </w:tr>
      <w:tr w14:paraId="5454F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2A8914F1">
            <w:pPr>
              <w:jc w:val="center"/>
              <w:rPr>
                <w:rFonts w:ascii="宋体" w:hAnsi="宋体"/>
                <w:szCs w:val="21"/>
              </w:rPr>
            </w:pPr>
            <w:r>
              <w:rPr>
                <w:rFonts w:hint="eastAsia" w:ascii="宋体" w:hAnsi="宋体"/>
                <w:szCs w:val="21"/>
              </w:rPr>
              <w:t>1</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37DD9D1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48F85C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9C3697A">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1186BE7E">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34E2021">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BDA8FD7">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0D0A1F8">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D478EE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8B48EDA">
            <w:pPr>
              <w:jc w:val="center"/>
              <w:rPr>
                <w:rFonts w:ascii="宋体" w:hAnsi="宋体"/>
                <w:szCs w:val="21"/>
              </w:rPr>
            </w:pPr>
          </w:p>
        </w:tc>
      </w:tr>
      <w:tr w14:paraId="250A7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1F9DE69D">
            <w:pPr>
              <w:jc w:val="center"/>
              <w:rPr>
                <w:rFonts w:ascii="宋体" w:hAnsi="宋体"/>
                <w:szCs w:val="21"/>
              </w:rPr>
            </w:pPr>
            <w:r>
              <w:rPr>
                <w:rFonts w:hint="eastAsia" w:ascii="宋体" w:hAnsi="宋体"/>
                <w:szCs w:val="21"/>
              </w:rPr>
              <w:t>2</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6388DCF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CAA543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44BF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9EF7D0F">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4188D52">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322EE0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FF857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3C7E47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525760">
            <w:pPr>
              <w:jc w:val="center"/>
              <w:rPr>
                <w:rFonts w:ascii="宋体" w:hAnsi="宋体"/>
                <w:szCs w:val="21"/>
              </w:rPr>
            </w:pPr>
          </w:p>
        </w:tc>
      </w:tr>
      <w:tr w14:paraId="75A71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005F8C47">
            <w:pPr>
              <w:jc w:val="center"/>
              <w:rPr>
                <w:rFonts w:ascii="宋体" w:hAnsi="宋体"/>
                <w:szCs w:val="21"/>
              </w:rPr>
            </w:pPr>
            <w:r>
              <w:rPr>
                <w:rFonts w:hint="eastAsia" w:ascii="宋体" w:hAnsi="宋体"/>
                <w:szCs w:val="21"/>
              </w:rPr>
              <w:t>3</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0853729A">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BCF5E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B967D8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EAB4D25">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1632F9F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4FC945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0FE9809F">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281D0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6C0E034">
            <w:pPr>
              <w:jc w:val="center"/>
              <w:rPr>
                <w:rFonts w:ascii="宋体" w:hAnsi="宋体"/>
                <w:szCs w:val="21"/>
              </w:rPr>
            </w:pPr>
          </w:p>
        </w:tc>
      </w:tr>
      <w:tr w14:paraId="6B307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58AD792F">
            <w:pPr>
              <w:jc w:val="center"/>
              <w:rPr>
                <w:rFonts w:ascii="宋体" w:hAnsi="宋体"/>
                <w:szCs w:val="21"/>
              </w:rPr>
            </w:pPr>
            <w:r>
              <w:rPr>
                <w:rFonts w:hint="eastAsia" w:ascii="宋体" w:hAnsi="宋体"/>
                <w:szCs w:val="21"/>
              </w:rPr>
              <w:t>4</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18839B7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B4B4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8BF0CD">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8171EA0">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243971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2C099C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1DDFFEB9">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06E8ADD">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EABFB61">
            <w:pPr>
              <w:jc w:val="center"/>
              <w:rPr>
                <w:rFonts w:ascii="宋体" w:hAnsi="宋体"/>
                <w:szCs w:val="21"/>
              </w:rPr>
            </w:pPr>
          </w:p>
        </w:tc>
      </w:tr>
      <w:tr w14:paraId="2DBD5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3E862651">
            <w:pPr>
              <w:jc w:val="center"/>
              <w:rPr>
                <w:rFonts w:ascii="宋体" w:hAnsi="宋体"/>
                <w:b/>
                <w:szCs w:val="21"/>
              </w:rPr>
            </w:pPr>
            <w:r>
              <w:rPr>
                <w:rFonts w:ascii="宋体" w:hAnsi="宋体"/>
                <w:szCs w:val="21"/>
              </w:rPr>
              <w:t>……</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7D8251B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EE7C7F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377BED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8E654C3">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F9878F5">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00C4548">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A893C0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33500CD4">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FE98770">
            <w:pPr>
              <w:jc w:val="center"/>
              <w:rPr>
                <w:rFonts w:ascii="宋体" w:hAnsi="宋体"/>
                <w:szCs w:val="21"/>
              </w:rPr>
            </w:pPr>
          </w:p>
        </w:tc>
      </w:tr>
      <w:tr w14:paraId="0226D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2835" w:type="dxa"/>
            <w:gridSpan w:val="2"/>
            <w:tcBorders>
              <w:top w:val="single" w:color="auto" w:sz="4" w:space="0"/>
              <w:left w:val="single" w:color="auto" w:sz="4" w:space="0"/>
              <w:bottom w:val="single" w:color="auto" w:sz="4" w:space="0"/>
              <w:right w:val="single" w:color="auto" w:sz="4" w:space="0"/>
            </w:tcBorders>
            <w:noWrap w:val="0"/>
            <w:vAlign w:val="center"/>
          </w:tcPr>
          <w:p w14:paraId="47182637">
            <w:pPr>
              <w:jc w:val="center"/>
              <w:rPr>
                <w:rFonts w:ascii="宋体" w:hAnsi="宋体"/>
                <w:szCs w:val="21"/>
              </w:rPr>
            </w:pPr>
            <w:r>
              <w:rPr>
                <w:rFonts w:hint="eastAsia" w:ascii="宋体" w:hAnsi="宋体"/>
                <w:szCs w:val="21"/>
              </w:rPr>
              <w:t>总计</w:t>
            </w:r>
          </w:p>
        </w:tc>
        <w:tc>
          <w:tcPr>
            <w:tcW w:w="11341" w:type="dxa"/>
            <w:gridSpan w:val="8"/>
            <w:tcBorders>
              <w:top w:val="single" w:color="auto" w:sz="4" w:space="0"/>
              <w:left w:val="single" w:color="auto" w:sz="4" w:space="0"/>
              <w:bottom w:val="single" w:color="auto" w:sz="4" w:space="0"/>
              <w:right w:val="single" w:color="auto" w:sz="4" w:space="0"/>
            </w:tcBorders>
            <w:noWrap w:val="0"/>
            <w:vAlign w:val="center"/>
          </w:tcPr>
          <w:p w14:paraId="62E0C07D">
            <w:pPr>
              <w:rPr>
                <w:rFonts w:ascii="宋体" w:hAnsi="宋体"/>
                <w:szCs w:val="21"/>
              </w:rPr>
            </w:pPr>
          </w:p>
        </w:tc>
      </w:tr>
    </w:tbl>
    <w:p w14:paraId="5674AB5C">
      <w:pPr>
        <w:spacing w:line="360" w:lineRule="auto"/>
        <w:rPr>
          <w:rFonts w:ascii="宋体" w:hAnsi="宋体"/>
          <w:sz w:val="24"/>
        </w:rPr>
      </w:pPr>
    </w:p>
    <w:p w14:paraId="2728C2C9">
      <w:pPr>
        <w:spacing w:line="360" w:lineRule="auto"/>
        <w:rPr>
          <w:rFonts w:ascii="宋体" w:hAnsi="宋体"/>
          <w:b/>
          <w:bCs/>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b/>
          <w:bCs/>
          <w:sz w:val="24"/>
        </w:rPr>
        <w:t xml:space="preserve"> </w:t>
      </w:r>
    </w:p>
    <w:p w14:paraId="00DA7B42">
      <w:pPr>
        <w:spacing w:line="360" w:lineRule="auto"/>
        <w:rPr>
          <w:rFonts w:ascii="宋体" w:hAnsi="宋体"/>
          <w:sz w:val="24"/>
        </w:rPr>
      </w:pPr>
      <w:r>
        <w:rPr>
          <w:rFonts w:hint="eastAsia" w:ascii="宋体" w:hAnsi="宋体"/>
          <w:sz w:val="24"/>
        </w:rPr>
        <w:t>注：</w:t>
      </w:r>
      <w:r>
        <w:rPr>
          <w:rFonts w:ascii="宋体" w:hAnsi="宋体"/>
          <w:sz w:val="24"/>
        </w:rPr>
        <w:t>1.</w:t>
      </w:r>
      <w:r>
        <w:rPr>
          <w:rFonts w:hint="eastAsia" w:ascii="宋体" w:hAnsi="宋体"/>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552523F2">
      <w:pPr>
        <w:spacing w:line="360" w:lineRule="auto"/>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本表包括标准件和专用工具。</w:t>
      </w:r>
    </w:p>
    <w:p w14:paraId="04F5D680">
      <w:pPr>
        <w:spacing w:line="360" w:lineRule="auto"/>
        <w:rPr>
          <w:rFonts w:ascii="宋体" w:hAnsi="宋体"/>
          <w:sz w:val="24"/>
        </w:rPr>
      </w:pPr>
      <w:r>
        <w:rPr>
          <w:rFonts w:hint="eastAsia" w:ascii="宋体" w:hAnsi="宋体"/>
          <w:sz w:val="24"/>
        </w:rPr>
        <w:t>3.表中所列价格为货到用户现场价格。</w:t>
      </w:r>
    </w:p>
    <w:p w14:paraId="2308FA78">
      <w:pPr>
        <w:spacing w:before="120" w:after="120" w:line="300" w:lineRule="exact"/>
        <w:jc w:val="left"/>
        <w:rPr>
          <w:rFonts w:ascii="宋体" w:hAnsi="宋体"/>
          <w:b/>
          <w:color w:val="C00000"/>
          <w:sz w:val="24"/>
        </w:rPr>
      </w:pPr>
      <w:r>
        <w:rPr>
          <w:rFonts w:hint="eastAsia" w:ascii="宋体" w:hAnsi="宋体"/>
          <w:b/>
          <w:color w:val="C00000"/>
          <w:sz w:val="24"/>
        </w:rPr>
        <w:t>4.该表中“注册证产品名称”、“注册证编号”、“注册证规格型号”三栏所填写内容须与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val="en-US" w:eastAsia="zh-CN"/>
        </w:rPr>
        <w:t>采购</w:t>
      </w:r>
      <w:r>
        <w:rPr>
          <w:rFonts w:hint="eastAsia" w:ascii="宋体" w:hAnsi="宋体"/>
          <w:b/>
          <w:color w:val="C00000"/>
          <w:sz w:val="24"/>
        </w:rPr>
        <w:t>人有权按照</w:t>
      </w:r>
      <w:r>
        <w:rPr>
          <w:rFonts w:hint="eastAsia" w:ascii="宋体" w:hAnsi="宋体"/>
          <w:b/>
          <w:color w:val="C00000"/>
          <w:sz w:val="24"/>
          <w:lang w:val="en-US" w:eastAsia="zh-CN"/>
        </w:rPr>
        <w:t>响应</w:t>
      </w:r>
      <w:r>
        <w:rPr>
          <w:rFonts w:hint="eastAsia" w:ascii="宋体" w:hAnsi="宋体"/>
          <w:b/>
          <w:color w:val="C00000"/>
          <w:sz w:val="24"/>
        </w:rPr>
        <w:t>文件中提供的“中华人民共和国医疗器械注册证”中相关信息进行修正，并按照修正内容签订合同。</w:t>
      </w:r>
    </w:p>
    <w:p w14:paraId="7DD98955">
      <w:pPr>
        <w:jc w:val="left"/>
        <w:outlineLvl w:val="9"/>
        <w:rPr>
          <w:rFonts w:hint="eastAsia" w:ascii="宋体" w:hAnsi="宋体"/>
          <w:b/>
          <w:color w:val="C00000"/>
          <w:sz w:val="24"/>
        </w:rPr>
      </w:pPr>
      <w:r>
        <w:rPr>
          <w:rFonts w:hint="eastAsia" w:ascii="宋体" w:hAnsi="宋体"/>
          <w:b/>
          <w:color w:val="C00000"/>
          <w:sz w:val="24"/>
        </w:rPr>
        <w:t>5.上表中内容如无法填报（例如某设备无注册证），则可以在对应的空格中填写“/”或“无”。</w:t>
      </w:r>
    </w:p>
    <w:p w14:paraId="4C0BC1A3">
      <w:pPr>
        <w:jc w:val="center"/>
        <w:rPr>
          <w:rFonts w:hint="eastAsia" w:eastAsia="宋体"/>
          <w:lang w:eastAsia="zh-CN"/>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设备部分质保期外易损件或配套耗材分项价格表（如有）</w:t>
      </w:r>
    </w:p>
    <w:p w14:paraId="452CF30D">
      <w:pPr>
        <w:ind w:left="565"/>
        <w:jc w:val="center"/>
        <w:rPr>
          <w:rFonts w:ascii="宋体" w:hAnsi="宋体"/>
          <w:sz w:val="24"/>
          <w:szCs w:val="20"/>
        </w:rPr>
      </w:pPr>
    </w:p>
    <w:p w14:paraId="15726DF4">
      <w:pPr>
        <w:spacing w:after="240"/>
        <w:rPr>
          <w:rFonts w:hint="eastAsia" w:ascii="宋体" w:hAnsi="宋体" w:eastAsia="宋体" w:cs="Times New Roman"/>
          <w:sz w:val="24"/>
          <w:lang w:val="en-US" w:eastAsia="zh-CN"/>
        </w:rPr>
      </w:pPr>
      <w:r>
        <w:rPr>
          <w:rFonts w:hint="eastAsia" w:ascii="宋体" w:hAnsi="宋体" w:eastAsia="宋体" w:cs="Times New Roman"/>
          <w:sz w:val="24"/>
          <w:lang w:val="en-US" w:eastAsia="zh-CN"/>
        </w:rPr>
        <w:t xml:space="preserve">供应商名称：                        </w:t>
      </w:r>
    </w:p>
    <w:p w14:paraId="2B40C821">
      <w:pPr>
        <w:spacing w:after="240"/>
        <w:rPr>
          <w:rFonts w:ascii="宋体" w:hAnsi="宋体"/>
          <w:sz w:val="24"/>
        </w:rPr>
      </w:pPr>
      <w:r>
        <w:rPr>
          <w:rFonts w:hint="eastAsia" w:ascii="宋体" w:hAnsi="宋体" w:eastAsia="宋体" w:cs="Times New Roman"/>
          <w:sz w:val="24"/>
          <w:lang w:val="en-US" w:eastAsia="zh-CN"/>
        </w:rPr>
        <w:t xml:space="preserve">项目编号：                    </w:t>
      </w:r>
    </w:p>
    <w:tbl>
      <w:tblPr>
        <w:tblStyle w:val="26"/>
        <w:tblW w:w="0" w:type="auto"/>
        <w:tblInd w:w="82" w:type="dxa"/>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994"/>
        <w:gridCol w:w="2417"/>
        <w:gridCol w:w="840"/>
        <w:gridCol w:w="3120"/>
        <w:gridCol w:w="2160"/>
        <w:gridCol w:w="1440"/>
      </w:tblGrid>
      <w:tr w14:paraId="18B4328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trPr>
        <w:tc>
          <w:tcPr>
            <w:tcW w:w="1620" w:type="dxa"/>
            <w:tcBorders>
              <w:top w:val="single" w:color="auto" w:sz="4" w:space="0"/>
              <w:left w:val="single" w:color="auto" w:sz="4" w:space="0"/>
              <w:right w:val="single" w:color="auto" w:sz="4" w:space="0"/>
            </w:tcBorders>
            <w:noWrap w:val="0"/>
            <w:vAlign w:val="center"/>
          </w:tcPr>
          <w:p w14:paraId="443F5567">
            <w:pPr>
              <w:jc w:val="center"/>
              <w:rPr>
                <w:rFonts w:ascii="宋体" w:hAnsi="宋体"/>
                <w:sz w:val="24"/>
                <w:szCs w:val="20"/>
              </w:rPr>
            </w:pPr>
            <w:r>
              <w:rPr>
                <w:rFonts w:hint="eastAsia" w:ascii="宋体" w:hAnsi="宋体" w:eastAsia="宋体" w:cs="Times New Roman"/>
                <w:sz w:val="24"/>
                <w:szCs w:val="21"/>
              </w:rPr>
              <w:t>品目</w:t>
            </w:r>
          </w:p>
        </w:tc>
        <w:tc>
          <w:tcPr>
            <w:tcW w:w="1994" w:type="dxa"/>
            <w:tcBorders>
              <w:top w:val="single" w:color="auto" w:sz="4" w:space="0"/>
              <w:left w:val="single" w:color="auto" w:sz="4" w:space="0"/>
              <w:right w:val="single" w:color="auto" w:sz="4" w:space="0"/>
            </w:tcBorders>
            <w:noWrap w:val="0"/>
            <w:vAlign w:val="center"/>
          </w:tcPr>
          <w:p w14:paraId="5422D47F">
            <w:pPr>
              <w:jc w:val="center"/>
              <w:rPr>
                <w:rFonts w:hint="eastAsia" w:ascii="宋体" w:hAnsi="宋体"/>
                <w:sz w:val="24"/>
                <w:szCs w:val="21"/>
              </w:rPr>
            </w:pPr>
            <w:r>
              <w:rPr>
                <w:rFonts w:hint="eastAsia" w:ascii="宋体" w:hAnsi="宋体"/>
                <w:sz w:val="24"/>
                <w:szCs w:val="21"/>
              </w:rPr>
              <w:t>易损件或配套耗材</w:t>
            </w:r>
          </w:p>
        </w:tc>
        <w:tc>
          <w:tcPr>
            <w:tcW w:w="2417" w:type="dxa"/>
            <w:tcBorders>
              <w:top w:val="single" w:color="auto" w:sz="4" w:space="0"/>
              <w:left w:val="single" w:color="auto" w:sz="4" w:space="0"/>
              <w:right w:val="single" w:color="auto" w:sz="4" w:space="0"/>
            </w:tcBorders>
            <w:noWrap w:val="0"/>
            <w:vAlign w:val="center"/>
          </w:tcPr>
          <w:p w14:paraId="32DE1F14">
            <w:pPr>
              <w:jc w:val="center"/>
              <w:rPr>
                <w:rFonts w:ascii="宋体" w:hAnsi="宋体"/>
                <w:sz w:val="24"/>
                <w:szCs w:val="21"/>
              </w:rPr>
            </w:pPr>
            <w:r>
              <w:rPr>
                <w:rFonts w:hint="eastAsia" w:ascii="宋体" w:hAnsi="宋体"/>
                <w:sz w:val="24"/>
                <w:szCs w:val="21"/>
              </w:rPr>
              <w:t>原产地</w:t>
            </w:r>
          </w:p>
        </w:tc>
        <w:tc>
          <w:tcPr>
            <w:tcW w:w="840" w:type="dxa"/>
            <w:tcBorders>
              <w:top w:val="single" w:color="auto" w:sz="4" w:space="0"/>
              <w:left w:val="single" w:color="auto" w:sz="4" w:space="0"/>
              <w:right w:val="single" w:color="auto" w:sz="4" w:space="0"/>
            </w:tcBorders>
            <w:noWrap w:val="0"/>
            <w:vAlign w:val="center"/>
          </w:tcPr>
          <w:p w14:paraId="6F717F11">
            <w:pPr>
              <w:jc w:val="center"/>
              <w:rPr>
                <w:rFonts w:ascii="宋体" w:hAnsi="宋体"/>
                <w:sz w:val="24"/>
                <w:szCs w:val="20"/>
              </w:rPr>
            </w:pPr>
            <w:r>
              <w:rPr>
                <w:rFonts w:hint="eastAsia" w:ascii="宋体" w:hAnsi="宋体"/>
                <w:sz w:val="24"/>
                <w:szCs w:val="21"/>
              </w:rPr>
              <w:t>数量</w:t>
            </w:r>
          </w:p>
        </w:tc>
        <w:tc>
          <w:tcPr>
            <w:tcW w:w="3120" w:type="dxa"/>
            <w:tcBorders>
              <w:top w:val="single" w:color="auto" w:sz="4" w:space="0"/>
              <w:left w:val="single" w:color="auto" w:sz="4" w:space="0"/>
              <w:right w:val="single" w:color="auto" w:sz="4" w:space="0"/>
            </w:tcBorders>
            <w:noWrap w:val="0"/>
            <w:vAlign w:val="center"/>
          </w:tcPr>
          <w:p w14:paraId="211A522D">
            <w:pPr>
              <w:jc w:val="center"/>
              <w:rPr>
                <w:rFonts w:ascii="宋体" w:hAnsi="宋体"/>
                <w:sz w:val="24"/>
                <w:szCs w:val="20"/>
              </w:rPr>
            </w:pPr>
            <w:r>
              <w:rPr>
                <w:rFonts w:hint="eastAsia" w:ascii="宋体" w:hAnsi="宋体"/>
                <w:sz w:val="24"/>
                <w:szCs w:val="21"/>
              </w:rPr>
              <w:t>单价</w:t>
            </w:r>
          </w:p>
        </w:tc>
        <w:tc>
          <w:tcPr>
            <w:tcW w:w="2160" w:type="dxa"/>
            <w:tcBorders>
              <w:top w:val="single" w:color="auto" w:sz="4" w:space="0"/>
              <w:left w:val="single" w:color="auto" w:sz="4" w:space="0"/>
              <w:right w:val="single" w:color="auto" w:sz="4" w:space="0"/>
            </w:tcBorders>
            <w:noWrap w:val="0"/>
            <w:vAlign w:val="center"/>
          </w:tcPr>
          <w:p w14:paraId="388F534B">
            <w:pPr>
              <w:jc w:val="center"/>
              <w:rPr>
                <w:rFonts w:ascii="宋体" w:hAnsi="宋体"/>
                <w:sz w:val="24"/>
                <w:szCs w:val="20"/>
              </w:rPr>
            </w:pPr>
            <w:r>
              <w:rPr>
                <w:rFonts w:hint="eastAsia" w:ascii="宋体" w:hAnsi="宋体"/>
                <w:sz w:val="24"/>
                <w:szCs w:val="21"/>
              </w:rPr>
              <w:t>总价</w:t>
            </w:r>
          </w:p>
        </w:tc>
        <w:tc>
          <w:tcPr>
            <w:tcW w:w="1440" w:type="dxa"/>
            <w:tcBorders>
              <w:top w:val="single" w:color="auto" w:sz="4" w:space="0"/>
              <w:left w:val="single" w:color="auto" w:sz="4" w:space="0"/>
              <w:right w:val="single" w:color="auto" w:sz="4" w:space="0"/>
            </w:tcBorders>
            <w:noWrap w:val="0"/>
            <w:vAlign w:val="center"/>
          </w:tcPr>
          <w:p w14:paraId="53823591">
            <w:pPr>
              <w:jc w:val="center"/>
              <w:rPr>
                <w:rFonts w:hint="eastAsia" w:ascii="宋体" w:hAnsi="宋体"/>
                <w:sz w:val="24"/>
                <w:szCs w:val="20"/>
              </w:rPr>
            </w:pPr>
            <w:r>
              <w:rPr>
                <w:rFonts w:hint="eastAsia" w:ascii="宋体" w:hAnsi="宋体"/>
                <w:sz w:val="24"/>
                <w:szCs w:val="20"/>
              </w:rPr>
              <w:t>备注</w:t>
            </w:r>
          </w:p>
        </w:tc>
      </w:tr>
      <w:tr w14:paraId="3B84AE7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AE2ED66">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42F565F8">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3ED1689D">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5AD63E3">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4A04739">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4EFE8D1A">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1747443C">
            <w:pPr>
              <w:jc w:val="center"/>
              <w:rPr>
                <w:rFonts w:ascii="宋体" w:hAnsi="宋体"/>
                <w:sz w:val="24"/>
                <w:szCs w:val="20"/>
              </w:rPr>
            </w:pPr>
          </w:p>
        </w:tc>
      </w:tr>
      <w:tr w14:paraId="4232DE74">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68D1514">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439C71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CEF55B">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6EE24A05">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2D6E6EC0">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328411D1">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54E5FD2C">
            <w:pPr>
              <w:jc w:val="center"/>
              <w:rPr>
                <w:rFonts w:ascii="宋体" w:hAnsi="宋体"/>
                <w:sz w:val="24"/>
                <w:szCs w:val="20"/>
              </w:rPr>
            </w:pPr>
          </w:p>
        </w:tc>
      </w:tr>
      <w:tr w14:paraId="03D5C93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23AF2EE2">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276E391">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14AB79E1">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7366E7C8">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4554709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56DFA0AB">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2446E5F2">
            <w:pPr>
              <w:jc w:val="center"/>
              <w:rPr>
                <w:rFonts w:ascii="宋体" w:hAnsi="宋体"/>
                <w:sz w:val="24"/>
                <w:szCs w:val="20"/>
              </w:rPr>
            </w:pPr>
          </w:p>
        </w:tc>
      </w:tr>
      <w:tr w14:paraId="14C3980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200F350">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07AA14B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4AD361F">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9B61B90">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FD6A2D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14602356">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64801D75">
            <w:pPr>
              <w:jc w:val="center"/>
              <w:rPr>
                <w:rFonts w:ascii="宋体" w:hAnsi="宋体"/>
                <w:sz w:val="24"/>
                <w:szCs w:val="20"/>
              </w:rPr>
            </w:pPr>
          </w:p>
        </w:tc>
      </w:tr>
      <w:tr w14:paraId="63BD5256">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69047EFC">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203C0BD4">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17BB71">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11731A6">
            <w:pPr>
              <w:jc w:val="center"/>
              <w:rPr>
                <w:rFonts w:ascii="宋体" w:hAnsi="宋体"/>
                <w:sz w:val="24"/>
                <w:szCs w:val="21"/>
              </w:rPr>
            </w:pPr>
          </w:p>
        </w:tc>
        <w:tc>
          <w:tcPr>
            <w:tcW w:w="3120" w:type="dxa"/>
            <w:tcBorders>
              <w:left w:val="single" w:color="auto" w:sz="4" w:space="0"/>
              <w:right w:val="single" w:color="auto" w:sz="4" w:space="0"/>
            </w:tcBorders>
            <w:noWrap w:val="0"/>
            <w:vAlign w:val="center"/>
          </w:tcPr>
          <w:p w14:paraId="0E8CCD87">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771EADEA">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268D6957">
            <w:pPr>
              <w:jc w:val="center"/>
              <w:rPr>
                <w:rFonts w:ascii="宋体" w:hAnsi="宋体"/>
                <w:sz w:val="24"/>
                <w:szCs w:val="21"/>
              </w:rPr>
            </w:pPr>
          </w:p>
        </w:tc>
      </w:tr>
      <w:tr w14:paraId="0F30EF9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7BD3727">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52D726CA">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4127D40F">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B4996DD">
            <w:pPr>
              <w:jc w:val="center"/>
              <w:rPr>
                <w:rFonts w:ascii="宋体" w:hAnsi="宋体"/>
                <w:sz w:val="24"/>
                <w:szCs w:val="21"/>
              </w:rPr>
            </w:pPr>
          </w:p>
        </w:tc>
        <w:tc>
          <w:tcPr>
            <w:tcW w:w="3120" w:type="dxa"/>
            <w:tcBorders>
              <w:left w:val="single" w:color="auto" w:sz="4" w:space="0"/>
              <w:bottom w:val="single" w:color="auto" w:sz="4" w:space="0"/>
              <w:right w:val="single" w:color="auto" w:sz="4" w:space="0"/>
            </w:tcBorders>
            <w:noWrap w:val="0"/>
            <w:vAlign w:val="center"/>
          </w:tcPr>
          <w:p w14:paraId="01FC0536">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2F750903">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5E5B8BC5">
            <w:pPr>
              <w:jc w:val="center"/>
              <w:rPr>
                <w:rFonts w:ascii="宋体" w:hAnsi="宋体"/>
                <w:sz w:val="24"/>
                <w:szCs w:val="21"/>
              </w:rPr>
            </w:pPr>
          </w:p>
        </w:tc>
      </w:tr>
      <w:tr w14:paraId="126BD9D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trPr>
        <w:tc>
          <w:tcPr>
            <w:tcW w:w="9991" w:type="dxa"/>
            <w:gridSpan w:val="5"/>
            <w:tcBorders>
              <w:top w:val="single" w:color="auto" w:sz="4" w:space="0"/>
              <w:left w:val="single" w:color="auto" w:sz="4" w:space="0"/>
              <w:bottom w:val="single" w:color="auto" w:sz="4" w:space="0"/>
              <w:right w:val="single" w:color="auto" w:sz="4" w:space="0"/>
            </w:tcBorders>
            <w:noWrap w:val="0"/>
            <w:vAlign w:val="center"/>
          </w:tcPr>
          <w:p w14:paraId="7B683A04">
            <w:pPr>
              <w:ind w:firstLine="6000" w:firstLineChars="2500"/>
              <w:jc w:val="center"/>
              <w:rPr>
                <w:rFonts w:ascii="宋体" w:hAnsi="宋体"/>
                <w:sz w:val="24"/>
                <w:szCs w:val="20"/>
              </w:rPr>
            </w:pPr>
            <w:r>
              <w:rPr>
                <w:rFonts w:hint="eastAsia" w:ascii="宋体" w:hAnsi="宋体"/>
                <w:sz w:val="24"/>
                <w:szCs w:val="21"/>
              </w:rPr>
              <w:t>总计</w:t>
            </w:r>
          </w:p>
        </w:tc>
        <w:tc>
          <w:tcPr>
            <w:tcW w:w="2160" w:type="dxa"/>
            <w:tcBorders>
              <w:left w:val="single" w:color="auto" w:sz="4" w:space="0"/>
              <w:bottom w:val="single" w:color="auto" w:sz="4" w:space="0"/>
              <w:right w:val="single" w:color="auto" w:sz="4" w:space="0"/>
            </w:tcBorders>
            <w:noWrap w:val="0"/>
            <w:vAlign w:val="center"/>
          </w:tcPr>
          <w:p w14:paraId="755DCAE1">
            <w:pPr>
              <w:jc w:val="center"/>
              <w:rPr>
                <w:rFonts w:ascii="宋体" w:hAnsi="宋体"/>
                <w:sz w:val="24"/>
                <w:szCs w:val="20"/>
              </w:rPr>
            </w:pPr>
          </w:p>
        </w:tc>
        <w:tc>
          <w:tcPr>
            <w:tcW w:w="1440" w:type="dxa"/>
            <w:tcBorders>
              <w:left w:val="single" w:color="auto" w:sz="4" w:space="0"/>
              <w:bottom w:val="single" w:color="auto" w:sz="4" w:space="0"/>
              <w:right w:val="single" w:color="auto" w:sz="4" w:space="0"/>
            </w:tcBorders>
            <w:noWrap w:val="0"/>
            <w:vAlign w:val="center"/>
          </w:tcPr>
          <w:p w14:paraId="6AD61B9C">
            <w:pPr>
              <w:jc w:val="center"/>
              <w:rPr>
                <w:rFonts w:ascii="宋体" w:hAnsi="宋体"/>
                <w:sz w:val="24"/>
                <w:szCs w:val="20"/>
              </w:rPr>
            </w:pPr>
          </w:p>
        </w:tc>
      </w:tr>
    </w:tbl>
    <w:p w14:paraId="44E4BBB3">
      <w:pPr>
        <w:ind w:left="720"/>
        <w:rPr>
          <w:rFonts w:ascii="宋体" w:hAnsi="宋体"/>
          <w:sz w:val="24"/>
          <w:szCs w:val="20"/>
        </w:rPr>
      </w:pPr>
    </w:p>
    <w:p w14:paraId="2DACAE6A">
      <w:pPr>
        <w:pStyle w:val="3"/>
        <w:rPr>
          <w:rFonts w:ascii="宋体" w:hAnsi="宋体" w:eastAsia="宋体"/>
          <w:sz w:val="24"/>
        </w:rPr>
      </w:pPr>
    </w:p>
    <w:p w14:paraId="7C83CBE0">
      <w:pPr>
        <w:ind w:left="0" w:leftChars="0" w:firstLine="0" w:firstLineChars="0"/>
        <w:rPr>
          <w:rFonts w:ascii="宋体" w:hAnsi="宋体"/>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sz w:val="24"/>
        </w:rPr>
        <w:t xml:space="preserve"> </w:t>
      </w:r>
    </w:p>
    <w:p w14:paraId="210BA122">
      <w:pPr>
        <w:rPr>
          <w:rFonts w:ascii="宋体" w:hAnsi="宋体"/>
          <w:sz w:val="24"/>
          <w:szCs w:val="20"/>
        </w:rPr>
      </w:pPr>
    </w:p>
    <w:p w14:paraId="21EE76A0">
      <w:pPr>
        <w:ind w:left="0" w:leftChars="0" w:firstLine="0" w:firstLineChars="0"/>
        <w:rPr>
          <w:rFonts w:hint="eastAsia" w:ascii="宋体" w:hAnsi="宋体"/>
          <w:sz w:val="24"/>
        </w:rPr>
      </w:pPr>
      <w:r>
        <w:rPr>
          <w:rFonts w:hint="eastAsia" w:ascii="宋体" w:hAnsi="宋体"/>
          <w:sz w:val="24"/>
        </w:rPr>
        <w:t>如设备有易损件或配套的耗材请报价，如不报价，在设备使用过程中如需更换，视为免费赠送。</w:t>
      </w:r>
    </w:p>
    <w:p w14:paraId="5260C93C">
      <w:pPr>
        <w:ind w:left="0" w:leftChars="0" w:firstLine="0" w:firstLineChars="0"/>
        <w:rPr>
          <w:rFonts w:hint="eastAsia" w:ascii="宋体" w:hAnsi="宋体"/>
          <w:sz w:val="24"/>
        </w:rPr>
      </w:pPr>
      <w:r>
        <w:rPr>
          <w:rFonts w:hint="eastAsia" w:ascii="宋体" w:hAnsi="宋体"/>
          <w:sz w:val="24"/>
        </w:rPr>
        <w:t>注：</w:t>
      </w:r>
      <w:r>
        <w:rPr>
          <w:rFonts w:ascii="宋体" w:hAnsi="宋体"/>
          <w:sz w:val="24"/>
        </w:rPr>
        <w:t xml:space="preserve">1. </w:t>
      </w:r>
      <w:r>
        <w:rPr>
          <w:rFonts w:hint="eastAsia" w:ascii="宋体" w:hAnsi="宋体"/>
          <w:sz w:val="24"/>
          <w:lang w:val="en-US" w:eastAsia="zh-CN"/>
        </w:rPr>
        <w:t>供应商</w:t>
      </w:r>
      <w:r>
        <w:rPr>
          <w:rFonts w:hint="eastAsia" w:ascii="宋体" w:hAnsi="宋体"/>
          <w:sz w:val="24"/>
        </w:rPr>
        <w:t>必须给出价格的详细说明和明细表；</w:t>
      </w:r>
    </w:p>
    <w:p w14:paraId="11233A88">
      <w:pPr>
        <w:numPr>
          <w:ilvl w:val="0"/>
          <w:numId w:val="1"/>
        </w:numPr>
        <w:ind w:left="0" w:leftChars="0" w:firstLine="0" w:firstLineChars="0"/>
        <w:rPr>
          <w:rFonts w:hint="eastAsia" w:ascii="宋体" w:hAnsi="宋体"/>
          <w:sz w:val="24"/>
        </w:rPr>
      </w:pPr>
      <w:r>
        <w:rPr>
          <w:rFonts w:hint="eastAsia" w:ascii="宋体" w:hAnsi="宋体"/>
          <w:sz w:val="24"/>
        </w:rPr>
        <w:t>表中所报价格为货到用户现场价格。</w:t>
      </w:r>
    </w:p>
    <w:p w14:paraId="6CF900A7">
      <w:pPr>
        <w:numPr>
          <w:ilvl w:val="0"/>
          <w:numId w:val="0"/>
        </w:numPr>
        <w:ind w:leftChars="0"/>
        <w:rPr>
          <w:rFonts w:hint="eastAsia" w:ascii="宋体" w:hAnsi="宋体"/>
          <w:b/>
          <w:bCs/>
          <w:sz w:val="24"/>
        </w:rPr>
        <w:sectPr>
          <w:pgSz w:w="16838" w:h="11906" w:orient="landscape"/>
          <w:pgMar w:top="1800" w:right="1440" w:bottom="1800" w:left="1440" w:header="851" w:footer="992" w:gutter="0"/>
          <w:pgNumType w:fmt="decimal"/>
          <w:cols w:space="720" w:num="1"/>
          <w:docGrid w:linePitch="315" w:charSpace="0"/>
        </w:sectPr>
      </w:pPr>
      <w:r>
        <w:rPr>
          <w:rFonts w:hint="eastAsia" w:ascii="宋体" w:hAnsi="宋体"/>
          <w:b/>
          <w:bCs/>
          <w:sz w:val="24"/>
        </w:rPr>
        <w:t>3. 各</w:t>
      </w:r>
      <w:r>
        <w:rPr>
          <w:rFonts w:hint="eastAsia" w:ascii="宋体" w:hAnsi="宋体"/>
          <w:b/>
          <w:bCs/>
          <w:sz w:val="24"/>
          <w:lang w:val="en-US" w:eastAsia="zh-CN"/>
        </w:rPr>
        <w:t>供应商</w:t>
      </w:r>
      <w:r>
        <w:rPr>
          <w:rFonts w:hint="eastAsia" w:ascii="宋体" w:hAnsi="宋体"/>
          <w:b/>
          <w:bCs/>
          <w:sz w:val="24"/>
        </w:rPr>
        <w:t>如实报价，此表格报价不计入总价。</w:t>
      </w:r>
    </w:p>
    <w:p w14:paraId="6E3F3E8B">
      <w:pPr>
        <w:widowControl/>
        <w:jc w:val="center"/>
        <w:rPr>
          <w:rFonts w:ascii="宋体" w:hAnsi="宋体"/>
          <w:b/>
          <w:bCs/>
          <w:sz w:val="28"/>
          <w:szCs w:val="28"/>
          <w:highlight w:val="none"/>
        </w:rPr>
      </w:pPr>
      <w:r>
        <w:rPr>
          <w:rFonts w:hint="eastAsia" w:ascii="宋体" w:hAnsi="宋体"/>
          <w:b/>
          <w:bCs/>
          <w:sz w:val="28"/>
          <w:szCs w:val="28"/>
          <w:highlight w:val="none"/>
          <w:lang w:val="en-US" w:eastAsia="zh-CN"/>
        </w:rPr>
        <w:t>四</w:t>
      </w:r>
      <w:r>
        <w:rPr>
          <w:rFonts w:hint="eastAsia" w:ascii="宋体" w:hAnsi="宋体"/>
          <w:b/>
          <w:bCs/>
          <w:sz w:val="28"/>
          <w:szCs w:val="28"/>
          <w:highlight w:val="none"/>
        </w:rPr>
        <w:t>、</w:t>
      </w:r>
      <w:r>
        <w:rPr>
          <w:rFonts w:hint="eastAsia" w:ascii="宋体" w:hAnsi="宋体"/>
          <w:b/>
          <w:bCs/>
          <w:sz w:val="28"/>
          <w:szCs w:val="28"/>
          <w:highlight w:val="none"/>
          <w:lang w:eastAsia="zh-CN"/>
        </w:rPr>
        <w:t>询价</w:t>
      </w:r>
      <w:r>
        <w:rPr>
          <w:rFonts w:hint="eastAsia" w:ascii="宋体" w:hAnsi="宋体"/>
          <w:b/>
          <w:bCs/>
          <w:sz w:val="28"/>
          <w:szCs w:val="28"/>
          <w:highlight w:val="none"/>
        </w:rPr>
        <w:t>响应表</w:t>
      </w:r>
    </w:p>
    <w:p w14:paraId="1025381F">
      <w:pPr>
        <w:wordWrap w:val="0"/>
        <w:topLinePunct/>
        <w:adjustRightInd w:val="0"/>
        <w:snapToGrid w:val="0"/>
        <w:spacing w:line="360" w:lineRule="auto"/>
        <w:jc w:val="center"/>
        <w:rPr>
          <w:rFonts w:hint="eastAsia" w:ascii="宋体" w:hAnsi="宋体" w:cs="宋体"/>
          <w:b/>
          <w:snapToGrid w:val="0"/>
          <w:kern w:val="0"/>
          <w:sz w:val="28"/>
          <w:szCs w:val="28"/>
          <w:highlight w:val="none"/>
        </w:rPr>
      </w:pPr>
      <w:r>
        <w:rPr>
          <w:rFonts w:hint="eastAsia" w:ascii="宋体" w:hAnsi="宋体" w:cs="宋体"/>
          <w:b/>
          <w:snapToGrid w:val="0"/>
          <w:kern w:val="0"/>
          <w:sz w:val="28"/>
          <w:szCs w:val="28"/>
          <w:highlight w:val="none"/>
        </w:rPr>
        <w:t>技术规格偏离表</w:t>
      </w:r>
    </w:p>
    <w:p w14:paraId="5BB41E1B">
      <w:pPr>
        <w:wordWrap w:val="0"/>
        <w:topLinePunct/>
        <w:adjustRightInd w:val="0"/>
        <w:snapToGrid w:val="0"/>
        <w:ind w:firstLine="420" w:firstLineChars="200"/>
        <w:rPr>
          <w:rFonts w:hint="eastAsia" w:ascii="宋体" w:hAnsi="宋体" w:cs="宋体"/>
          <w:snapToGrid w:val="0"/>
          <w:kern w:val="0"/>
          <w:highlight w:val="none"/>
        </w:rPr>
      </w:pPr>
      <w:bookmarkStart w:id="15" w:name="_Hlk130931529"/>
      <w:r>
        <w:rPr>
          <w:rFonts w:hint="eastAsia" w:ascii="宋体" w:hAnsi="宋体" w:cs="宋体"/>
          <w:snapToGrid w:val="0"/>
          <w:kern w:val="0"/>
          <w:highlight w:val="none"/>
        </w:rPr>
        <w:t>经过认真研究本项目</w:t>
      </w:r>
      <w:r>
        <w:rPr>
          <w:rFonts w:hint="eastAsia" w:ascii="宋体" w:hAnsi="宋体" w:cs="宋体"/>
          <w:snapToGrid w:val="0"/>
          <w:kern w:val="0"/>
          <w:highlight w:val="none"/>
          <w:lang w:eastAsia="zh-CN"/>
        </w:rPr>
        <w:t>询价文件</w:t>
      </w:r>
      <w:r>
        <w:rPr>
          <w:rFonts w:hint="eastAsia" w:ascii="宋体" w:hAnsi="宋体" w:cs="宋体"/>
          <w:snapToGrid w:val="0"/>
          <w:kern w:val="0"/>
          <w:highlight w:val="none"/>
        </w:rPr>
        <w:t>中所列技术参数和规格型号，我方确认，除下列偏离表所列情况外，我方响应情况全部为“符合”。</w:t>
      </w:r>
    </w:p>
    <w:bookmarkEnd w:id="15"/>
    <w:tbl>
      <w:tblPr>
        <w:tblStyle w:val="26"/>
        <w:tblpPr w:leftFromText="180" w:rightFromText="180" w:vertAnchor="text" w:horzAnchor="page" w:tblpX="1642" w:tblpY="161"/>
        <w:tblOverlap w:val="never"/>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367"/>
        <w:gridCol w:w="1961"/>
        <w:gridCol w:w="2019"/>
        <w:gridCol w:w="854"/>
        <w:gridCol w:w="575"/>
        <w:gridCol w:w="1315"/>
      </w:tblGrid>
      <w:tr w14:paraId="4FC2B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8" w:hRule="exact"/>
          <w:jc w:val="center"/>
        </w:trPr>
        <w:tc>
          <w:tcPr>
            <w:tcW w:w="244" w:type="pct"/>
            <w:noWrap w:val="0"/>
            <w:vAlign w:val="center"/>
          </w:tcPr>
          <w:p w14:paraId="5BC8C6C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序号</w:t>
            </w:r>
          </w:p>
        </w:tc>
        <w:tc>
          <w:tcPr>
            <w:tcW w:w="803" w:type="pct"/>
            <w:noWrap w:val="0"/>
            <w:vAlign w:val="center"/>
          </w:tcPr>
          <w:p w14:paraId="57D7875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货物名称</w:t>
            </w:r>
          </w:p>
        </w:tc>
        <w:tc>
          <w:tcPr>
            <w:tcW w:w="1152" w:type="pct"/>
            <w:noWrap w:val="0"/>
            <w:vAlign w:val="center"/>
          </w:tcPr>
          <w:p w14:paraId="4FF139B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采购货物</w:t>
            </w:r>
            <w:r>
              <w:rPr>
                <w:rFonts w:hint="eastAsia" w:ascii="宋体" w:hAnsi="宋体" w:cs="宋体"/>
                <w:snapToGrid w:val="0"/>
                <w:kern w:val="0"/>
                <w:highlight w:val="none"/>
              </w:rPr>
              <w:t>技术参数及要求</w:t>
            </w:r>
          </w:p>
        </w:tc>
        <w:tc>
          <w:tcPr>
            <w:tcW w:w="1186" w:type="pct"/>
            <w:noWrap w:val="0"/>
            <w:vAlign w:val="center"/>
          </w:tcPr>
          <w:p w14:paraId="443D9680">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投标货物</w:t>
            </w:r>
            <w:r>
              <w:rPr>
                <w:rFonts w:hint="eastAsia" w:ascii="宋体" w:hAnsi="宋体" w:cs="宋体"/>
                <w:snapToGrid w:val="0"/>
                <w:kern w:val="0"/>
                <w:highlight w:val="none"/>
              </w:rPr>
              <w:t>技术参数及要求</w:t>
            </w:r>
          </w:p>
        </w:tc>
        <w:tc>
          <w:tcPr>
            <w:tcW w:w="502" w:type="pct"/>
            <w:noWrap w:val="0"/>
            <w:vAlign w:val="center"/>
          </w:tcPr>
          <w:p w14:paraId="73BF74D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偏离情况</w:t>
            </w:r>
          </w:p>
        </w:tc>
        <w:tc>
          <w:tcPr>
            <w:tcW w:w="338" w:type="pct"/>
            <w:noWrap w:val="0"/>
            <w:vAlign w:val="center"/>
          </w:tcPr>
          <w:p w14:paraId="1F551694">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差异说明</w:t>
            </w:r>
          </w:p>
        </w:tc>
        <w:tc>
          <w:tcPr>
            <w:tcW w:w="772" w:type="pct"/>
            <w:noWrap w:val="0"/>
            <w:vAlign w:val="center"/>
          </w:tcPr>
          <w:p w14:paraId="58D4351E">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备注：可以填写相关证明材料在响应文件中的具体位置（页码）</w:t>
            </w:r>
          </w:p>
        </w:tc>
      </w:tr>
      <w:tr w14:paraId="7EBCE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F57309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1</w:t>
            </w:r>
          </w:p>
        </w:tc>
        <w:tc>
          <w:tcPr>
            <w:tcW w:w="803" w:type="pct"/>
            <w:noWrap w:val="0"/>
            <w:vAlign w:val="center"/>
          </w:tcPr>
          <w:p w14:paraId="0F1E27A3">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31BF250">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3F31EC98">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1776C393">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60E8E66B">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6B48AC0E">
            <w:pPr>
              <w:wordWrap w:val="0"/>
              <w:topLinePunct/>
              <w:adjustRightInd w:val="0"/>
              <w:snapToGrid w:val="0"/>
              <w:jc w:val="center"/>
              <w:rPr>
                <w:rFonts w:hint="eastAsia" w:ascii="宋体" w:hAnsi="宋体" w:cs="宋体"/>
                <w:snapToGrid w:val="0"/>
                <w:kern w:val="0"/>
                <w:szCs w:val="21"/>
                <w:highlight w:val="none"/>
              </w:rPr>
            </w:pPr>
          </w:p>
        </w:tc>
      </w:tr>
      <w:tr w14:paraId="376D4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E95905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2</w:t>
            </w:r>
          </w:p>
        </w:tc>
        <w:tc>
          <w:tcPr>
            <w:tcW w:w="803" w:type="pct"/>
            <w:noWrap w:val="0"/>
            <w:vAlign w:val="center"/>
          </w:tcPr>
          <w:p w14:paraId="29773099">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F4A9049">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81A5AF9">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74AC430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4165461D">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35033865">
            <w:pPr>
              <w:wordWrap w:val="0"/>
              <w:topLinePunct/>
              <w:adjustRightInd w:val="0"/>
              <w:snapToGrid w:val="0"/>
              <w:jc w:val="center"/>
              <w:rPr>
                <w:rFonts w:hint="eastAsia" w:ascii="宋体" w:hAnsi="宋体" w:cs="宋体"/>
                <w:snapToGrid w:val="0"/>
                <w:kern w:val="0"/>
                <w:szCs w:val="21"/>
                <w:highlight w:val="none"/>
              </w:rPr>
            </w:pPr>
          </w:p>
        </w:tc>
      </w:tr>
      <w:tr w14:paraId="1E84A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244" w:type="pct"/>
            <w:noWrap w:val="0"/>
            <w:vAlign w:val="center"/>
          </w:tcPr>
          <w:p w14:paraId="463E0F6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w:t>
            </w:r>
          </w:p>
        </w:tc>
        <w:tc>
          <w:tcPr>
            <w:tcW w:w="803" w:type="pct"/>
            <w:noWrap w:val="0"/>
            <w:vAlign w:val="center"/>
          </w:tcPr>
          <w:p w14:paraId="50A08170">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7039EFE3">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A08F671">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2F0467C7">
            <w:pPr>
              <w:wordWrap w:val="0"/>
              <w:topLinePunct/>
              <w:adjustRightInd w:val="0"/>
              <w:snapToGrid w:val="0"/>
              <w:jc w:val="center"/>
              <w:rPr>
                <w:rFonts w:hint="eastAsia" w:ascii="宋体" w:hAnsi="宋体" w:cs="宋体"/>
                <w:snapToGrid w:val="0"/>
                <w:kern w:val="0"/>
                <w:szCs w:val="21"/>
                <w:highlight w:val="none"/>
              </w:rPr>
            </w:pPr>
          </w:p>
        </w:tc>
        <w:tc>
          <w:tcPr>
            <w:tcW w:w="338" w:type="pct"/>
            <w:noWrap w:val="0"/>
            <w:vAlign w:val="center"/>
          </w:tcPr>
          <w:p w14:paraId="20ABA4EA">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51E4756B">
            <w:pPr>
              <w:wordWrap w:val="0"/>
              <w:topLinePunct/>
              <w:adjustRightInd w:val="0"/>
              <w:snapToGrid w:val="0"/>
              <w:jc w:val="center"/>
              <w:rPr>
                <w:rFonts w:hint="eastAsia" w:ascii="宋体" w:hAnsi="宋体" w:cs="宋体"/>
                <w:snapToGrid w:val="0"/>
                <w:kern w:val="0"/>
                <w:szCs w:val="21"/>
                <w:highlight w:val="none"/>
              </w:rPr>
            </w:pPr>
          </w:p>
        </w:tc>
      </w:tr>
    </w:tbl>
    <w:p w14:paraId="377B8513">
      <w:pPr>
        <w:wordWrap w:val="0"/>
        <w:topLinePunct/>
        <w:adjustRightInd w:val="0"/>
        <w:snapToGrid w:val="0"/>
        <w:spacing w:line="360" w:lineRule="auto"/>
        <w:ind w:firstLine="420" w:firstLineChars="200"/>
        <w:rPr>
          <w:rFonts w:hint="eastAsia" w:ascii="宋体" w:hAnsi="宋体" w:cs="宋体"/>
          <w:snapToGrid w:val="0"/>
          <w:kern w:val="0"/>
          <w:highlight w:val="none"/>
        </w:rPr>
      </w:pPr>
    </w:p>
    <w:p w14:paraId="4422B082">
      <w:pPr>
        <w:spacing w:before="124" w:beforeLines="40" w:after="124" w:afterLines="40" w:line="400" w:lineRule="exact"/>
        <w:ind w:firstLine="2520" w:firstLineChars="1200"/>
        <w:rPr>
          <w:rFonts w:hint="eastAsia" w:ascii="宋体" w:hAnsi="宋体" w:cs="宋体"/>
          <w:szCs w:val="21"/>
          <w:highlight w:val="none"/>
          <w:u w:val="single"/>
        </w:rPr>
      </w:pPr>
      <w:r>
        <w:rPr>
          <w:rFonts w:hint="eastAsia" w:ascii="宋体" w:hAnsi="宋体" w:cs="宋体"/>
          <w:szCs w:val="21"/>
          <w:highlight w:val="none"/>
        </w:rPr>
        <w:t>供应商（电子签章）：</w:t>
      </w:r>
      <w:r>
        <w:rPr>
          <w:rFonts w:hint="eastAsia" w:ascii="宋体" w:hAnsi="宋体" w:cs="宋体"/>
          <w:szCs w:val="21"/>
          <w:highlight w:val="none"/>
          <w:u w:val="single"/>
        </w:rPr>
        <w:t xml:space="preserve">                  </w:t>
      </w:r>
    </w:p>
    <w:p w14:paraId="6DA86D81">
      <w:pPr>
        <w:adjustRightInd w:val="0"/>
        <w:snapToGrid w:val="0"/>
        <w:spacing w:before="124" w:beforeLines="40" w:after="124" w:afterLines="40" w:line="400" w:lineRule="exact"/>
        <w:ind w:firstLine="2551" w:firstLineChars="1215"/>
        <w:jc w:val="left"/>
        <w:rPr>
          <w:rFonts w:hint="eastAsia" w:ascii="宋体" w:hAnsi="宋体" w:cs="宋体"/>
          <w:b/>
          <w:bCs/>
          <w:szCs w:val="21"/>
          <w:highlight w:val="none"/>
        </w:rPr>
      </w:pPr>
      <w:r>
        <w:rPr>
          <w:rFonts w:hint="eastAsia" w:ascii="宋体" w:hAnsi="宋体" w:cs="宋体"/>
          <w:szCs w:val="21"/>
          <w:highlight w:val="none"/>
        </w:rPr>
        <w:t>日      期：</w:t>
      </w:r>
      <w:r>
        <w:rPr>
          <w:rFonts w:hint="eastAsia" w:ascii="宋体" w:hAnsi="宋体" w:cs="宋体"/>
          <w:szCs w:val="21"/>
          <w:highlight w:val="none"/>
          <w:u w:val="single"/>
        </w:rPr>
        <w:t xml:space="preserve">                     </w:t>
      </w:r>
    </w:p>
    <w:p w14:paraId="192F46F3">
      <w:pPr>
        <w:wordWrap w:val="0"/>
        <w:topLinePunct/>
        <w:adjustRightInd w:val="0"/>
        <w:snapToGrid w:val="0"/>
        <w:spacing w:line="360" w:lineRule="auto"/>
        <w:rPr>
          <w:rFonts w:hint="eastAsia" w:ascii="宋体" w:hAnsi="宋体" w:cs="宋体"/>
          <w:snapToGrid w:val="0"/>
          <w:kern w:val="0"/>
          <w:highlight w:val="none"/>
        </w:rPr>
      </w:pPr>
    </w:p>
    <w:p w14:paraId="1B3441C2">
      <w:pPr>
        <w:wordWrap w:val="0"/>
        <w:topLinePunct/>
        <w:adjustRightInd w:val="0"/>
        <w:snapToGrid w:val="0"/>
        <w:spacing w:line="360" w:lineRule="auto"/>
        <w:rPr>
          <w:rFonts w:hint="eastAsia" w:ascii="宋体" w:hAnsi="宋体" w:cs="宋体"/>
          <w:snapToGrid w:val="0"/>
          <w:kern w:val="0"/>
          <w:highlight w:val="none"/>
        </w:rPr>
      </w:pPr>
      <w:r>
        <w:rPr>
          <w:rFonts w:hint="eastAsia" w:ascii="宋体" w:hAnsi="宋体" w:cs="宋体"/>
          <w:snapToGrid w:val="0"/>
          <w:kern w:val="0"/>
          <w:highlight w:val="none"/>
        </w:rPr>
        <w:t>备注：</w:t>
      </w:r>
    </w:p>
    <w:p w14:paraId="3FF6F63D">
      <w:pPr>
        <w:wordWrap w:val="0"/>
        <w:topLinePunct/>
        <w:adjustRightInd w:val="0"/>
        <w:snapToGrid w:val="0"/>
        <w:spacing w:line="360" w:lineRule="auto"/>
        <w:ind w:firstLine="422" w:firstLineChars="200"/>
        <w:rPr>
          <w:rFonts w:hint="eastAsia" w:ascii="宋体" w:hAnsi="宋体" w:cs="宋体"/>
          <w:b/>
          <w:snapToGrid w:val="0"/>
          <w:kern w:val="0"/>
          <w:highlight w:val="none"/>
        </w:rPr>
      </w:pPr>
      <w:bookmarkStart w:id="16" w:name="_Hlk130931716"/>
      <w:r>
        <w:rPr>
          <w:rFonts w:hint="eastAsia" w:ascii="宋体" w:hAnsi="宋体" w:cs="宋体"/>
          <w:b/>
          <w:snapToGrid w:val="0"/>
          <w:kern w:val="0"/>
          <w:highlight w:val="none"/>
        </w:rPr>
        <w:t>1.</w:t>
      </w:r>
      <w:r>
        <w:rPr>
          <w:rFonts w:hint="eastAsia" w:ascii="宋体" w:hAnsi="宋体" w:cs="宋体"/>
          <w:snapToGrid w:val="0"/>
          <w:kern w:val="0"/>
          <w:highlight w:val="none"/>
        </w:rPr>
        <w:t xml:space="preserve"> </w:t>
      </w:r>
      <w:r>
        <w:rPr>
          <w:rFonts w:hint="eastAsia" w:ascii="宋体" w:hAnsi="宋体" w:cs="宋体"/>
          <w:b/>
          <w:snapToGrid w:val="0"/>
          <w:kern w:val="0"/>
          <w:highlight w:val="none"/>
        </w:rPr>
        <w:t>投标供应商仅需列明存在偏离（包含正偏离和负偏离）的内容，除列明的偏离外，视为全部符合</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技术参数及要求。“符合”指与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要求一致，“正偏离”指优于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要求；“负偏离”指低于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w:t>
      </w:r>
    </w:p>
    <w:p w14:paraId="5BD4369D">
      <w:pPr>
        <w:wordWrap w:val="0"/>
        <w:topLinePunct/>
        <w:adjustRightInd w:val="0"/>
        <w:snapToGrid w:val="0"/>
        <w:spacing w:line="360" w:lineRule="auto"/>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2.本表填写时，采购货物技术参数和规格型号为</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《货物指标要求》中技术参数及要求，投标货物技术参数及要求应据实填写，注意不得直接复制</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的技术参数及要求。</w:t>
      </w:r>
    </w:p>
    <w:p w14:paraId="12BF6B8D">
      <w:pPr>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3.供应商根据项目实际填写，表中单项，项目采购要求不涉及的可留空或自行调整。</w:t>
      </w:r>
      <w:bookmarkEnd w:id="16"/>
    </w:p>
    <w:p w14:paraId="1CAB7803">
      <w:pPr>
        <w:ind w:firstLine="422" w:firstLineChars="200"/>
        <w:rPr>
          <w:rFonts w:ascii="宋体" w:hAnsi="宋体" w:cs="宋体"/>
          <w:b/>
          <w:snapToGrid w:val="0"/>
          <w:kern w:val="0"/>
          <w:highlight w:val="none"/>
        </w:rPr>
      </w:pPr>
    </w:p>
    <w:p w14:paraId="55F959F0">
      <w:pPr>
        <w:jc w:val="center"/>
        <w:rPr>
          <w:rFonts w:ascii="宋体" w:hAnsi="宋体"/>
          <w:bCs/>
          <w:sz w:val="32"/>
          <w:szCs w:val="32"/>
          <w:highlight w:val="none"/>
        </w:rPr>
      </w:pPr>
      <w:r>
        <w:rPr>
          <w:rFonts w:hint="eastAsia" w:ascii="宋体" w:hAnsi="宋体" w:cs="宋体"/>
          <w:b/>
          <w:snapToGrid w:val="0"/>
          <w:kern w:val="0"/>
          <w:sz w:val="28"/>
          <w:szCs w:val="28"/>
          <w:highlight w:val="none"/>
        </w:rPr>
        <w:br w:type="page"/>
      </w:r>
    </w:p>
    <w:p w14:paraId="266AEBCA">
      <w:pPr>
        <w:jc w:val="center"/>
        <w:rPr>
          <w:rFonts w:ascii="宋体" w:hAnsi="宋体"/>
          <w:b/>
          <w:bCs/>
          <w:sz w:val="28"/>
          <w:szCs w:val="28"/>
          <w:highlight w:val="none"/>
        </w:rPr>
      </w:pPr>
      <w:r>
        <w:rPr>
          <w:rFonts w:hint="eastAsia" w:ascii="宋体" w:hAnsi="宋体"/>
          <w:b/>
          <w:bCs/>
          <w:sz w:val="28"/>
          <w:szCs w:val="28"/>
          <w:highlight w:val="none"/>
          <w:lang w:val="en-US" w:eastAsia="zh-CN"/>
        </w:rPr>
        <w:t>五</w:t>
      </w:r>
      <w:r>
        <w:rPr>
          <w:rFonts w:hint="eastAsia" w:ascii="宋体" w:hAnsi="宋体"/>
          <w:b/>
          <w:bCs/>
          <w:sz w:val="28"/>
          <w:szCs w:val="28"/>
          <w:highlight w:val="none"/>
        </w:rPr>
        <w:t>、类似项目业绩表</w:t>
      </w:r>
    </w:p>
    <w:tbl>
      <w:tblPr>
        <w:tblStyle w:val="2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1290"/>
        <w:gridCol w:w="1623"/>
        <w:gridCol w:w="1098"/>
        <w:gridCol w:w="1641"/>
        <w:gridCol w:w="1350"/>
        <w:gridCol w:w="815"/>
      </w:tblGrid>
      <w:tr w14:paraId="5602E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4ADBAC8">
            <w:pPr>
              <w:jc w:val="center"/>
              <w:rPr>
                <w:rFonts w:hint="eastAsia" w:ascii="宋体" w:hAnsi="宋体"/>
                <w:b/>
                <w:highlight w:val="none"/>
              </w:rPr>
            </w:pPr>
            <w:r>
              <w:rPr>
                <w:rFonts w:hint="eastAsia" w:ascii="宋体" w:hAnsi="宋体"/>
                <w:b/>
                <w:highlight w:val="none"/>
              </w:rPr>
              <w:t>序号</w:t>
            </w:r>
          </w:p>
        </w:tc>
        <w:tc>
          <w:tcPr>
            <w:tcW w:w="757" w:type="pct"/>
            <w:noWrap w:val="0"/>
            <w:vAlign w:val="center"/>
          </w:tcPr>
          <w:p w14:paraId="056AAECD">
            <w:pPr>
              <w:jc w:val="center"/>
              <w:rPr>
                <w:rFonts w:hint="eastAsia" w:ascii="宋体" w:hAnsi="宋体"/>
                <w:b/>
                <w:highlight w:val="none"/>
              </w:rPr>
            </w:pPr>
            <w:r>
              <w:rPr>
                <w:rFonts w:hint="eastAsia" w:ascii="宋体" w:hAnsi="宋体"/>
                <w:b/>
                <w:highlight w:val="none"/>
              </w:rPr>
              <w:t>项目名称</w:t>
            </w:r>
          </w:p>
        </w:tc>
        <w:tc>
          <w:tcPr>
            <w:tcW w:w="952" w:type="pct"/>
            <w:noWrap w:val="0"/>
            <w:vAlign w:val="center"/>
          </w:tcPr>
          <w:p w14:paraId="4DCE7C13">
            <w:pPr>
              <w:widowControl/>
              <w:jc w:val="center"/>
              <w:rPr>
                <w:rFonts w:hint="eastAsia" w:ascii="宋体" w:hAnsi="宋体"/>
                <w:b/>
                <w:highlight w:val="none"/>
              </w:rPr>
            </w:pPr>
            <w:r>
              <w:rPr>
                <w:rFonts w:hint="eastAsia" w:ascii="宋体" w:hAnsi="宋体"/>
                <w:b/>
                <w:highlight w:val="none"/>
              </w:rPr>
              <w:t>合同主要内容</w:t>
            </w:r>
          </w:p>
        </w:tc>
        <w:tc>
          <w:tcPr>
            <w:tcW w:w="644" w:type="pct"/>
            <w:noWrap w:val="0"/>
            <w:vAlign w:val="center"/>
          </w:tcPr>
          <w:p w14:paraId="2A60FD18">
            <w:pPr>
              <w:jc w:val="center"/>
              <w:rPr>
                <w:rFonts w:hint="eastAsia" w:ascii="宋体" w:hAnsi="宋体"/>
                <w:b/>
                <w:highlight w:val="none"/>
              </w:rPr>
            </w:pPr>
            <w:r>
              <w:rPr>
                <w:rFonts w:hint="eastAsia" w:ascii="宋体" w:hAnsi="宋体"/>
                <w:b/>
                <w:highlight w:val="none"/>
              </w:rPr>
              <w:t>签约合同价金额</w:t>
            </w:r>
          </w:p>
        </w:tc>
        <w:tc>
          <w:tcPr>
            <w:tcW w:w="963" w:type="pct"/>
            <w:noWrap w:val="0"/>
            <w:vAlign w:val="center"/>
          </w:tcPr>
          <w:p w14:paraId="740613F3">
            <w:pPr>
              <w:jc w:val="center"/>
              <w:rPr>
                <w:rFonts w:hint="eastAsia" w:ascii="宋体" w:hAnsi="宋体"/>
                <w:b/>
                <w:highlight w:val="none"/>
              </w:rPr>
            </w:pPr>
            <w:r>
              <w:rPr>
                <w:rFonts w:hint="eastAsia" w:ascii="宋体" w:hAnsi="宋体"/>
                <w:b/>
                <w:highlight w:val="none"/>
              </w:rPr>
              <w:t>业主单位</w:t>
            </w:r>
          </w:p>
          <w:p w14:paraId="6868A089">
            <w:pPr>
              <w:jc w:val="center"/>
              <w:rPr>
                <w:rFonts w:hint="eastAsia" w:ascii="宋体" w:hAnsi="宋体"/>
                <w:b/>
                <w:highlight w:val="none"/>
              </w:rPr>
            </w:pPr>
            <w:r>
              <w:rPr>
                <w:rFonts w:hint="eastAsia" w:ascii="宋体" w:hAnsi="宋体"/>
                <w:b/>
                <w:highlight w:val="none"/>
              </w:rPr>
              <w:t>及联系电话</w:t>
            </w:r>
          </w:p>
        </w:tc>
        <w:tc>
          <w:tcPr>
            <w:tcW w:w="792" w:type="pct"/>
            <w:noWrap w:val="0"/>
            <w:vAlign w:val="center"/>
          </w:tcPr>
          <w:p w14:paraId="3FE1D4C2">
            <w:pPr>
              <w:jc w:val="center"/>
              <w:rPr>
                <w:rFonts w:hint="eastAsia" w:ascii="宋体" w:hAnsi="宋体"/>
                <w:b/>
                <w:highlight w:val="none"/>
              </w:rPr>
            </w:pPr>
            <w:r>
              <w:rPr>
                <w:rFonts w:hint="eastAsia" w:ascii="宋体" w:hAnsi="宋体"/>
                <w:b/>
                <w:highlight w:val="none"/>
              </w:rPr>
              <w:t>合同签订时间</w:t>
            </w:r>
          </w:p>
        </w:tc>
        <w:tc>
          <w:tcPr>
            <w:tcW w:w="478" w:type="pct"/>
            <w:noWrap w:val="0"/>
            <w:vAlign w:val="center"/>
          </w:tcPr>
          <w:p w14:paraId="3B328012">
            <w:pPr>
              <w:jc w:val="center"/>
              <w:rPr>
                <w:rFonts w:hint="eastAsia" w:ascii="宋体" w:hAnsi="宋体"/>
                <w:b/>
                <w:highlight w:val="none"/>
              </w:rPr>
            </w:pPr>
            <w:r>
              <w:rPr>
                <w:rFonts w:hint="eastAsia" w:ascii="宋体" w:hAnsi="宋体"/>
                <w:b/>
                <w:highlight w:val="none"/>
              </w:rPr>
              <w:t>备注</w:t>
            </w:r>
          </w:p>
        </w:tc>
      </w:tr>
      <w:tr w14:paraId="327C4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C05F9B3">
            <w:pPr>
              <w:jc w:val="center"/>
              <w:rPr>
                <w:rFonts w:hint="eastAsia" w:ascii="宋体" w:hAnsi="宋体"/>
                <w:highlight w:val="none"/>
              </w:rPr>
            </w:pPr>
            <w:r>
              <w:rPr>
                <w:rFonts w:hint="eastAsia" w:ascii="宋体" w:hAnsi="宋体"/>
                <w:highlight w:val="none"/>
              </w:rPr>
              <w:t>1</w:t>
            </w:r>
          </w:p>
        </w:tc>
        <w:tc>
          <w:tcPr>
            <w:tcW w:w="757" w:type="pct"/>
            <w:noWrap w:val="0"/>
            <w:vAlign w:val="center"/>
          </w:tcPr>
          <w:p w14:paraId="6628A3A2">
            <w:pPr>
              <w:rPr>
                <w:rFonts w:hint="eastAsia" w:ascii="宋体" w:hAnsi="宋体"/>
                <w:highlight w:val="none"/>
              </w:rPr>
            </w:pPr>
          </w:p>
        </w:tc>
        <w:tc>
          <w:tcPr>
            <w:tcW w:w="952" w:type="pct"/>
            <w:noWrap w:val="0"/>
            <w:vAlign w:val="center"/>
          </w:tcPr>
          <w:p w14:paraId="65A097AB">
            <w:pPr>
              <w:rPr>
                <w:rFonts w:hint="eastAsia" w:ascii="宋体" w:hAnsi="宋体"/>
                <w:highlight w:val="none"/>
              </w:rPr>
            </w:pPr>
          </w:p>
        </w:tc>
        <w:tc>
          <w:tcPr>
            <w:tcW w:w="644" w:type="pct"/>
            <w:noWrap w:val="0"/>
            <w:vAlign w:val="center"/>
          </w:tcPr>
          <w:p w14:paraId="742AFFA8">
            <w:pPr>
              <w:rPr>
                <w:rFonts w:hint="eastAsia" w:ascii="宋体" w:hAnsi="宋体"/>
                <w:highlight w:val="none"/>
              </w:rPr>
            </w:pPr>
          </w:p>
        </w:tc>
        <w:tc>
          <w:tcPr>
            <w:tcW w:w="963" w:type="pct"/>
            <w:noWrap w:val="0"/>
            <w:vAlign w:val="center"/>
          </w:tcPr>
          <w:p w14:paraId="0F7130BF">
            <w:pPr>
              <w:rPr>
                <w:rFonts w:hint="eastAsia" w:ascii="宋体" w:hAnsi="宋体"/>
                <w:highlight w:val="none"/>
              </w:rPr>
            </w:pPr>
          </w:p>
        </w:tc>
        <w:tc>
          <w:tcPr>
            <w:tcW w:w="792" w:type="pct"/>
            <w:noWrap w:val="0"/>
            <w:vAlign w:val="top"/>
          </w:tcPr>
          <w:p w14:paraId="5F956F30">
            <w:pPr>
              <w:rPr>
                <w:rFonts w:hint="eastAsia" w:ascii="宋体" w:hAnsi="宋体"/>
                <w:highlight w:val="none"/>
              </w:rPr>
            </w:pPr>
          </w:p>
        </w:tc>
        <w:tc>
          <w:tcPr>
            <w:tcW w:w="478" w:type="pct"/>
            <w:noWrap w:val="0"/>
            <w:vAlign w:val="center"/>
          </w:tcPr>
          <w:p w14:paraId="63E683CE">
            <w:pPr>
              <w:rPr>
                <w:rFonts w:hint="eastAsia" w:ascii="宋体" w:hAnsi="宋体"/>
                <w:highlight w:val="none"/>
              </w:rPr>
            </w:pPr>
          </w:p>
        </w:tc>
      </w:tr>
      <w:tr w14:paraId="20BBA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0CEC991A">
            <w:pPr>
              <w:jc w:val="center"/>
              <w:rPr>
                <w:rFonts w:hint="eastAsia" w:ascii="宋体" w:hAnsi="宋体"/>
                <w:highlight w:val="none"/>
              </w:rPr>
            </w:pPr>
            <w:r>
              <w:rPr>
                <w:rFonts w:hint="eastAsia" w:ascii="宋体" w:hAnsi="宋体"/>
                <w:highlight w:val="none"/>
              </w:rPr>
              <w:t>2</w:t>
            </w:r>
          </w:p>
        </w:tc>
        <w:tc>
          <w:tcPr>
            <w:tcW w:w="757" w:type="pct"/>
            <w:noWrap w:val="0"/>
            <w:vAlign w:val="center"/>
          </w:tcPr>
          <w:p w14:paraId="1F8A079D">
            <w:pPr>
              <w:rPr>
                <w:rFonts w:hint="eastAsia" w:ascii="宋体" w:hAnsi="宋体"/>
                <w:highlight w:val="none"/>
              </w:rPr>
            </w:pPr>
          </w:p>
        </w:tc>
        <w:tc>
          <w:tcPr>
            <w:tcW w:w="952" w:type="pct"/>
            <w:noWrap w:val="0"/>
            <w:vAlign w:val="center"/>
          </w:tcPr>
          <w:p w14:paraId="26F468CA">
            <w:pPr>
              <w:rPr>
                <w:rFonts w:hint="eastAsia" w:ascii="宋体" w:hAnsi="宋体"/>
                <w:highlight w:val="none"/>
              </w:rPr>
            </w:pPr>
          </w:p>
        </w:tc>
        <w:tc>
          <w:tcPr>
            <w:tcW w:w="644" w:type="pct"/>
            <w:noWrap w:val="0"/>
            <w:vAlign w:val="center"/>
          </w:tcPr>
          <w:p w14:paraId="63EEF822">
            <w:pPr>
              <w:rPr>
                <w:rFonts w:hint="eastAsia" w:ascii="宋体" w:hAnsi="宋体"/>
                <w:highlight w:val="none"/>
              </w:rPr>
            </w:pPr>
          </w:p>
        </w:tc>
        <w:tc>
          <w:tcPr>
            <w:tcW w:w="963" w:type="pct"/>
            <w:noWrap w:val="0"/>
            <w:vAlign w:val="center"/>
          </w:tcPr>
          <w:p w14:paraId="2CB8B935">
            <w:pPr>
              <w:rPr>
                <w:rFonts w:hint="eastAsia" w:ascii="宋体" w:hAnsi="宋体"/>
                <w:highlight w:val="none"/>
              </w:rPr>
            </w:pPr>
          </w:p>
        </w:tc>
        <w:tc>
          <w:tcPr>
            <w:tcW w:w="792" w:type="pct"/>
            <w:noWrap w:val="0"/>
            <w:vAlign w:val="top"/>
          </w:tcPr>
          <w:p w14:paraId="354FAD85">
            <w:pPr>
              <w:rPr>
                <w:rFonts w:hint="eastAsia" w:ascii="宋体" w:hAnsi="宋体"/>
                <w:highlight w:val="none"/>
              </w:rPr>
            </w:pPr>
          </w:p>
        </w:tc>
        <w:tc>
          <w:tcPr>
            <w:tcW w:w="478" w:type="pct"/>
            <w:noWrap w:val="0"/>
            <w:vAlign w:val="center"/>
          </w:tcPr>
          <w:p w14:paraId="4D1CFC7E">
            <w:pPr>
              <w:rPr>
                <w:rFonts w:hint="eastAsia" w:ascii="宋体" w:hAnsi="宋体"/>
                <w:highlight w:val="none"/>
              </w:rPr>
            </w:pPr>
          </w:p>
        </w:tc>
      </w:tr>
      <w:tr w14:paraId="75DAB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B15E8D4">
            <w:pPr>
              <w:jc w:val="center"/>
              <w:rPr>
                <w:rFonts w:hint="eastAsia" w:ascii="宋体" w:hAnsi="宋体"/>
                <w:highlight w:val="none"/>
              </w:rPr>
            </w:pPr>
            <w:r>
              <w:rPr>
                <w:rFonts w:hint="eastAsia" w:ascii="宋体" w:hAnsi="宋体"/>
                <w:highlight w:val="none"/>
              </w:rPr>
              <w:t>3</w:t>
            </w:r>
          </w:p>
        </w:tc>
        <w:tc>
          <w:tcPr>
            <w:tcW w:w="757" w:type="pct"/>
            <w:noWrap w:val="0"/>
            <w:vAlign w:val="center"/>
          </w:tcPr>
          <w:p w14:paraId="40E234B9">
            <w:pPr>
              <w:rPr>
                <w:rFonts w:hint="eastAsia" w:ascii="宋体" w:hAnsi="宋体"/>
                <w:highlight w:val="none"/>
              </w:rPr>
            </w:pPr>
          </w:p>
        </w:tc>
        <w:tc>
          <w:tcPr>
            <w:tcW w:w="952" w:type="pct"/>
            <w:noWrap w:val="0"/>
            <w:vAlign w:val="center"/>
          </w:tcPr>
          <w:p w14:paraId="0978D64B">
            <w:pPr>
              <w:rPr>
                <w:rFonts w:hint="eastAsia" w:ascii="宋体" w:hAnsi="宋体"/>
                <w:highlight w:val="none"/>
              </w:rPr>
            </w:pPr>
          </w:p>
        </w:tc>
        <w:tc>
          <w:tcPr>
            <w:tcW w:w="644" w:type="pct"/>
            <w:noWrap w:val="0"/>
            <w:vAlign w:val="center"/>
          </w:tcPr>
          <w:p w14:paraId="3D9C8723">
            <w:pPr>
              <w:rPr>
                <w:rFonts w:hint="eastAsia" w:ascii="宋体" w:hAnsi="宋体"/>
                <w:highlight w:val="none"/>
              </w:rPr>
            </w:pPr>
          </w:p>
        </w:tc>
        <w:tc>
          <w:tcPr>
            <w:tcW w:w="963" w:type="pct"/>
            <w:noWrap w:val="0"/>
            <w:vAlign w:val="center"/>
          </w:tcPr>
          <w:p w14:paraId="5DA27402">
            <w:pPr>
              <w:rPr>
                <w:rFonts w:hint="eastAsia" w:ascii="宋体" w:hAnsi="宋体"/>
                <w:highlight w:val="none"/>
              </w:rPr>
            </w:pPr>
          </w:p>
        </w:tc>
        <w:tc>
          <w:tcPr>
            <w:tcW w:w="792" w:type="pct"/>
            <w:noWrap w:val="0"/>
            <w:vAlign w:val="top"/>
          </w:tcPr>
          <w:p w14:paraId="7ABD6215">
            <w:pPr>
              <w:rPr>
                <w:rFonts w:hint="eastAsia" w:ascii="宋体" w:hAnsi="宋体"/>
                <w:highlight w:val="none"/>
              </w:rPr>
            </w:pPr>
          </w:p>
        </w:tc>
        <w:tc>
          <w:tcPr>
            <w:tcW w:w="478" w:type="pct"/>
            <w:noWrap w:val="0"/>
            <w:vAlign w:val="center"/>
          </w:tcPr>
          <w:p w14:paraId="60554A4A">
            <w:pPr>
              <w:rPr>
                <w:rFonts w:hint="eastAsia" w:ascii="宋体" w:hAnsi="宋体"/>
                <w:highlight w:val="none"/>
              </w:rPr>
            </w:pPr>
          </w:p>
        </w:tc>
      </w:tr>
      <w:tr w14:paraId="37DC9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45F58E7">
            <w:pPr>
              <w:jc w:val="center"/>
              <w:rPr>
                <w:rFonts w:hint="eastAsia" w:ascii="宋体" w:hAnsi="宋体"/>
                <w:highlight w:val="none"/>
              </w:rPr>
            </w:pPr>
            <w:r>
              <w:rPr>
                <w:rFonts w:hint="eastAsia" w:ascii="宋体" w:hAnsi="宋体"/>
                <w:highlight w:val="none"/>
              </w:rPr>
              <w:t>4</w:t>
            </w:r>
          </w:p>
        </w:tc>
        <w:tc>
          <w:tcPr>
            <w:tcW w:w="757" w:type="pct"/>
            <w:noWrap w:val="0"/>
            <w:vAlign w:val="center"/>
          </w:tcPr>
          <w:p w14:paraId="6B22587C">
            <w:pPr>
              <w:rPr>
                <w:rFonts w:hint="eastAsia" w:ascii="宋体" w:hAnsi="宋体"/>
                <w:highlight w:val="none"/>
              </w:rPr>
            </w:pPr>
          </w:p>
        </w:tc>
        <w:tc>
          <w:tcPr>
            <w:tcW w:w="952" w:type="pct"/>
            <w:noWrap w:val="0"/>
            <w:vAlign w:val="center"/>
          </w:tcPr>
          <w:p w14:paraId="541F9B45">
            <w:pPr>
              <w:rPr>
                <w:rFonts w:hint="eastAsia" w:ascii="宋体" w:hAnsi="宋体"/>
                <w:highlight w:val="none"/>
              </w:rPr>
            </w:pPr>
          </w:p>
        </w:tc>
        <w:tc>
          <w:tcPr>
            <w:tcW w:w="644" w:type="pct"/>
            <w:noWrap w:val="0"/>
            <w:vAlign w:val="center"/>
          </w:tcPr>
          <w:p w14:paraId="337991E7">
            <w:pPr>
              <w:rPr>
                <w:rFonts w:hint="eastAsia" w:ascii="宋体" w:hAnsi="宋体"/>
                <w:highlight w:val="none"/>
              </w:rPr>
            </w:pPr>
          </w:p>
        </w:tc>
        <w:tc>
          <w:tcPr>
            <w:tcW w:w="963" w:type="pct"/>
            <w:noWrap w:val="0"/>
            <w:vAlign w:val="center"/>
          </w:tcPr>
          <w:p w14:paraId="780E2180">
            <w:pPr>
              <w:rPr>
                <w:rFonts w:hint="eastAsia" w:ascii="宋体" w:hAnsi="宋体"/>
                <w:highlight w:val="none"/>
              </w:rPr>
            </w:pPr>
          </w:p>
        </w:tc>
        <w:tc>
          <w:tcPr>
            <w:tcW w:w="792" w:type="pct"/>
            <w:noWrap w:val="0"/>
            <w:vAlign w:val="top"/>
          </w:tcPr>
          <w:p w14:paraId="66522733">
            <w:pPr>
              <w:rPr>
                <w:rFonts w:hint="eastAsia" w:ascii="宋体" w:hAnsi="宋体"/>
                <w:highlight w:val="none"/>
              </w:rPr>
            </w:pPr>
          </w:p>
        </w:tc>
        <w:tc>
          <w:tcPr>
            <w:tcW w:w="478" w:type="pct"/>
            <w:noWrap w:val="0"/>
            <w:vAlign w:val="center"/>
          </w:tcPr>
          <w:p w14:paraId="660B88E0">
            <w:pPr>
              <w:rPr>
                <w:rFonts w:hint="eastAsia" w:ascii="宋体" w:hAnsi="宋体"/>
                <w:highlight w:val="none"/>
              </w:rPr>
            </w:pPr>
          </w:p>
        </w:tc>
      </w:tr>
      <w:tr w14:paraId="207ED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529E908">
            <w:pPr>
              <w:jc w:val="center"/>
              <w:rPr>
                <w:rFonts w:hint="eastAsia" w:ascii="宋体" w:hAnsi="宋体"/>
                <w:highlight w:val="none"/>
              </w:rPr>
            </w:pPr>
            <w:r>
              <w:rPr>
                <w:rFonts w:hint="eastAsia" w:ascii="宋体" w:hAnsi="宋体"/>
                <w:highlight w:val="none"/>
              </w:rPr>
              <w:t>5</w:t>
            </w:r>
          </w:p>
        </w:tc>
        <w:tc>
          <w:tcPr>
            <w:tcW w:w="757" w:type="pct"/>
            <w:noWrap w:val="0"/>
            <w:vAlign w:val="center"/>
          </w:tcPr>
          <w:p w14:paraId="218B4C01">
            <w:pPr>
              <w:rPr>
                <w:rFonts w:hint="eastAsia" w:ascii="宋体" w:hAnsi="宋体"/>
                <w:highlight w:val="none"/>
              </w:rPr>
            </w:pPr>
          </w:p>
        </w:tc>
        <w:tc>
          <w:tcPr>
            <w:tcW w:w="952" w:type="pct"/>
            <w:noWrap w:val="0"/>
            <w:vAlign w:val="center"/>
          </w:tcPr>
          <w:p w14:paraId="51F8A3DF">
            <w:pPr>
              <w:rPr>
                <w:rFonts w:hint="eastAsia" w:ascii="宋体" w:hAnsi="宋体"/>
                <w:highlight w:val="none"/>
              </w:rPr>
            </w:pPr>
          </w:p>
        </w:tc>
        <w:tc>
          <w:tcPr>
            <w:tcW w:w="644" w:type="pct"/>
            <w:noWrap w:val="0"/>
            <w:vAlign w:val="center"/>
          </w:tcPr>
          <w:p w14:paraId="6E83771C">
            <w:pPr>
              <w:rPr>
                <w:rFonts w:hint="eastAsia" w:ascii="宋体" w:hAnsi="宋体"/>
                <w:highlight w:val="none"/>
              </w:rPr>
            </w:pPr>
          </w:p>
        </w:tc>
        <w:tc>
          <w:tcPr>
            <w:tcW w:w="963" w:type="pct"/>
            <w:noWrap w:val="0"/>
            <w:vAlign w:val="center"/>
          </w:tcPr>
          <w:p w14:paraId="573DEE21">
            <w:pPr>
              <w:rPr>
                <w:rFonts w:hint="eastAsia" w:ascii="宋体" w:hAnsi="宋体"/>
                <w:highlight w:val="none"/>
              </w:rPr>
            </w:pPr>
          </w:p>
        </w:tc>
        <w:tc>
          <w:tcPr>
            <w:tcW w:w="792" w:type="pct"/>
            <w:noWrap w:val="0"/>
            <w:vAlign w:val="top"/>
          </w:tcPr>
          <w:p w14:paraId="6ED3AA19">
            <w:pPr>
              <w:rPr>
                <w:rFonts w:hint="eastAsia" w:ascii="宋体" w:hAnsi="宋体"/>
                <w:highlight w:val="none"/>
              </w:rPr>
            </w:pPr>
          </w:p>
        </w:tc>
        <w:tc>
          <w:tcPr>
            <w:tcW w:w="478" w:type="pct"/>
            <w:noWrap w:val="0"/>
            <w:vAlign w:val="center"/>
          </w:tcPr>
          <w:p w14:paraId="045AF13F">
            <w:pPr>
              <w:rPr>
                <w:rFonts w:hint="eastAsia" w:ascii="宋体" w:hAnsi="宋体"/>
                <w:highlight w:val="none"/>
              </w:rPr>
            </w:pPr>
          </w:p>
        </w:tc>
      </w:tr>
      <w:tr w14:paraId="5FCE7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3E78FE8A">
            <w:pPr>
              <w:jc w:val="center"/>
              <w:rPr>
                <w:rFonts w:hint="eastAsia" w:ascii="宋体" w:hAnsi="宋体"/>
                <w:highlight w:val="none"/>
              </w:rPr>
            </w:pPr>
            <w:r>
              <w:rPr>
                <w:rFonts w:hint="eastAsia" w:ascii="宋体" w:hAnsi="宋体"/>
                <w:highlight w:val="none"/>
              </w:rPr>
              <w:t>……</w:t>
            </w:r>
          </w:p>
        </w:tc>
        <w:tc>
          <w:tcPr>
            <w:tcW w:w="757" w:type="pct"/>
            <w:noWrap w:val="0"/>
            <w:vAlign w:val="center"/>
          </w:tcPr>
          <w:p w14:paraId="2087462D">
            <w:pPr>
              <w:rPr>
                <w:rFonts w:hint="eastAsia" w:ascii="宋体" w:hAnsi="宋体"/>
                <w:highlight w:val="none"/>
              </w:rPr>
            </w:pPr>
          </w:p>
        </w:tc>
        <w:tc>
          <w:tcPr>
            <w:tcW w:w="952" w:type="pct"/>
            <w:noWrap w:val="0"/>
            <w:vAlign w:val="center"/>
          </w:tcPr>
          <w:p w14:paraId="742C1E21">
            <w:pPr>
              <w:rPr>
                <w:rFonts w:hint="eastAsia" w:ascii="宋体" w:hAnsi="宋体"/>
                <w:highlight w:val="none"/>
              </w:rPr>
            </w:pPr>
          </w:p>
        </w:tc>
        <w:tc>
          <w:tcPr>
            <w:tcW w:w="644" w:type="pct"/>
            <w:noWrap w:val="0"/>
            <w:vAlign w:val="center"/>
          </w:tcPr>
          <w:p w14:paraId="510642FE">
            <w:pPr>
              <w:rPr>
                <w:rFonts w:hint="eastAsia" w:ascii="宋体" w:hAnsi="宋体"/>
                <w:highlight w:val="none"/>
              </w:rPr>
            </w:pPr>
          </w:p>
        </w:tc>
        <w:tc>
          <w:tcPr>
            <w:tcW w:w="963" w:type="pct"/>
            <w:noWrap w:val="0"/>
            <w:vAlign w:val="center"/>
          </w:tcPr>
          <w:p w14:paraId="5F7BBBCE">
            <w:pPr>
              <w:rPr>
                <w:rFonts w:hint="eastAsia" w:ascii="宋体" w:hAnsi="宋体"/>
                <w:highlight w:val="none"/>
              </w:rPr>
            </w:pPr>
          </w:p>
        </w:tc>
        <w:tc>
          <w:tcPr>
            <w:tcW w:w="792" w:type="pct"/>
            <w:noWrap w:val="0"/>
            <w:vAlign w:val="top"/>
          </w:tcPr>
          <w:p w14:paraId="478B4211">
            <w:pPr>
              <w:rPr>
                <w:rFonts w:hint="eastAsia" w:ascii="宋体" w:hAnsi="宋体"/>
                <w:highlight w:val="none"/>
              </w:rPr>
            </w:pPr>
          </w:p>
        </w:tc>
        <w:tc>
          <w:tcPr>
            <w:tcW w:w="478" w:type="pct"/>
            <w:noWrap w:val="0"/>
            <w:vAlign w:val="center"/>
          </w:tcPr>
          <w:p w14:paraId="0EF5C8CB">
            <w:pPr>
              <w:rPr>
                <w:rFonts w:hint="eastAsia" w:ascii="宋体" w:hAnsi="宋体"/>
                <w:highlight w:val="none"/>
              </w:rPr>
            </w:pPr>
          </w:p>
        </w:tc>
      </w:tr>
    </w:tbl>
    <w:p w14:paraId="38DE2ED2">
      <w:pPr>
        <w:ind w:left="939" w:leftChars="447" w:firstLine="2160" w:firstLineChars="900"/>
        <w:rPr>
          <w:rFonts w:ascii="黑体" w:eastAsia="黑体"/>
          <w:sz w:val="24"/>
          <w:highlight w:val="none"/>
        </w:rPr>
      </w:pPr>
    </w:p>
    <w:p w14:paraId="68CB6997">
      <w:pPr>
        <w:rPr>
          <w:rFonts w:ascii="黑体" w:eastAsia="黑体"/>
          <w:sz w:val="24"/>
          <w:highlight w:val="none"/>
        </w:rPr>
      </w:pPr>
    </w:p>
    <w:p w14:paraId="627278EF">
      <w:pPr>
        <w:rPr>
          <w:rFonts w:ascii="黑体" w:eastAsia="黑体"/>
          <w:sz w:val="24"/>
          <w:highlight w:val="none"/>
          <w:u w:val="single"/>
        </w:rPr>
      </w:pPr>
      <w:r>
        <w:rPr>
          <w:rFonts w:hint="eastAsia" w:ascii="宋体" w:hAnsi="宋体" w:eastAsia="黑体"/>
          <w:sz w:val="24"/>
          <w:highlight w:val="none"/>
        </w:rPr>
        <w:t>供应商（电子签章）</w:t>
      </w:r>
      <w:r>
        <w:rPr>
          <w:rFonts w:hint="eastAsia" w:ascii="黑体" w:eastAsia="黑体"/>
          <w:sz w:val="24"/>
          <w:highlight w:val="none"/>
        </w:rPr>
        <w:t>：</w:t>
      </w:r>
    </w:p>
    <w:p w14:paraId="1C2C3B90">
      <w:pPr>
        <w:ind w:left="939" w:leftChars="447" w:firstLine="2160" w:firstLineChars="900"/>
        <w:rPr>
          <w:rFonts w:eastAsia="黑体"/>
          <w:sz w:val="24"/>
          <w:highlight w:val="none"/>
        </w:rPr>
      </w:pPr>
    </w:p>
    <w:p w14:paraId="5D6798AE">
      <w:pPr>
        <w:spacing w:line="420" w:lineRule="exact"/>
        <w:ind w:left="945" w:hanging="945"/>
        <w:rPr>
          <w:rFonts w:hint="eastAsia" w:ascii="宋体" w:hAnsi="宋体" w:cs="宋体"/>
          <w:sz w:val="24"/>
          <w:highlight w:val="none"/>
        </w:rPr>
      </w:pPr>
      <w:r>
        <w:rPr>
          <w:rFonts w:hint="eastAsia" w:ascii="宋体" w:hAnsi="宋体" w:cs="宋体"/>
          <w:sz w:val="24"/>
          <w:highlight w:val="none"/>
        </w:rPr>
        <w:t>日期：</w:t>
      </w:r>
    </w:p>
    <w:p w14:paraId="0AEC4A22">
      <w:pPr>
        <w:adjustRightInd w:val="0"/>
        <w:snapToGrid w:val="0"/>
        <w:ind w:left="945" w:hanging="945"/>
        <w:rPr>
          <w:szCs w:val="21"/>
          <w:highlight w:val="none"/>
        </w:rPr>
      </w:pPr>
    </w:p>
    <w:p w14:paraId="0D542E46">
      <w:pPr>
        <w:spacing w:line="420" w:lineRule="exact"/>
        <w:ind w:left="945" w:hanging="945"/>
        <w:rPr>
          <w:sz w:val="24"/>
          <w:highlight w:val="none"/>
        </w:rPr>
      </w:pPr>
    </w:p>
    <w:p w14:paraId="782FF69F">
      <w:pPr>
        <w:adjustRightInd w:val="0"/>
        <w:snapToGrid w:val="0"/>
        <w:rPr>
          <w:rFonts w:hAnsi="宋体"/>
          <w:sz w:val="24"/>
          <w:highlight w:val="none"/>
        </w:rPr>
      </w:pPr>
      <w:r>
        <w:rPr>
          <w:rFonts w:hint="eastAsia" w:hAnsi="宋体"/>
          <w:sz w:val="24"/>
          <w:highlight w:val="none"/>
        </w:rPr>
        <w:t>注：提供符合</w:t>
      </w:r>
      <w:r>
        <w:rPr>
          <w:rFonts w:hint="eastAsia" w:hAnsi="宋体"/>
          <w:sz w:val="24"/>
          <w:highlight w:val="none"/>
          <w:lang w:eastAsia="zh-CN"/>
        </w:rPr>
        <w:t>询价文件</w:t>
      </w:r>
      <w:r>
        <w:rPr>
          <w:rFonts w:hint="eastAsia" w:hAnsi="宋体"/>
          <w:sz w:val="24"/>
          <w:highlight w:val="none"/>
        </w:rPr>
        <w:t>要求的供货业绩，注明联系方式、联系人等，同时须附合同扫描件。</w:t>
      </w:r>
    </w:p>
    <w:p w14:paraId="09A1F304">
      <w:pPr>
        <w:jc w:val="center"/>
        <w:rPr>
          <w:rFonts w:hint="eastAsia" w:ascii="宋体" w:hAnsi="宋体" w:eastAsia="宋体" w:cs="Times New Roman"/>
          <w:b/>
          <w:sz w:val="28"/>
          <w:szCs w:val="28"/>
          <w:highlight w:val="none"/>
        </w:rPr>
      </w:pPr>
      <w:r>
        <w:rPr>
          <w:rFonts w:hAnsi="宋体"/>
          <w:sz w:val="24"/>
          <w:highlight w:val="none"/>
        </w:rPr>
        <w:br w:type="page"/>
      </w:r>
      <w:r>
        <w:rPr>
          <w:rFonts w:hint="eastAsia" w:ascii="宋体" w:hAnsi="宋体" w:eastAsia="宋体" w:cs="Times New Roman"/>
          <w:b/>
          <w:sz w:val="28"/>
          <w:szCs w:val="28"/>
          <w:highlight w:val="none"/>
          <w:lang w:val="en-US" w:eastAsia="zh-CN"/>
        </w:rPr>
        <w:t>六</w:t>
      </w:r>
      <w:r>
        <w:rPr>
          <w:rFonts w:hint="eastAsia" w:ascii="宋体" w:hAnsi="宋体" w:eastAsia="宋体" w:cs="Times New Roman"/>
          <w:b/>
          <w:sz w:val="28"/>
          <w:szCs w:val="28"/>
          <w:highlight w:val="none"/>
        </w:rPr>
        <w:t>、法定代表人（单位负责人）授权书</w:t>
      </w:r>
    </w:p>
    <w:p w14:paraId="7FBAB453">
      <w:pPr>
        <w:spacing w:before="156" w:beforeLines="50" w:after="156" w:afterLines="50"/>
        <w:rPr>
          <w:rFonts w:ascii="宋体" w:hAnsi="宋体"/>
          <w:b/>
          <w:bCs/>
          <w:sz w:val="32"/>
          <w:szCs w:val="30"/>
          <w:highlight w:val="none"/>
        </w:rPr>
      </w:pPr>
    </w:p>
    <w:p w14:paraId="729D02C2">
      <w:pPr>
        <w:pStyle w:val="16"/>
        <w:snapToGrid w:val="0"/>
        <w:spacing w:line="360" w:lineRule="auto"/>
        <w:ind w:firstLine="480" w:firstLineChars="200"/>
        <w:rPr>
          <w:rFonts w:hAnsi="宋体"/>
          <w:sz w:val="24"/>
          <w:szCs w:val="28"/>
          <w:highlight w:val="none"/>
        </w:rPr>
      </w:pPr>
      <w:r>
        <w:rPr>
          <w:rFonts w:hint="eastAsia" w:hAnsi="宋体"/>
          <w:sz w:val="24"/>
          <w:szCs w:val="28"/>
          <w:highlight w:val="none"/>
        </w:rPr>
        <w:t>本授权书声明：</w:t>
      </w:r>
      <w:r>
        <w:rPr>
          <w:rFonts w:hAnsi="宋体"/>
          <w:sz w:val="24"/>
          <w:szCs w:val="28"/>
          <w:highlight w:val="none"/>
        </w:rPr>
        <w:t>本人</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（姓名）系</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w:t>
      </w:r>
      <w:r>
        <w:rPr>
          <w:rFonts w:hint="eastAsia" w:hAnsi="宋体"/>
          <w:sz w:val="24"/>
          <w:szCs w:val="28"/>
          <w:highlight w:val="none"/>
        </w:rPr>
        <w:t>供应商</w:t>
      </w:r>
      <w:r>
        <w:rPr>
          <w:rFonts w:hAnsi="宋体"/>
          <w:sz w:val="24"/>
          <w:szCs w:val="28"/>
          <w:highlight w:val="none"/>
        </w:rPr>
        <w:t>名称）的法定代表人（单位负责人），</w:t>
      </w:r>
      <w:r>
        <w:rPr>
          <w:rFonts w:hint="eastAsia" w:hAnsi="宋体"/>
          <w:sz w:val="24"/>
          <w:szCs w:val="28"/>
          <w:highlight w:val="none"/>
        </w:rPr>
        <w:t>授权</w:t>
      </w:r>
      <w:r>
        <w:rPr>
          <w:rFonts w:hint="eastAsia" w:hAnsi="宋体"/>
          <w:sz w:val="24"/>
          <w:szCs w:val="28"/>
          <w:highlight w:val="none"/>
          <w:u w:val="single"/>
        </w:rPr>
        <w:t xml:space="preserve">       </w:t>
      </w:r>
      <w:r>
        <w:rPr>
          <w:rFonts w:hint="eastAsia" w:hAnsi="宋体"/>
          <w:sz w:val="24"/>
          <w:szCs w:val="28"/>
          <w:highlight w:val="none"/>
        </w:rPr>
        <w:t>（供应商授权代表姓名、职务）代表本公司（工厂）参加</w:t>
      </w:r>
      <w:r>
        <w:rPr>
          <w:rFonts w:hint="eastAsia" w:hAnsi="宋体"/>
          <w:b/>
          <w:sz w:val="24"/>
          <w:szCs w:val="28"/>
          <w:highlight w:val="none"/>
          <w:u w:val="single"/>
        </w:rPr>
        <w:t>某项目</w:t>
      </w:r>
      <w:r>
        <w:rPr>
          <w:rFonts w:hint="eastAsia" w:hAnsi="宋体"/>
          <w:bCs/>
          <w:sz w:val="24"/>
          <w:szCs w:val="28"/>
          <w:highlight w:val="none"/>
        </w:rPr>
        <w:t>采购活动（项目编号：</w:t>
      </w:r>
      <w:r>
        <w:rPr>
          <w:rFonts w:hint="eastAsia" w:hAnsi="宋体"/>
          <w:b/>
          <w:sz w:val="24"/>
          <w:szCs w:val="28"/>
          <w:highlight w:val="none"/>
        </w:rPr>
        <w:t>某编号</w:t>
      </w:r>
      <w:r>
        <w:rPr>
          <w:rFonts w:hint="eastAsia" w:hAnsi="宋体"/>
          <w:bCs/>
          <w:sz w:val="24"/>
          <w:szCs w:val="28"/>
          <w:highlight w:val="none"/>
        </w:rPr>
        <w:t>）</w:t>
      </w:r>
      <w:r>
        <w:rPr>
          <w:rFonts w:hint="eastAsia" w:hAnsi="宋体"/>
          <w:sz w:val="24"/>
          <w:szCs w:val="28"/>
          <w:highlight w:val="none"/>
        </w:rPr>
        <w:t>，全权代表本公司（工厂）处理</w:t>
      </w:r>
      <w:r>
        <w:rPr>
          <w:rFonts w:hint="eastAsia" w:hAnsi="宋体"/>
          <w:sz w:val="24"/>
          <w:szCs w:val="28"/>
          <w:highlight w:val="none"/>
          <w:lang w:eastAsia="zh-CN"/>
        </w:rPr>
        <w:t>询价</w:t>
      </w:r>
      <w:r>
        <w:rPr>
          <w:rFonts w:hint="eastAsia" w:hAnsi="宋体"/>
          <w:sz w:val="24"/>
          <w:szCs w:val="28"/>
          <w:highlight w:val="none"/>
        </w:rPr>
        <w:t>过程的一切事宜。委托事宜包括但不限于：递交响应文件、参与</w:t>
      </w:r>
      <w:r>
        <w:rPr>
          <w:rFonts w:hint="eastAsia" w:hAnsi="宋体"/>
          <w:sz w:val="24"/>
          <w:szCs w:val="28"/>
          <w:highlight w:val="none"/>
          <w:lang w:eastAsia="zh-CN"/>
        </w:rPr>
        <w:t>询价</w:t>
      </w:r>
      <w:r>
        <w:rPr>
          <w:rFonts w:hint="eastAsia" w:hAnsi="宋体"/>
          <w:sz w:val="24"/>
          <w:szCs w:val="28"/>
          <w:highlight w:val="none"/>
        </w:rPr>
        <w:t>、谈判、签约等。供应商授权代表在</w:t>
      </w:r>
      <w:r>
        <w:rPr>
          <w:rFonts w:hint="eastAsia" w:hAnsi="宋体"/>
          <w:sz w:val="24"/>
          <w:szCs w:val="28"/>
          <w:highlight w:val="none"/>
          <w:lang w:eastAsia="zh-CN"/>
        </w:rPr>
        <w:t>询价</w:t>
      </w:r>
      <w:r>
        <w:rPr>
          <w:rFonts w:hint="eastAsia" w:hAnsi="宋体"/>
          <w:sz w:val="24"/>
          <w:szCs w:val="28"/>
          <w:highlight w:val="none"/>
        </w:rPr>
        <w:t>过程中所签署的一切文件和处理与之有关的一切事务，本公司均予以认可并对此承担责任。供应商授权代表无转委托权。特此授权。</w:t>
      </w:r>
    </w:p>
    <w:p w14:paraId="2FABB15D">
      <w:pPr>
        <w:pStyle w:val="16"/>
        <w:snapToGrid w:val="0"/>
        <w:spacing w:line="360" w:lineRule="auto"/>
        <w:ind w:firstLine="480" w:firstLineChars="200"/>
        <w:jc w:val="left"/>
        <w:rPr>
          <w:rFonts w:hAnsi="宋体"/>
          <w:sz w:val="24"/>
          <w:szCs w:val="28"/>
          <w:highlight w:val="none"/>
        </w:rPr>
      </w:pPr>
      <w:r>
        <w:rPr>
          <w:rFonts w:hint="eastAsia" w:hAnsi="宋体"/>
          <w:sz w:val="24"/>
          <w:szCs w:val="28"/>
          <w:highlight w:val="none"/>
        </w:rPr>
        <w:t>本授权书自出具之日起生效。</w:t>
      </w:r>
    </w:p>
    <w:p w14:paraId="79C9B2DE">
      <w:pPr>
        <w:spacing w:line="360" w:lineRule="auto"/>
        <w:rPr>
          <w:rFonts w:ascii="宋体" w:hAnsi="宋体"/>
          <w:sz w:val="24"/>
          <w:szCs w:val="28"/>
          <w:highlight w:val="none"/>
        </w:rPr>
      </w:pPr>
    </w:p>
    <w:p w14:paraId="04CD5352">
      <w:pPr>
        <w:spacing w:line="360" w:lineRule="auto"/>
        <w:ind w:firstLine="645"/>
        <w:rPr>
          <w:rFonts w:ascii="宋体" w:hAnsi="宋体"/>
          <w:sz w:val="24"/>
          <w:szCs w:val="28"/>
          <w:highlight w:val="none"/>
        </w:rPr>
      </w:pPr>
      <w:r>
        <w:rPr>
          <w:rFonts w:hint="eastAsia" w:ascii="宋体" w:hAnsi="宋体"/>
          <w:sz w:val="24"/>
          <w:szCs w:val="28"/>
          <w:highlight w:val="none"/>
        </w:rPr>
        <w:t>特此声明。</w:t>
      </w:r>
    </w:p>
    <w:p w14:paraId="3844E17D">
      <w:pPr>
        <w:spacing w:line="360" w:lineRule="auto"/>
        <w:rPr>
          <w:rFonts w:ascii="宋体" w:hAnsi="宋体"/>
          <w:sz w:val="24"/>
          <w:szCs w:val="28"/>
          <w:highlight w:val="none"/>
        </w:rPr>
      </w:pPr>
      <w:r>
        <w:rPr>
          <w:rFonts w:hint="eastAsia" w:ascii="仿宋_GB2312" w:hAnsi="宋体" w:eastAsia="仿宋_GB2312"/>
          <w:b/>
          <w:sz w:val="28"/>
          <w:szCs w:val="28"/>
          <w:highlight w:val="none"/>
        </w:rPr>
        <mc:AlternateContent>
          <mc:Choice Requires="wps">
            <w:drawing>
              <wp:anchor distT="0" distB="0" distL="114300" distR="114300" simplePos="0" relativeHeight="251661312" behindDoc="0" locked="0" layoutInCell="1" allowOverlap="1">
                <wp:simplePos x="0" y="0"/>
                <wp:positionH relativeFrom="column">
                  <wp:posOffset>118745</wp:posOffset>
                </wp:positionH>
                <wp:positionV relativeFrom="paragraph">
                  <wp:posOffset>127000</wp:posOffset>
                </wp:positionV>
                <wp:extent cx="1774190" cy="1122680"/>
                <wp:effectExtent l="4445" t="4445" r="19685" b="15875"/>
                <wp:wrapNone/>
                <wp:docPr id="10" name="圆角矩形 10"/>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9.35pt;margin-top:10pt;height:88.4pt;width:139.7pt;z-index:251661312;mso-width-relative:page;mso-height-relative:page;" fillcolor="#FFFFFF" filled="t" stroked="t" coordsize="21600,21600" arcsize="0.166666666666667" o:gfxdata="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wdQ4&#10;19MAAAAJAQAADwAAAAAAAAABACAAAAAiAAAAZHJzL2Rvd25yZXYueG1sUEsBAhQAFAAAAAgAh07i&#10;QNFlvapgAgAAtAQAAA4AAAAAAAAAAQAgAAAAIgEAAGRycy9lMm9Eb2MueG1sUEsFBgAAAAAGAAYA&#10;WQEAAPQFAAAAAA==&#10;">
                <v:fill on="t" focussize="0,0"/>
                <v:stroke color="#000000" joinstyle="round"/>
                <v:imagedata o:title=""/>
                <o:lock v:ext="edit" aspectratio="f"/>
                <v:textbo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v:textbox>
              </v:roundrect>
            </w:pict>
          </mc:Fallback>
        </mc:AlternateContent>
      </w:r>
      <w:r>
        <w:rPr>
          <w:highlight w:val="none"/>
        </w:rPr>
        <mc:AlternateContent>
          <mc:Choice Requires="wps">
            <w:drawing>
              <wp:anchor distT="0" distB="0" distL="114300" distR="114300" simplePos="0" relativeHeight="251660288" behindDoc="0" locked="0" layoutInCell="1" allowOverlap="1">
                <wp:simplePos x="0" y="0"/>
                <wp:positionH relativeFrom="column">
                  <wp:posOffset>2965450</wp:posOffset>
                </wp:positionH>
                <wp:positionV relativeFrom="paragraph">
                  <wp:posOffset>66675</wp:posOffset>
                </wp:positionV>
                <wp:extent cx="1774190" cy="968375"/>
                <wp:effectExtent l="4445" t="4445" r="19685" b="17780"/>
                <wp:wrapNone/>
                <wp:docPr id="3" name="圆角矩形 3"/>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54F87F98"/>
                          <w:p w14:paraId="3CE9DD20"/>
                          <w:p w14:paraId="5CB2B6B9">
                            <w:r>
                              <w:rPr>
                                <w:rFonts w:hint="eastAsia"/>
                              </w:rPr>
                              <w:t>授权代表身份证明复制件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233.5pt;margin-top:5.25pt;height:76.25pt;width:139.7pt;z-index:251660288;mso-width-relative:page;mso-height-relative:page;" fillcolor="#FFFFFF" filled="t" stroked="t" coordsize="21600,21600" arcsize="0.166666666666667" o:gfxdata="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DHi&#10;qATWAAAACgEAAA8AAAAAAAAAAQAgAAAAIgAAAGRycy9kb3ducmV2LnhtbFBLAQIUABQAAAAIAIdO&#10;4kCzemFTXgIAALIEAAAOAAAAAAAAAAEAIAAAACUBAABkcnMvZTJvRG9jLnhtbFBLBQYAAAAABgAG&#10;AFkBAAD1BQAAAAA=&#10;">
                <v:fill on="t" focussize="0,0"/>
                <v:stroke color="#000000" joinstyle="round"/>
                <v:imagedata o:title=""/>
                <o:lock v:ext="edit" aspectratio="f"/>
                <v:textbox>
                  <w:txbxContent>
                    <w:p w14:paraId="54F87F98"/>
                    <w:p w14:paraId="3CE9DD20"/>
                    <w:p w14:paraId="5CB2B6B9">
                      <w:r>
                        <w:rPr>
                          <w:rFonts w:hint="eastAsia"/>
                        </w:rPr>
                        <w:t>授权代表身份证明复制件</w:t>
                      </w:r>
                    </w:p>
                  </w:txbxContent>
                </v:textbox>
              </v:roundrect>
            </w:pict>
          </mc:Fallback>
        </mc:AlternateContent>
      </w:r>
    </w:p>
    <w:p w14:paraId="6BAA2C00">
      <w:pPr>
        <w:spacing w:before="62" w:beforeLines="20" w:after="62" w:afterLines="20" w:line="540" w:lineRule="exact"/>
        <w:rPr>
          <w:rFonts w:hint="eastAsia" w:ascii="仿宋_GB2312" w:eastAsia="仿宋_GB2312"/>
          <w:highlight w:val="none"/>
        </w:rPr>
      </w:pPr>
    </w:p>
    <w:p w14:paraId="641AF028">
      <w:pPr>
        <w:spacing w:line="360" w:lineRule="auto"/>
        <w:rPr>
          <w:rFonts w:ascii="宋体" w:hAnsi="宋体"/>
          <w:sz w:val="24"/>
          <w:szCs w:val="28"/>
          <w:highlight w:val="none"/>
        </w:rPr>
      </w:pPr>
    </w:p>
    <w:p w14:paraId="4F97D1E3">
      <w:pPr>
        <w:spacing w:line="360" w:lineRule="auto"/>
        <w:rPr>
          <w:rFonts w:hint="eastAsia" w:ascii="宋体" w:hAnsi="宋体"/>
          <w:sz w:val="24"/>
          <w:szCs w:val="28"/>
          <w:highlight w:val="none"/>
        </w:rPr>
      </w:pPr>
    </w:p>
    <w:p w14:paraId="40234D55">
      <w:pPr>
        <w:spacing w:line="360" w:lineRule="auto"/>
        <w:rPr>
          <w:rFonts w:ascii="宋体" w:hAnsi="宋体"/>
          <w:sz w:val="24"/>
          <w:szCs w:val="28"/>
          <w:highlight w:val="none"/>
        </w:rPr>
      </w:pPr>
      <w:r>
        <w:rPr>
          <w:rFonts w:hint="eastAsia" w:ascii="宋体" w:hAnsi="宋体"/>
          <w:sz w:val="24"/>
          <w:szCs w:val="28"/>
          <w:highlight w:val="none"/>
        </w:rPr>
        <w:t>授权代表联系方式：</w:t>
      </w:r>
    </w:p>
    <w:p w14:paraId="0BD89F7C">
      <w:pPr>
        <w:spacing w:line="360" w:lineRule="auto"/>
        <w:rPr>
          <w:rFonts w:ascii="宋体" w:hAnsi="宋体"/>
          <w:sz w:val="24"/>
          <w:szCs w:val="28"/>
          <w:highlight w:val="none"/>
        </w:rPr>
      </w:pPr>
    </w:p>
    <w:p w14:paraId="1446B483">
      <w:pPr>
        <w:spacing w:line="360" w:lineRule="auto"/>
        <w:rPr>
          <w:rFonts w:hint="eastAsia" w:ascii="宋体" w:hAnsi="宋体"/>
          <w:b/>
          <w:bCs/>
          <w:sz w:val="24"/>
          <w:szCs w:val="28"/>
          <w:highlight w:val="none"/>
          <w:u w:val="single"/>
        </w:rPr>
      </w:pPr>
      <w:r>
        <w:rPr>
          <w:rFonts w:hint="eastAsia" w:ascii="宋体" w:hAnsi="宋体"/>
          <w:b/>
          <w:bCs/>
          <w:sz w:val="24"/>
          <w:szCs w:val="28"/>
          <w:highlight w:val="none"/>
        </w:rPr>
        <w:t>供应商（电子签章）：</w:t>
      </w:r>
      <w:r>
        <w:rPr>
          <w:rFonts w:hint="eastAsia" w:ascii="宋体" w:hAnsi="宋体"/>
          <w:b/>
          <w:bCs/>
          <w:sz w:val="24"/>
          <w:szCs w:val="28"/>
          <w:highlight w:val="none"/>
          <w:u w:val="single"/>
        </w:rPr>
        <w:t xml:space="preserve">                    </w:t>
      </w:r>
    </w:p>
    <w:p w14:paraId="16B561E4">
      <w:pPr>
        <w:spacing w:line="360" w:lineRule="auto"/>
        <w:rPr>
          <w:rFonts w:hint="eastAsia" w:ascii="宋体" w:hAnsi="宋体"/>
          <w:b/>
          <w:bCs/>
          <w:sz w:val="24"/>
          <w:szCs w:val="28"/>
          <w:highlight w:val="none"/>
          <w:u w:val="single"/>
        </w:rPr>
      </w:pPr>
    </w:p>
    <w:p w14:paraId="640A653A">
      <w:pPr>
        <w:spacing w:line="360" w:lineRule="auto"/>
        <w:rPr>
          <w:rFonts w:ascii="宋体" w:hAnsi="宋体"/>
          <w:b/>
          <w:bCs/>
          <w:sz w:val="24"/>
          <w:szCs w:val="28"/>
          <w:highlight w:val="none"/>
        </w:rPr>
      </w:pPr>
      <w:r>
        <w:rPr>
          <w:rFonts w:ascii="宋体" w:hAnsi="宋体"/>
          <w:b/>
          <w:bCs/>
          <w:sz w:val="24"/>
          <w:szCs w:val="28"/>
          <w:highlight w:val="none"/>
        </w:rPr>
        <w:t>法定代表人（单位负责人）：</w:t>
      </w:r>
      <w:r>
        <w:rPr>
          <w:rFonts w:ascii="宋体" w:hAnsi="宋体"/>
          <w:b/>
          <w:bCs/>
          <w:sz w:val="24"/>
          <w:szCs w:val="28"/>
          <w:highlight w:val="none"/>
          <w:u w:val="single"/>
        </w:rPr>
        <w:tab/>
      </w:r>
      <w:r>
        <w:rPr>
          <w:rFonts w:ascii="宋体" w:hAnsi="宋体"/>
          <w:b/>
          <w:bCs/>
          <w:sz w:val="24"/>
          <w:szCs w:val="28"/>
          <w:highlight w:val="none"/>
        </w:rPr>
        <w:t>（签字或盖章）</w:t>
      </w:r>
    </w:p>
    <w:p w14:paraId="3560F6EC">
      <w:pPr>
        <w:spacing w:line="360" w:lineRule="auto"/>
        <w:rPr>
          <w:rFonts w:ascii="宋体" w:hAnsi="宋体"/>
          <w:b/>
          <w:bCs/>
          <w:sz w:val="24"/>
          <w:szCs w:val="28"/>
          <w:highlight w:val="none"/>
        </w:rPr>
      </w:pPr>
    </w:p>
    <w:p w14:paraId="06E67F6E">
      <w:pPr>
        <w:spacing w:line="360" w:lineRule="auto"/>
        <w:rPr>
          <w:rFonts w:ascii="宋体" w:hAnsi="宋体"/>
          <w:sz w:val="24"/>
          <w:szCs w:val="28"/>
          <w:highlight w:val="none"/>
        </w:rPr>
      </w:pPr>
      <w:r>
        <w:rPr>
          <w:rFonts w:hint="eastAsia" w:ascii="宋体" w:hAnsi="宋体"/>
          <w:sz w:val="24"/>
          <w:szCs w:val="28"/>
          <w:highlight w:val="none"/>
        </w:rPr>
        <w:t>日     期：</w:t>
      </w:r>
      <w:r>
        <w:rPr>
          <w:rFonts w:hint="eastAsia" w:ascii="宋体" w:hAnsi="宋体"/>
          <w:sz w:val="24"/>
          <w:szCs w:val="28"/>
          <w:highlight w:val="none"/>
          <w:u w:val="single"/>
        </w:rPr>
        <w:t xml:space="preserve">  </w:t>
      </w:r>
      <w:r>
        <w:rPr>
          <w:rFonts w:hint="eastAsia" w:ascii="宋体" w:hAnsi="宋体"/>
          <w:sz w:val="24"/>
          <w:szCs w:val="28"/>
          <w:highlight w:val="none"/>
        </w:rPr>
        <w:t>年</w:t>
      </w:r>
      <w:r>
        <w:rPr>
          <w:rFonts w:hint="eastAsia" w:ascii="宋体" w:hAnsi="宋体"/>
          <w:sz w:val="24"/>
          <w:szCs w:val="28"/>
          <w:highlight w:val="none"/>
          <w:u w:val="single"/>
        </w:rPr>
        <w:t xml:space="preserve">  </w:t>
      </w:r>
      <w:r>
        <w:rPr>
          <w:rFonts w:hint="eastAsia" w:ascii="宋体" w:hAnsi="宋体"/>
          <w:sz w:val="24"/>
          <w:szCs w:val="28"/>
          <w:highlight w:val="none"/>
        </w:rPr>
        <w:t>月</w:t>
      </w:r>
      <w:r>
        <w:rPr>
          <w:rFonts w:hint="eastAsia" w:ascii="宋体" w:hAnsi="宋体"/>
          <w:sz w:val="24"/>
          <w:szCs w:val="28"/>
          <w:highlight w:val="none"/>
          <w:u w:val="single"/>
        </w:rPr>
        <w:t xml:space="preserve">  </w:t>
      </w:r>
      <w:r>
        <w:rPr>
          <w:rFonts w:hint="eastAsia" w:ascii="宋体" w:hAnsi="宋体"/>
          <w:sz w:val="24"/>
          <w:szCs w:val="28"/>
          <w:highlight w:val="none"/>
        </w:rPr>
        <w:t>日</w:t>
      </w:r>
    </w:p>
    <w:p w14:paraId="68846ACE">
      <w:pPr>
        <w:pStyle w:val="16"/>
        <w:snapToGrid w:val="0"/>
        <w:spacing w:line="360" w:lineRule="auto"/>
        <w:rPr>
          <w:rFonts w:hint="eastAsia" w:hAnsi="宋体"/>
          <w:sz w:val="24"/>
          <w:szCs w:val="24"/>
          <w:highlight w:val="none"/>
        </w:rPr>
      </w:pPr>
      <w:r>
        <w:rPr>
          <w:rFonts w:hint="eastAsia" w:hAnsi="宋体"/>
          <w:sz w:val="24"/>
          <w:szCs w:val="24"/>
          <w:highlight w:val="none"/>
        </w:rPr>
        <w:t xml:space="preserve">注： </w:t>
      </w:r>
    </w:p>
    <w:p w14:paraId="163C1B19">
      <w:pPr>
        <w:pStyle w:val="16"/>
        <w:snapToGrid w:val="0"/>
        <w:spacing w:line="360" w:lineRule="auto"/>
        <w:rPr>
          <w:rFonts w:hint="eastAsia" w:hAnsi="宋体"/>
          <w:sz w:val="24"/>
          <w:szCs w:val="24"/>
          <w:highlight w:val="none"/>
        </w:rPr>
      </w:pPr>
      <w:r>
        <w:rPr>
          <w:rFonts w:hint="eastAsia" w:hAnsi="宋体"/>
          <w:sz w:val="24"/>
          <w:szCs w:val="24"/>
          <w:highlight w:val="none"/>
        </w:rPr>
        <w:t xml:space="preserve">1、本项目只允许有唯一的供应商授权代表，并提供身份证明复制件。 </w:t>
      </w:r>
    </w:p>
    <w:p w14:paraId="62848841">
      <w:pPr>
        <w:pStyle w:val="16"/>
        <w:snapToGrid w:val="0"/>
        <w:spacing w:line="360" w:lineRule="auto"/>
        <w:rPr>
          <w:rFonts w:hint="eastAsia" w:hAnsi="宋体"/>
          <w:sz w:val="24"/>
          <w:szCs w:val="24"/>
          <w:highlight w:val="none"/>
        </w:rPr>
      </w:pPr>
      <w:r>
        <w:rPr>
          <w:rFonts w:hint="eastAsia" w:hAnsi="宋体"/>
          <w:sz w:val="24"/>
          <w:szCs w:val="24"/>
          <w:highlight w:val="none"/>
        </w:rPr>
        <w:t>2、法定代表人（单位负责人）参加</w:t>
      </w:r>
      <w:r>
        <w:rPr>
          <w:rFonts w:hint="eastAsia" w:hAnsi="宋体"/>
          <w:sz w:val="24"/>
          <w:szCs w:val="24"/>
          <w:highlight w:val="none"/>
          <w:lang w:eastAsia="zh-CN"/>
        </w:rPr>
        <w:t>询价</w:t>
      </w:r>
      <w:r>
        <w:rPr>
          <w:rFonts w:hint="eastAsia" w:hAnsi="宋体"/>
          <w:sz w:val="24"/>
          <w:szCs w:val="24"/>
          <w:highlight w:val="none"/>
        </w:rPr>
        <w:t>的，无需授权书，提供身份证明复制件。</w:t>
      </w:r>
    </w:p>
    <w:p w14:paraId="133435F9">
      <w:pPr>
        <w:spacing w:before="156" w:beforeLines="50" w:after="156" w:afterLines="50"/>
        <w:jc w:val="center"/>
        <w:rPr>
          <w:rFonts w:hint="eastAsia" w:ascii="宋体" w:hAnsi="宋体"/>
          <w:b/>
          <w:bCs/>
          <w:sz w:val="28"/>
          <w:szCs w:val="28"/>
          <w:highlight w:val="none"/>
        </w:rPr>
      </w:pPr>
      <w:r>
        <w:rPr>
          <w:rFonts w:hint="eastAsia" w:hAnsi="宋体"/>
          <w:sz w:val="28"/>
          <w:highlight w:val="none"/>
        </w:rPr>
        <w:br w:type="page"/>
      </w:r>
      <w:r>
        <w:rPr>
          <w:rFonts w:hint="eastAsia" w:hAnsi="宋体"/>
          <w:b/>
          <w:bCs/>
          <w:sz w:val="28"/>
          <w:highlight w:val="none"/>
          <w:lang w:val="en-US" w:eastAsia="zh-CN"/>
        </w:rPr>
        <w:t>七</w:t>
      </w:r>
      <w:r>
        <w:rPr>
          <w:rFonts w:hint="eastAsia" w:ascii="宋体" w:hAnsi="宋体"/>
          <w:b/>
          <w:bCs/>
          <w:sz w:val="28"/>
          <w:szCs w:val="28"/>
          <w:highlight w:val="none"/>
        </w:rPr>
        <w:t>、法定代表人（单位负责人）身份证明</w:t>
      </w:r>
    </w:p>
    <w:p w14:paraId="25B12B70">
      <w:pPr>
        <w:spacing w:before="62" w:beforeLines="20" w:after="62" w:afterLines="20" w:line="540" w:lineRule="exact"/>
        <w:rPr>
          <w:rFonts w:hint="eastAsia" w:ascii="仿宋_GB2312" w:eastAsia="仿宋_GB2312"/>
          <w:b/>
          <w:highlight w:val="none"/>
        </w:rPr>
      </w:pPr>
    </w:p>
    <w:p w14:paraId="46B733AE">
      <w:pPr>
        <w:spacing w:before="62" w:beforeLines="20" w:after="62" w:afterLines="20" w:line="540" w:lineRule="exact"/>
        <w:ind w:firstLine="610"/>
        <w:rPr>
          <w:rFonts w:hint="eastAsia" w:ascii="宋体" w:hAnsi="宋体"/>
          <w:sz w:val="24"/>
          <w:szCs w:val="28"/>
          <w:highlight w:val="none"/>
        </w:rPr>
      </w:pPr>
      <w:r>
        <w:rPr>
          <w:rFonts w:hint="eastAsia" w:ascii="宋体" w:hAnsi="宋体"/>
          <w:sz w:val="24"/>
          <w:szCs w:val="28"/>
          <w:highlight w:val="none"/>
        </w:rPr>
        <w:t>单位名称：</w:t>
      </w:r>
      <w:r>
        <w:rPr>
          <w:rFonts w:hint="eastAsia" w:ascii="宋体" w:hAnsi="宋体"/>
          <w:sz w:val="24"/>
          <w:szCs w:val="28"/>
          <w:highlight w:val="none"/>
          <w:u w:val="single"/>
        </w:rPr>
        <w:t xml:space="preserve">                                               </w:t>
      </w:r>
      <w:r>
        <w:rPr>
          <w:rFonts w:hint="eastAsia" w:ascii="宋体" w:hAnsi="宋体"/>
          <w:sz w:val="24"/>
          <w:szCs w:val="28"/>
          <w:highlight w:val="none"/>
        </w:rPr>
        <w:t xml:space="preserve">                                                   </w:t>
      </w:r>
    </w:p>
    <w:p w14:paraId="2F8A5C3B">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单位性质：</w:t>
      </w:r>
      <w:r>
        <w:rPr>
          <w:rFonts w:hint="eastAsia" w:ascii="宋体" w:hAnsi="宋体"/>
          <w:sz w:val="24"/>
          <w:highlight w:val="none"/>
          <w:u w:val="single"/>
        </w:rPr>
        <w:t xml:space="preserve">                                               </w:t>
      </w:r>
    </w:p>
    <w:p w14:paraId="6A084850">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地    址：</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p>
    <w:p w14:paraId="24B6D295">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成立时间：</w:t>
      </w:r>
      <w:r>
        <w:rPr>
          <w:rFonts w:hint="eastAsia" w:ascii="宋体" w:hAnsi="宋体"/>
          <w:sz w:val="24"/>
          <w:highlight w:val="none"/>
          <w:u w:val="single"/>
        </w:rPr>
        <w:t xml:space="preserve">              </w:t>
      </w:r>
      <w:r>
        <w:rPr>
          <w:rFonts w:hint="eastAsia" w:ascii="宋体" w:hAnsi="宋体"/>
          <w:sz w:val="24"/>
          <w:highlight w:val="none"/>
        </w:rPr>
        <w:t xml:space="preserve"> 年 </w:t>
      </w:r>
      <w:r>
        <w:rPr>
          <w:rFonts w:hint="eastAsia" w:ascii="宋体" w:hAnsi="宋体"/>
          <w:sz w:val="24"/>
          <w:highlight w:val="none"/>
          <w:u w:val="single"/>
        </w:rPr>
        <w:t xml:space="preserve">           </w:t>
      </w:r>
      <w:r>
        <w:rPr>
          <w:rFonts w:hint="eastAsia" w:ascii="宋体" w:hAnsi="宋体"/>
          <w:sz w:val="24"/>
          <w:highlight w:val="none"/>
        </w:rPr>
        <w:t xml:space="preserve">月 </w:t>
      </w:r>
      <w:r>
        <w:rPr>
          <w:rFonts w:hint="eastAsia" w:ascii="宋体" w:hAnsi="宋体"/>
          <w:sz w:val="24"/>
          <w:highlight w:val="none"/>
          <w:u w:val="single"/>
        </w:rPr>
        <w:t xml:space="preserve">          </w:t>
      </w:r>
      <w:r>
        <w:rPr>
          <w:rFonts w:hint="eastAsia" w:ascii="宋体" w:hAnsi="宋体"/>
          <w:sz w:val="24"/>
          <w:highlight w:val="none"/>
        </w:rPr>
        <w:t>日</w:t>
      </w:r>
    </w:p>
    <w:p w14:paraId="67C33A87">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经营期限：</w:t>
      </w:r>
      <w:r>
        <w:rPr>
          <w:rFonts w:hint="eastAsia" w:ascii="宋体" w:hAnsi="宋体"/>
          <w:sz w:val="24"/>
          <w:highlight w:val="none"/>
          <w:u w:val="single"/>
        </w:rPr>
        <w:t xml:space="preserve">                                           </w:t>
      </w:r>
      <w:r>
        <w:rPr>
          <w:rFonts w:hint="eastAsia" w:ascii="宋体" w:hAnsi="宋体"/>
          <w:sz w:val="24"/>
          <w:highlight w:val="none"/>
        </w:rPr>
        <w:tab/>
      </w:r>
    </w:p>
    <w:p w14:paraId="7C27E695">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姓    名：</w:t>
      </w:r>
      <w:r>
        <w:rPr>
          <w:rFonts w:hint="eastAsia" w:ascii="宋体" w:hAnsi="宋体"/>
          <w:sz w:val="24"/>
          <w:highlight w:val="none"/>
          <w:u w:val="single"/>
        </w:rPr>
        <w:t xml:space="preserve">              </w:t>
      </w:r>
      <w:r>
        <w:rPr>
          <w:rFonts w:hint="eastAsia" w:ascii="宋体" w:hAnsi="宋体"/>
          <w:sz w:val="24"/>
          <w:highlight w:val="none"/>
        </w:rPr>
        <w:t xml:space="preserve">   性别：</w:t>
      </w:r>
      <w:r>
        <w:rPr>
          <w:rFonts w:hint="eastAsia" w:ascii="宋体" w:hAnsi="宋体"/>
          <w:sz w:val="24"/>
          <w:highlight w:val="none"/>
          <w:u w:val="single"/>
        </w:rPr>
        <w:t xml:space="preserve">                   </w:t>
      </w:r>
    </w:p>
    <w:p w14:paraId="63237D51">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年    龄：</w:t>
      </w:r>
      <w:r>
        <w:rPr>
          <w:rFonts w:hint="eastAsia" w:ascii="宋体" w:hAnsi="宋体"/>
          <w:sz w:val="24"/>
          <w:highlight w:val="none"/>
          <w:u w:val="single"/>
        </w:rPr>
        <w:t xml:space="preserve">              </w:t>
      </w:r>
      <w:r>
        <w:rPr>
          <w:rFonts w:hint="eastAsia" w:ascii="宋体" w:hAnsi="宋体"/>
          <w:sz w:val="24"/>
          <w:highlight w:val="none"/>
        </w:rPr>
        <w:t xml:space="preserve">   职务：</w:t>
      </w:r>
      <w:r>
        <w:rPr>
          <w:rFonts w:hint="eastAsia" w:ascii="宋体" w:hAnsi="宋体"/>
          <w:sz w:val="24"/>
          <w:highlight w:val="none"/>
        </w:rPr>
        <w:tab/>
      </w:r>
      <w:r>
        <w:rPr>
          <w:rFonts w:hint="eastAsia" w:ascii="宋体" w:hAnsi="宋体"/>
          <w:sz w:val="24"/>
          <w:highlight w:val="none"/>
          <w:u w:val="single"/>
        </w:rPr>
        <w:t xml:space="preserve">                   </w:t>
      </w:r>
    </w:p>
    <w:p w14:paraId="5669F64B">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 xml:space="preserve">系  </w:t>
      </w:r>
      <w:r>
        <w:rPr>
          <w:rFonts w:hint="eastAsia" w:ascii="宋体" w:hAnsi="宋体"/>
          <w:sz w:val="24"/>
          <w:highlight w:val="none"/>
          <w:u w:val="single"/>
        </w:rPr>
        <w:t xml:space="preserve">        （供应商单位名称）        </w:t>
      </w:r>
      <w:r>
        <w:rPr>
          <w:rFonts w:hint="eastAsia" w:ascii="宋体" w:hAnsi="宋体"/>
          <w:sz w:val="24"/>
          <w:highlight w:val="none"/>
        </w:rPr>
        <w:t xml:space="preserve"> 的法定代表人（单位负责人）。</w:t>
      </w:r>
    </w:p>
    <w:p w14:paraId="2D43B1E0">
      <w:pPr>
        <w:spacing w:before="62" w:beforeLines="20" w:after="62" w:afterLines="20" w:line="540" w:lineRule="exact"/>
        <w:ind w:firstLine="610"/>
        <w:rPr>
          <w:rFonts w:hint="eastAsia" w:ascii="宋体" w:hAnsi="宋体"/>
          <w:highlight w:val="none"/>
        </w:rPr>
      </w:pPr>
    </w:p>
    <w:p w14:paraId="571142D3">
      <w:pPr>
        <w:pStyle w:val="6"/>
        <w:tabs>
          <w:tab w:val="left" w:pos="1176"/>
        </w:tabs>
        <w:spacing w:before="62" w:beforeLines="20" w:after="62" w:afterLines="20" w:line="540" w:lineRule="exact"/>
        <w:ind w:firstLine="240" w:firstLineChars="100"/>
        <w:rPr>
          <w:rFonts w:hint="eastAsia" w:ascii="宋体" w:hAnsi="宋体"/>
          <w:sz w:val="24"/>
          <w:highlight w:val="none"/>
        </w:rPr>
      </w:pPr>
      <w:r>
        <w:rPr>
          <w:rFonts w:hint="eastAsia" w:ascii="宋体" w:hAnsi="宋体"/>
          <w:sz w:val="24"/>
          <w:highlight w:val="none"/>
        </w:rPr>
        <w:t>特此证明。</w:t>
      </w:r>
    </w:p>
    <w:p w14:paraId="2E0F5899">
      <w:pPr>
        <w:tabs>
          <w:tab w:val="left" w:pos="720"/>
          <w:tab w:val="left" w:pos="900"/>
        </w:tabs>
        <w:spacing w:before="62" w:beforeLines="20" w:after="62" w:afterLines="20" w:line="540" w:lineRule="exact"/>
        <w:ind w:firstLine="4560" w:firstLineChars="1900"/>
        <w:rPr>
          <w:rFonts w:hint="eastAsia" w:ascii="仿宋_GB2312" w:eastAsia="仿宋_GB2312"/>
          <w:sz w:val="24"/>
          <w:highlight w:val="none"/>
        </w:rPr>
      </w:pP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4"/>
      </w:tblGrid>
      <w:tr w14:paraId="2B2D1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trPr>
        <w:tc>
          <w:tcPr>
            <w:tcW w:w="4794" w:type="dxa"/>
            <w:noWrap w:val="0"/>
            <w:vAlign w:val="center"/>
          </w:tcPr>
          <w:p w14:paraId="40D20EE9">
            <w:pPr>
              <w:spacing w:before="62" w:beforeLines="20" w:after="62" w:afterLines="20" w:line="540" w:lineRule="exact"/>
              <w:jc w:val="center"/>
              <w:rPr>
                <w:rFonts w:hint="eastAsia"/>
                <w:highlight w:val="none"/>
              </w:rPr>
            </w:pPr>
            <w:r>
              <w:rPr>
                <w:rFonts w:hint="eastAsia"/>
                <w:highlight w:val="none"/>
              </w:rPr>
              <w:t>法定代表人（单位负责人）身份证明复制件</w:t>
            </w:r>
          </w:p>
          <w:p w14:paraId="0FD15AD6">
            <w:pPr>
              <w:spacing w:before="62" w:beforeLines="20" w:after="62" w:afterLines="20" w:line="540" w:lineRule="exact"/>
              <w:jc w:val="center"/>
              <w:rPr>
                <w:rFonts w:hint="eastAsia" w:ascii="仿宋_GB2312" w:eastAsia="宋体"/>
                <w:highlight w:val="none"/>
                <w:lang w:eastAsia="zh-CN"/>
              </w:rPr>
            </w:pPr>
            <w:r>
              <w:rPr>
                <w:rFonts w:hint="eastAsia"/>
                <w:highlight w:val="none"/>
                <w:lang w:eastAsia="zh-CN"/>
              </w:rPr>
              <w:t>（</w:t>
            </w:r>
            <w:r>
              <w:rPr>
                <w:rFonts w:hint="eastAsia"/>
                <w:highlight w:val="none"/>
                <w:lang w:val="en-US" w:eastAsia="zh-CN"/>
              </w:rPr>
              <w:t>正反面</w:t>
            </w:r>
            <w:r>
              <w:rPr>
                <w:rFonts w:hint="eastAsia"/>
                <w:highlight w:val="none"/>
                <w:lang w:eastAsia="zh-CN"/>
              </w:rPr>
              <w:t>）</w:t>
            </w:r>
          </w:p>
        </w:tc>
      </w:tr>
    </w:tbl>
    <w:p w14:paraId="3098E78E">
      <w:pPr>
        <w:tabs>
          <w:tab w:val="left" w:pos="720"/>
          <w:tab w:val="left" w:pos="900"/>
        </w:tabs>
        <w:spacing w:before="62" w:beforeLines="20" w:after="62" w:afterLines="20" w:line="540" w:lineRule="exact"/>
        <w:ind w:firstLine="4920" w:firstLineChars="2050"/>
        <w:rPr>
          <w:rFonts w:hint="eastAsia" w:ascii="宋体" w:hAnsi="宋体"/>
          <w:sz w:val="24"/>
          <w:highlight w:val="none"/>
        </w:rPr>
      </w:pPr>
      <w:r>
        <w:rPr>
          <w:rFonts w:hint="eastAsia" w:ascii="宋体" w:hAnsi="宋体"/>
          <w:sz w:val="24"/>
          <w:highlight w:val="none"/>
        </w:rPr>
        <w:t>供应商：</w:t>
      </w:r>
      <w:r>
        <w:rPr>
          <w:rFonts w:hint="eastAsia" w:ascii="宋体" w:hAnsi="宋体"/>
          <w:sz w:val="24"/>
          <w:highlight w:val="none"/>
          <w:u w:val="single"/>
        </w:rPr>
        <w:t xml:space="preserve">          （电子签章）</w:t>
      </w:r>
    </w:p>
    <w:p w14:paraId="56D9C362">
      <w:pPr>
        <w:spacing w:before="62" w:beforeLines="20" w:after="62" w:afterLines="20" w:line="540" w:lineRule="exact"/>
        <w:jc w:val="right"/>
        <w:rPr>
          <w:rFonts w:hint="eastAsia" w:ascii="宋体" w:hAnsi="宋体"/>
          <w:b/>
          <w:sz w:val="32"/>
          <w:highlight w:val="none"/>
        </w:rPr>
      </w:pPr>
      <w:r>
        <w:rPr>
          <w:rFonts w:hint="eastAsia" w:ascii="宋体" w:hAnsi="宋体"/>
          <w:sz w:val="24"/>
          <w:highlight w:val="none"/>
        </w:rPr>
        <w:t>日  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日</w:t>
      </w:r>
    </w:p>
    <w:p w14:paraId="70963C4D">
      <w:pPr>
        <w:spacing w:before="62" w:beforeLines="20" w:after="62" w:afterLines="20" w:line="540" w:lineRule="exact"/>
        <w:ind w:firstLine="6586" w:firstLineChars="2050"/>
        <w:rPr>
          <w:rFonts w:hint="eastAsia" w:ascii="宋体" w:hAnsi="宋体"/>
          <w:b/>
          <w:sz w:val="32"/>
          <w:highlight w:val="none"/>
        </w:rPr>
      </w:pPr>
    </w:p>
    <w:p w14:paraId="7CC9CD64">
      <w:pPr>
        <w:spacing w:before="156" w:beforeLines="50" w:after="156" w:afterLines="50"/>
        <w:jc w:val="center"/>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lang w:val="en-US" w:eastAsia="zh-CN"/>
        </w:rPr>
        <w:t>八</w:t>
      </w:r>
      <w:r>
        <w:rPr>
          <w:rFonts w:hint="eastAsia" w:ascii="宋体" w:hAnsi="宋体"/>
          <w:b/>
          <w:bCs/>
          <w:sz w:val="28"/>
          <w:szCs w:val="28"/>
          <w:highlight w:val="none"/>
        </w:rPr>
        <w:t>、相关授权</w:t>
      </w:r>
    </w:p>
    <w:p w14:paraId="3D6BA1B5">
      <w:pPr>
        <w:spacing w:before="156" w:beforeLines="50" w:after="156" w:afterLines="50"/>
        <w:jc w:val="center"/>
        <w:rPr>
          <w:rFonts w:ascii="宋体" w:hAnsi="宋体"/>
          <w:b/>
          <w:bCs/>
          <w:sz w:val="28"/>
          <w:szCs w:val="28"/>
          <w:highlight w:val="none"/>
        </w:rPr>
      </w:pPr>
      <w:r>
        <w:rPr>
          <w:rFonts w:hint="eastAsia" w:ascii="宋体" w:hAnsi="宋体"/>
          <w:b/>
          <w:bCs/>
          <w:sz w:val="28"/>
          <w:szCs w:val="28"/>
          <w:highlight w:val="none"/>
        </w:rPr>
        <w:t>(供应商可自行制作格式)</w:t>
      </w:r>
    </w:p>
    <w:p w14:paraId="3CEA1ABA">
      <w:pPr>
        <w:adjustRightInd w:val="0"/>
        <w:snapToGrid w:val="0"/>
        <w:spacing w:line="360" w:lineRule="auto"/>
        <w:ind w:firstLine="472" w:firstLineChars="196"/>
        <w:rPr>
          <w:rFonts w:ascii="宋体" w:hAnsi="宋体"/>
          <w:b/>
          <w:sz w:val="24"/>
          <w:highlight w:val="none"/>
        </w:rPr>
      </w:pPr>
    </w:p>
    <w:p w14:paraId="1F042B13">
      <w:pPr>
        <w:ind w:firstLine="630"/>
        <w:rPr>
          <w:rFonts w:ascii="宋体" w:hAnsi="宋体"/>
          <w:sz w:val="24"/>
          <w:highlight w:val="none"/>
          <w:u w:val="single"/>
        </w:rPr>
      </w:pPr>
    </w:p>
    <w:p w14:paraId="6F08A39F">
      <w:pPr>
        <w:ind w:firstLine="630"/>
        <w:rPr>
          <w:rFonts w:ascii="宋体" w:hAnsi="宋体"/>
          <w:sz w:val="24"/>
          <w:highlight w:val="none"/>
          <w:u w:val="single"/>
        </w:rPr>
      </w:pPr>
    </w:p>
    <w:p w14:paraId="1565DED9">
      <w:pPr>
        <w:ind w:firstLine="630"/>
        <w:rPr>
          <w:rFonts w:ascii="宋体" w:hAnsi="宋体"/>
          <w:sz w:val="24"/>
          <w:highlight w:val="none"/>
          <w:u w:val="single"/>
        </w:rPr>
      </w:pPr>
    </w:p>
    <w:p w14:paraId="526EF77D">
      <w:pPr>
        <w:ind w:firstLine="630"/>
        <w:rPr>
          <w:rFonts w:ascii="宋体" w:hAnsi="宋体"/>
          <w:sz w:val="24"/>
          <w:highlight w:val="none"/>
          <w:u w:val="single"/>
        </w:rPr>
      </w:pPr>
    </w:p>
    <w:p w14:paraId="04075647">
      <w:pPr>
        <w:ind w:firstLine="630"/>
        <w:rPr>
          <w:rFonts w:ascii="宋体" w:hAnsi="宋体"/>
          <w:sz w:val="24"/>
          <w:highlight w:val="none"/>
          <w:u w:val="single"/>
        </w:rPr>
      </w:pPr>
    </w:p>
    <w:p w14:paraId="133933E6">
      <w:pPr>
        <w:ind w:firstLine="630"/>
        <w:rPr>
          <w:rFonts w:ascii="宋体" w:hAnsi="宋体"/>
          <w:sz w:val="24"/>
          <w:highlight w:val="none"/>
          <w:u w:val="single"/>
        </w:rPr>
      </w:pPr>
    </w:p>
    <w:p w14:paraId="041D9894">
      <w:pPr>
        <w:ind w:firstLine="630"/>
        <w:rPr>
          <w:rFonts w:ascii="宋体" w:hAnsi="宋体"/>
          <w:sz w:val="24"/>
          <w:highlight w:val="none"/>
          <w:u w:val="single"/>
        </w:rPr>
      </w:pPr>
    </w:p>
    <w:p w14:paraId="59B4A817">
      <w:pPr>
        <w:spacing w:line="360" w:lineRule="auto"/>
        <w:ind w:firstLine="4228" w:firstLineChars="1762"/>
        <w:rPr>
          <w:rFonts w:ascii="宋体" w:hAnsi="宋体"/>
          <w:b/>
          <w:sz w:val="24"/>
          <w:highlight w:val="none"/>
          <w:u w:val="single"/>
        </w:rPr>
      </w:pPr>
      <w:r>
        <w:rPr>
          <w:rFonts w:hint="eastAsia" w:ascii="宋体" w:hAnsi="宋体"/>
          <w:sz w:val="24"/>
          <w:highlight w:val="none"/>
        </w:rPr>
        <w:t>供应商（电子签章）</w:t>
      </w:r>
      <w:r>
        <w:rPr>
          <w:rFonts w:hint="eastAsia" w:ascii="宋体" w:hAnsi="宋体"/>
          <w:b/>
          <w:sz w:val="24"/>
          <w:highlight w:val="none"/>
        </w:rPr>
        <w:t>：</w:t>
      </w:r>
    </w:p>
    <w:p w14:paraId="6BA20BFF">
      <w:pPr>
        <w:tabs>
          <w:tab w:val="left" w:pos="4620"/>
        </w:tabs>
        <w:spacing w:line="360" w:lineRule="auto"/>
        <w:ind w:firstLine="4252" w:firstLineChars="1772"/>
        <w:rPr>
          <w:rFonts w:ascii="宋体" w:hAnsi="宋体"/>
          <w:sz w:val="24"/>
          <w:highlight w:val="none"/>
          <w:u w:val="single"/>
        </w:rPr>
      </w:pPr>
      <w:r>
        <w:rPr>
          <w:rFonts w:hint="eastAsia" w:ascii="宋体" w:hAnsi="宋体"/>
          <w:sz w:val="24"/>
          <w:highlight w:val="none"/>
        </w:rPr>
        <w:t>日      期</w:t>
      </w:r>
      <w:r>
        <w:rPr>
          <w:rFonts w:hint="eastAsia" w:ascii="宋体" w:hAnsi="宋体"/>
          <w:b/>
          <w:sz w:val="24"/>
          <w:highlight w:val="none"/>
        </w:rPr>
        <w:t>：</w:t>
      </w:r>
    </w:p>
    <w:p w14:paraId="6D486B4B">
      <w:pPr>
        <w:rPr>
          <w:rFonts w:ascii="宋体" w:hAnsi="宋体"/>
          <w:b/>
          <w:bCs/>
          <w:sz w:val="32"/>
          <w:szCs w:val="30"/>
          <w:highlight w:val="none"/>
        </w:rPr>
      </w:pPr>
      <w:r>
        <w:rPr>
          <w:rFonts w:ascii="宋体" w:hAnsi="宋体"/>
          <w:b/>
          <w:bCs/>
          <w:sz w:val="32"/>
          <w:szCs w:val="30"/>
          <w:highlight w:val="none"/>
        </w:rPr>
        <w:br w:type="page"/>
      </w:r>
    </w:p>
    <w:p w14:paraId="549373A1">
      <w:pPr>
        <w:spacing w:line="360" w:lineRule="auto"/>
        <w:jc w:val="center"/>
        <w:rPr>
          <w:rFonts w:hint="eastAsia" w:ascii="宋体" w:hAnsi="宋体" w:eastAsia="宋体" w:cs="Times New Roman"/>
          <w:b/>
          <w:bCs/>
          <w:sz w:val="32"/>
          <w:szCs w:val="30"/>
          <w:highlight w:val="none"/>
          <w:lang w:eastAsia="zh-CN"/>
        </w:rPr>
      </w:pPr>
      <w:r>
        <w:rPr>
          <w:rFonts w:hint="eastAsia" w:ascii="宋体" w:hAnsi="宋体" w:eastAsia="宋体" w:cs="Times New Roman"/>
          <w:b/>
          <w:bCs/>
          <w:sz w:val="32"/>
          <w:szCs w:val="30"/>
          <w:highlight w:val="none"/>
          <w:lang w:val="en-US" w:eastAsia="zh-CN"/>
        </w:rPr>
        <w:t>九</w:t>
      </w:r>
      <w:r>
        <w:rPr>
          <w:rFonts w:hint="eastAsia" w:ascii="宋体" w:hAnsi="宋体" w:eastAsia="宋体" w:cs="Times New Roman"/>
          <w:b/>
          <w:bCs/>
          <w:sz w:val="32"/>
          <w:szCs w:val="30"/>
          <w:highlight w:val="none"/>
          <w:lang w:eastAsia="zh-CN"/>
        </w:rPr>
        <w:t>、</w:t>
      </w:r>
      <w:r>
        <w:rPr>
          <w:rFonts w:hint="eastAsia" w:ascii="宋体" w:hAnsi="宋体" w:eastAsia="宋体" w:cs="Times New Roman"/>
          <w:b/>
          <w:bCs/>
          <w:sz w:val="32"/>
          <w:szCs w:val="30"/>
          <w:highlight w:val="none"/>
          <w:lang w:val="en-US" w:eastAsia="zh-CN"/>
        </w:rPr>
        <w:t>主要股东或出资人信息</w:t>
      </w:r>
    </w:p>
    <w:tbl>
      <w:tblPr>
        <w:tblStyle w:val="26"/>
        <w:tblW w:w="960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0"/>
        <w:gridCol w:w="1287"/>
        <w:gridCol w:w="2340"/>
        <w:gridCol w:w="1404"/>
        <w:gridCol w:w="1493"/>
        <w:gridCol w:w="1315"/>
        <w:gridCol w:w="957"/>
      </w:tblGrid>
      <w:tr w14:paraId="47B4A5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6" w:hRule="atLeast"/>
        </w:trPr>
        <w:tc>
          <w:tcPr>
            <w:tcW w:w="810" w:type="dxa"/>
            <w:vAlign w:val="center"/>
          </w:tcPr>
          <w:p w14:paraId="386BA067">
            <w:pPr>
              <w:jc w:val="center"/>
              <w:rPr>
                <w:rFonts w:ascii="Arial" w:hAnsi="Arial" w:cs="Arial"/>
                <w:sz w:val="24"/>
              </w:rPr>
            </w:pPr>
            <w:r>
              <w:rPr>
                <w:rFonts w:ascii="Arial" w:hAnsi="Arial" w:cs="Arial"/>
                <w:sz w:val="24"/>
              </w:rPr>
              <w:t>序号</w:t>
            </w:r>
          </w:p>
        </w:tc>
        <w:tc>
          <w:tcPr>
            <w:tcW w:w="1287" w:type="dxa"/>
            <w:vAlign w:val="center"/>
          </w:tcPr>
          <w:p w14:paraId="064512B4">
            <w:pPr>
              <w:jc w:val="center"/>
              <w:rPr>
                <w:rFonts w:ascii="Arial" w:hAnsi="Arial" w:cs="Arial"/>
                <w:sz w:val="24"/>
              </w:rPr>
            </w:pPr>
            <w:r>
              <w:rPr>
                <w:rFonts w:ascii="Arial" w:hAnsi="Arial" w:cs="Arial"/>
                <w:sz w:val="24"/>
              </w:rPr>
              <w:t>名称</w:t>
            </w:r>
          </w:p>
          <w:p w14:paraId="79498B89">
            <w:pPr>
              <w:jc w:val="center"/>
              <w:rPr>
                <w:rFonts w:ascii="Arial" w:hAnsi="Arial" w:cs="Arial"/>
                <w:sz w:val="24"/>
              </w:rPr>
            </w:pPr>
            <w:r>
              <w:rPr>
                <w:rFonts w:ascii="Arial" w:hAnsi="Arial" w:cs="Arial"/>
                <w:sz w:val="24"/>
              </w:rPr>
              <w:t>（姓名）</w:t>
            </w:r>
          </w:p>
        </w:tc>
        <w:tc>
          <w:tcPr>
            <w:tcW w:w="2340" w:type="dxa"/>
            <w:vAlign w:val="center"/>
          </w:tcPr>
          <w:p w14:paraId="3F765CBA">
            <w:pPr>
              <w:jc w:val="center"/>
              <w:rPr>
                <w:rFonts w:ascii="Arial" w:hAnsi="Arial" w:cs="Arial"/>
                <w:sz w:val="24"/>
              </w:rPr>
            </w:pPr>
            <w:r>
              <w:rPr>
                <w:rFonts w:ascii="Arial" w:hAnsi="Arial" w:cs="Arial"/>
                <w:sz w:val="24"/>
              </w:rPr>
              <w:t>统一社会信用代码</w:t>
            </w:r>
          </w:p>
          <w:p w14:paraId="64D58DBA">
            <w:pPr>
              <w:jc w:val="center"/>
              <w:rPr>
                <w:rFonts w:ascii="Arial" w:hAnsi="Arial" w:cs="Arial"/>
                <w:sz w:val="24"/>
              </w:rPr>
            </w:pPr>
            <w:r>
              <w:rPr>
                <w:rFonts w:ascii="Arial" w:hAnsi="Arial" w:cs="Arial"/>
                <w:sz w:val="24"/>
              </w:rPr>
              <w:t>（身份证号）</w:t>
            </w:r>
          </w:p>
        </w:tc>
        <w:tc>
          <w:tcPr>
            <w:tcW w:w="1404" w:type="dxa"/>
            <w:vAlign w:val="center"/>
          </w:tcPr>
          <w:p w14:paraId="01669B28">
            <w:pPr>
              <w:jc w:val="center"/>
              <w:rPr>
                <w:rFonts w:ascii="Arial" w:hAnsi="Arial" w:cs="Arial"/>
                <w:sz w:val="24"/>
              </w:rPr>
            </w:pPr>
            <w:r>
              <w:rPr>
                <w:rFonts w:ascii="Arial" w:hAnsi="Arial" w:cs="Arial"/>
                <w:sz w:val="24"/>
              </w:rPr>
              <w:t>出资方式</w:t>
            </w:r>
          </w:p>
        </w:tc>
        <w:tc>
          <w:tcPr>
            <w:tcW w:w="1493" w:type="dxa"/>
            <w:vAlign w:val="center"/>
          </w:tcPr>
          <w:p w14:paraId="379019BF">
            <w:pPr>
              <w:jc w:val="center"/>
              <w:rPr>
                <w:rFonts w:ascii="Arial" w:hAnsi="Arial" w:cs="Arial"/>
                <w:sz w:val="24"/>
              </w:rPr>
            </w:pPr>
            <w:r>
              <w:rPr>
                <w:rFonts w:ascii="Arial" w:hAnsi="Arial" w:cs="Arial"/>
                <w:sz w:val="24"/>
              </w:rPr>
              <w:t>出资金额</w:t>
            </w:r>
          </w:p>
          <w:p w14:paraId="3A57ED92">
            <w:pPr>
              <w:jc w:val="center"/>
              <w:rPr>
                <w:rFonts w:ascii="Arial" w:hAnsi="Arial" w:cs="Arial"/>
                <w:sz w:val="24"/>
              </w:rPr>
            </w:pPr>
            <w:r>
              <w:rPr>
                <w:rFonts w:ascii="Arial" w:hAnsi="Arial" w:cs="Arial"/>
                <w:sz w:val="24"/>
              </w:rPr>
              <w:t>（万元）</w:t>
            </w:r>
          </w:p>
        </w:tc>
        <w:tc>
          <w:tcPr>
            <w:tcW w:w="1315" w:type="dxa"/>
            <w:vAlign w:val="center"/>
          </w:tcPr>
          <w:p w14:paraId="6FEDE382">
            <w:pPr>
              <w:jc w:val="center"/>
              <w:rPr>
                <w:rFonts w:ascii="Arial" w:hAnsi="Arial" w:cs="Arial"/>
                <w:sz w:val="24"/>
              </w:rPr>
            </w:pPr>
            <w:r>
              <w:rPr>
                <w:rFonts w:ascii="Arial" w:hAnsi="Arial" w:cs="Arial"/>
                <w:sz w:val="24"/>
              </w:rPr>
              <w:t>占全部股份比例</w:t>
            </w:r>
          </w:p>
        </w:tc>
        <w:tc>
          <w:tcPr>
            <w:tcW w:w="957" w:type="dxa"/>
            <w:vAlign w:val="center"/>
          </w:tcPr>
          <w:p w14:paraId="7F21D9E0">
            <w:pPr>
              <w:jc w:val="center"/>
              <w:rPr>
                <w:rFonts w:ascii="Arial" w:hAnsi="Arial" w:cs="Arial"/>
                <w:sz w:val="24"/>
              </w:rPr>
            </w:pPr>
            <w:r>
              <w:rPr>
                <w:rFonts w:ascii="Arial" w:hAnsi="Arial" w:cs="Arial"/>
                <w:sz w:val="24"/>
              </w:rPr>
              <w:t>备注</w:t>
            </w:r>
          </w:p>
        </w:tc>
      </w:tr>
      <w:tr w14:paraId="1BFB1E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BF27A77">
            <w:pPr>
              <w:jc w:val="center"/>
              <w:rPr>
                <w:rFonts w:ascii="Arial" w:hAnsi="Arial" w:cs="Arial"/>
                <w:sz w:val="24"/>
              </w:rPr>
            </w:pPr>
          </w:p>
        </w:tc>
        <w:tc>
          <w:tcPr>
            <w:tcW w:w="1287" w:type="dxa"/>
            <w:vAlign w:val="center"/>
          </w:tcPr>
          <w:p w14:paraId="16721D65">
            <w:pPr>
              <w:jc w:val="center"/>
              <w:rPr>
                <w:rFonts w:ascii="Arial" w:hAnsi="Arial" w:cs="Arial"/>
                <w:sz w:val="24"/>
              </w:rPr>
            </w:pPr>
          </w:p>
        </w:tc>
        <w:tc>
          <w:tcPr>
            <w:tcW w:w="2340" w:type="dxa"/>
            <w:vAlign w:val="center"/>
          </w:tcPr>
          <w:p w14:paraId="7E8BA5ED">
            <w:pPr>
              <w:jc w:val="center"/>
              <w:rPr>
                <w:rFonts w:ascii="Arial" w:hAnsi="Arial" w:cs="Arial"/>
                <w:sz w:val="24"/>
              </w:rPr>
            </w:pPr>
          </w:p>
        </w:tc>
        <w:tc>
          <w:tcPr>
            <w:tcW w:w="1404" w:type="dxa"/>
            <w:vAlign w:val="center"/>
          </w:tcPr>
          <w:p w14:paraId="4E2AB43C">
            <w:pPr>
              <w:jc w:val="center"/>
              <w:rPr>
                <w:rFonts w:ascii="Arial" w:hAnsi="Arial" w:cs="Arial"/>
                <w:sz w:val="24"/>
              </w:rPr>
            </w:pPr>
          </w:p>
        </w:tc>
        <w:tc>
          <w:tcPr>
            <w:tcW w:w="1493" w:type="dxa"/>
            <w:vAlign w:val="center"/>
          </w:tcPr>
          <w:p w14:paraId="1C7F2551">
            <w:pPr>
              <w:jc w:val="center"/>
              <w:rPr>
                <w:rFonts w:ascii="Arial" w:hAnsi="Arial" w:cs="Arial"/>
                <w:sz w:val="24"/>
              </w:rPr>
            </w:pPr>
          </w:p>
        </w:tc>
        <w:tc>
          <w:tcPr>
            <w:tcW w:w="1315" w:type="dxa"/>
            <w:vAlign w:val="center"/>
          </w:tcPr>
          <w:p w14:paraId="0E5D44BD">
            <w:pPr>
              <w:jc w:val="center"/>
              <w:rPr>
                <w:rFonts w:ascii="Arial" w:hAnsi="Arial" w:cs="Arial"/>
                <w:sz w:val="24"/>
              </w:rPr>
            </w:pPr>
          </w:p>
        </w:tc>
        <w:tc>
          <w:tcPr>
            <w:tcW w:w="957" w:type="dxa"/>
            <w:vAlign w:val="center"/>
          </w:tcPr>
          <w:p w14:paraId="12B76D24">
            <w:pPr>
              <w:jc w:val="center"/>
              <w:rPr>
                <w:rFonts w:ascii="Arial" w:hAnsi="Arial" w:cs="Arial"/>
                <w:sz w:val="24"/>
              </w:rPr>
            </w:pPr>
          </w:p>
        </w:tc>
      </w:tr>
      <w:tr w14:paraId="2E5158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1C3BAA8">
            <w:pPr>
              <w:jc w:val="center"/>
              <w:rPr>
                <w:rFonts w:ascii="Arial" w:hAnsi="Arial" w:cs="Arial"/>
                <w:sz w:val="24"/>
              </w:rPr>
            </w:pPr>
          </w:p>
        </w:tc>
        <w:tc>
          <w:tcPr>
            <w:tcW w:w="1287" w:type="dxa"/>
            <w:vAlign w:val="center"/>
          </w:tcPr>
          <w:p w14:paraId="11D20BE1">
            <w:pPr>
              <w:jc w:val="center"/>
              <w:rPr>
                <w:rFonts w:ascii="Arial" w:hAnsi="Arial" w:cs="Arial"/>
                <w:sz w:val="24"/>
              </w:rPr>
            </w:pPr>
          </w:p>
        </w:tc>
        <w:tc>
          <w:tcPr>
            <w:tcW w:w="2340" w:type="dxa"/>
            <w:vAlign w:val="center"/>
          </w:tcPr>
          <w:p w14:paraId="3174A063">
            <w:pPr>
              <w:jc w:val="center"/>
              <w:rPr>
                <w:rFonts w:ascii="Arial" w:hAnsi="Arial" w:cs="Arial"/>
                <w:sz w:val="24"/>
              </w:rPr>
            </w:pPr>
          </w:p>
        </w:tc>
        <w:tc>
          <w:tcPr>
            <w:tcW w:w="1404" w:type="dxa"/>
            <w:vAlign w:val="center"/>
          </w:tcPr>
          <w:p w14:paraId="25AAE47A">
            <w:pPr>
              <w:jc w:val="center"/>
              <w:rPr>
                <w:rFonts w:ascii="Arial" w:hAnsi="Arial" w:cs="Arial"/>
                <w:sz w:val="24"/>
              </w:rPr>
            </w:pPr>
          </w:p>
        </w:tc>
        <w:tc>
          <w:tcPr>
            <w:tcW w:w="1493" w:type="dxa"/>
            <w:vAlign w:val="center"/>
          </w:tcPr>
          <w:p w14:paraId="74E178D8">
            <w:pPr>
              <w:jc w:val="center"/>
              <w:rPr>
                <w:rFonts w:ascii="Arial" w:hAnsi="Arial" w:cs="Arial"/>
                <w:sz w:val="24"/>
              </w:rPr>
            </w:pPr>
          </w:p>
        </w:tc>
        <w:tc>
          <w:tcPr>
            <w:tcW w:w="1315" w:type="dxa"/>
            <w:vAlign w:val="center"/>
          </w:tcPr>
          <w:p w14:paraId="04DE490C">
            <w:pPr>
              <w:jc w:val="center"/>
              <w:rPr>
                <w:rFonts w:ascii="Arial" w:hAnsi="Arial" w:cs="Arial"/>
                <w:sz w:val="24"/>
              </w:rPr>
            </w:pPr>
          </w:p>
        </w:tc>
        <w:tc>
          <w:tcPr>
            <w:tcW w:w="957" w:type="dxa"/>
            <w:vAlign w:val="center"/>
          </w:tcPr>
          <w:p w14:paraId="33FEAD5F">
            <w:pPr>
              <w:jc w:val="center"/>
              <w:rPr>
                <w:rFonts w:ascii="Arial" w:hAnsi="Arial" w:cs="Arial"/>
                <w:sz w:val="24"/>
              </w:rPr>
            </w:pPr>
          </w:p>
        </w:tc>
      </w:tr>
      <w:tr w14:paraId="42D560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0F2BC123">
            <w:pPr>
              <w:jc w:val="center"/>
              <w:rPr>
                <w:rFonts w:ascii="Arial" w:hAnsi="Arial" w:cs="Arial"/>
                <w:sz w:val="24"/>
              </w:rPr>
            </w:pPr>
          </w:p>
        </w:tc>
        <w:tc>
          <w:tcPr>
            <w:tcW w:w="1287" w:type="dxa"/>
            <w:vAlign w:val="center"/>
          </w:tcPr>
          <w:p w14:paraId="08602DB3">
            <w:pPr>
              <w:jc w:val="center"/>
              <w:rPr>
                <w:rFonts w:ascii="Arial" w:hAnsi="Arial" w:cs="Arial"/>
                <w:sz w:val="24"/>
              </w:rPr>
            </w:pPr>
          </w:p>
        </w:tc>
        <w:tc>
          <w:tcPr>
            <w:tcW w:w="2340" w:type="dxa"/>
            <w:vAlign w:val="center"/>
          </w:tcPr>
          <w:p w14:paraId="1AEE02FF">
            <w:pPr>
              <w:jc w:val="center"/>
              <w:rPr>
                <w:rFonts w:ascii="Arial" w:hAnsi="Arial" w:cs="Arial"/>
                <w:sz w:val="24"/>
              </w:rPr>
            </w:pPr>
          </w:p>
        </w:tc>
        <w:tc>
          <w:tcPr>
            <w:tcW w:w="1404" w:type="dxa"/>
            <w:vAlign w:val="center"/>
          </w:tcPr>
          <w:p w14:paraId="1F2BDB18">
            <w:pPr>
              <w:jc w:val="center"/>
              <w:rPr>
                <w:rFonts w:ascii="Arial" w:hAnsi="Arial" w:cs="Arial"/>
                <w:sz w:val="24"/>
              </w:rPr>
            </w:pPr>
          </w:p>
        </w:tc>
        <w:tc>
          <w:tcPr>
            <w:tcW w:w="1493" w:type="dxa"/>
            <w:vAlign w:val="center"/>
          </w:tcPr>
          <w:p w14:paraId="4D10AE90">
            <w:pPr>
              <w:jc w:val="center"/>
              <w:rPr>
                <w:rFonts w:ascii="Arial" w:hAnsi="Arial" w:cs="Arial"/>
                <w:sz w:val="24"/>
              </w:rPr>
            </w:pPr>
          </w:p>
        </w:tc>
        <w:tc>
          <w:tcPr>
            <w:tcW w:w="1315" w:type="dxa"/>
            <w:vAlign w:val="center"/>
          </w:tcPr>
          <w:p w14:paraId="2936E631">
            <w:pPr>
              <w:jc w:val="center"/>
              <w:rPr>
                <w:rFonts w:ascii="Arial" w:hAnsi="Arial" w:cs="Arial"/>
                <w:sz w:val="24"/>
              </w:rPr>
            </w:pPr>
          </w:p>
        </w:tc>
        <w:tc>
          <w:tcPr>
            <w:tcW w:w="957" w:type="dxa"/>
            <w:vAlign w:val="center"/>
          </w:tcPr>
          <w:p w14:paraId="626C4FB6">
            <w:pPr>
              <w:jc w:val="center"/>
              <w:rPr>
                <w:rFonts w:ascii="Arial" w:hAnsi="Arial" w:cs="Arial"/>
                <w:sz w:val="24"/>
              </w:rPr>
            </w:pPr>
          </w:p>
        </w:tc>
      </w:tr>
      <w:tr w14:paraId="758E2F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AB261AE">
            <w:pPr>
              <w:jc w:val="center"/>
              <w:rPr>
                <w:rFonts w:ascii="Arial" w:hAnsi="Arial" w:cs="Arial"/>
                <w:sz w:val="24"/>
              </w:rPr>
            </w:pPr>
          </w:p>
        </w:tc>
        <w:tc>
          <w:tcPr>
            <w:tcW w:w="1287" w:type="dxa"/>
            <w:vAlign w:val="center"/>
          </w:tcPr>
          <w:p w14:paraId="5101B609">
            <w:pPr>
              <w:jc w:val="center"/>
              <w:rPr>
                <w:rFonts w:ascii="Arial" w:hAnsi="Arial" w:cs="Arial"/>
                <w:sz w:val="24"/>
              </w:rPr>
            </w:pPr>
          </w:p>
        </w:tc>
        <w:tc>
          <w:tcPr>
            <w:tcW w:w="2340" w:type="dxa"/>
            <w:vAlign w:val="center"/>
          </w:tcPr>
          <w:p w14:paraId="6B7E8964">
            <w:pPr>
              <w:jc w:val="center"/>
              <w:rPr>
                <w:rFonts w:ascii="Arial" w:hAnsi="Arial" w:cs="Arial"/>
                <w:sz w:val="24"/>
              </w:rPr>
            </w:pPr>
          </w:p>
        </w:tc>
        <w:tc>
          <w:tcPr>
            <w:tcW w:w="1404" w:type="dxa"/>
            <w:vAlign w:val="center"/>
          </w:tcPr>
          <w:p w14:paraId="21896785">
            <w:pPr>
              <w:jc w:val="center"/>
              <w:rPr>
                <w:rFonts w:ascii="Arial" w:hAnsi="Arial" w:cs="Arial"/>
                <w:sz w:val="24"/>
              </w:rPr>
            </w:pPr>
          </w:p>
        </w:tc>
        <w:tc>
          <w:tcPr>
            <w:tcW w:w="1493" w:type="dxa"/>
            <w:vAlign w:val="center"/>
          </w:tcPr>
          <w:p w14:paraId="3DE2A16B">
            <w:pPr>
              <w:jc w:val="center"/>
              <w:rPr>
                <w:rFonts w:ascii="Arial" w:hAnsi="Arial" w:cs="Arial"/>
                <w:sz w:val="24"/>
              </w:rPr>
            </w:pPr>
          </w:p>
        </w:tc>
        <w:tc>
          <w:tcPr>
            <w:tcW w:w="1315" w:type="dxa"/>
            <w:vAlign w:val="center"/>
          </w:tcPr>
          <w:p w14:paraId="7C88FDD0">
            <w:pPr>
              <w:jc w:val="center"/>
              <w:rPr>
                <w:rFonts w:ascii="Arial" w:hAnsi="Arial" w:cs="Arial"/>
                <w:sz w:val="24"/>
              </w:rPr>
            </w:pPr>
          </w:p>
        </w:tc>
        <w:tc>
          <w:tcPr>
            <w:tcW w:w="957" w:type="dxa"/>
            <w:vAlign w:val="center"/>
          </w:tcPr>
          <w:p w14:paraId="15812DDA">
            <w:pPr>
              <w:jc w:val="center"/>
              <w:rPr>
                <w:rFonts w:ascii="Arial" w:hAnsi="Arial" w:cs="Arial"/>
                <w:sz w:val="24"/>
              </w:rPr>
            </w:pPr>
          </w:p>
        </w:tc>
      </w:tr>
      <w:tr w14:paraId="5D0F72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DC17BC2">
            <w:pPr>
              <w:jc w:val="center"/>
              <w:rPr>
                <w:rFonts w:ascii="Arial" w:hAnsi="Arial" w:cs="Arial"/>
                <w:sz w:val="24"/>
              </w:rPr>
            </w:pPr>
          </w:p>
        </w:tc>
        <w:tc>
          <w:tcPr>
            <w:tcW w:w="1287" w:type="dxa"/>
            <w:vAlign w:val="center"/>
          </w:tcPr>
          <w:p w14:paraId="072679D8">
            <w:pPr>
              <w:jc w:val="center"/>
              <w:rPr>
                <w:rFonts w:ascii="Arial" w:hAnsi="Arial" w:cs="Arial"/>
                <w:sz w:val="24"/>
              </w:rPr>
            </w:pPr>
          </w:p>
        </w:tc>
        <w:tc>
          <w:tcPr>
            <w:tcW w:w="2340" w:type="dxa"/>
            <w:vAlign w:val="center"/>
          </w:tcPr>
          <w:p w14:paraId="6CABCDD8">
            <w:pPr>
              <w:jc w:val="center"/>
              <w:rPr>
                <w:rFonts w:ascii="Arial" w:hAnsi="Arial" w:cs="Arial"/>
                <w:sz w:val="24"/>
              </w:rPr>
            </w:pPr>
          </w:p>
        </w:tc>
        <w:tc>
          <w:tcPr>
            <w:tcW w:w="1404" w:type="dxa"/>
            <w:vAlign w:val="center"/>
          </w:tcPr>
          <w:p w14:paraId="010E3DD4">
            <w:pPr>
              <w:jc w:val="center"/>
              <w:rPr>
                <w:rFonts w:ascii="Arial" w:hAnsi="Arial" w:cs="Arial"/>
                <w:sz w:val="24"/>
              </w:rPr>
            </w:pPr>
          </w:p>
        </w:tc>
        <w:tc>
          <w:tcPr>
            <w:tcW w:w="1493" w:type="dxa"/>
            <w:vAlign w:val="center"/>
          </w:tcPr>
          <w:p w14:paraId="68F537D1">
            <w:pPr>
              <w:jc w:val="center"/>
              <w:rPr>
                <w:rFonts w:ascii="Arial" w:hAnsi="Arial" w:cs="Arial"/>
                <w:sz w:val="24"/>
              </w:rPr>
            </w:pPr>
          </w:p>
        </w:tc>
        <w:tc>
          <w:tcPr>
            <w:tcW w:w="1315" w:type="dxa"/>
            <w:vAlign w:val="center"/>
          </w:tcPr>
          <w:p w14:paraId="4926B412">
            <w:pPr>
              <w:jc w:val="center"/>
              <w:rPr>
                <w:rFonts w:ascii="Arial" w:hAnsi="Arial" w:cs="Arial"/>
                <w:sz w:val="24"/>
              </w:rPr>
            </w:pPr>
          </w:p>
        </w:tc>
        <w:tc>
          <w:tcPr>
            <w:tcW w:w="957" w:type="dxa"/>
            <w:vAlign w:val="center"/>
          </w:tcPr>
          <w:p w14:paraId="201B83FE">
            <w:pPr>
              <w:jc w:val="center"/>
              <w:rPr>
                <w:rFonts w:ascii="Arial" w:hAnsi="Arial" w:cs="Arial"/>
                <w:sz w:val="24"/>
              </w:rPr>
            </w:pPr>
          </w:p>
        </w:tc>
      </w:tr>
    </w:tbl>
    <w:p w14:paraId="094A9139">
      <w:pPr>
        <w:spacing w:line="480" w:lineRule="exact"/>
        <w:ind w:left="720" w:hanging="720" w:hangingChars="300"/>
        <w:rPr>
          <w:rFonts w:ascii="Arial" w:hAnsi="Arial" w:cs="Arial"/>
          <w:sz w:val="24"/>
        </w:rPr>
      </w:pPr>
    </w:p>
    <w:p w14:paraId="0E9B23D7">
      <w:pPr>
        <w:snapToGrid w:val="0"/>
        <w:spacing w:line="360" w:lineRule="auto"/>
        <w:rPr>
          <w:rFonts w:ascii="Arial" w:hAnsi="Arial" w:cs="Arial"/>
          <w:sz w:val="24"/>
        </w:rPr>
      </w:pPr>
      <w:r>
        <w:rPr>
          <w:rFonts w:ascii="Arial" w:hAnsi="Arial" w:cs="Arial"/>
          <w:sz w:val="24"/>
        </w:rPr>
        <w:t>注：1.</w:t>
      </w:r>
      <w:r>
        <w:rPr>
          <w:rFonts w:hint="eastAsia" w:ascii="Arial" w:hAnsi="Arial" w:cs="Arial"/>
          <w:sz w:val="24"/>
        </w:rPr>
        <w:t>主要股东或出资人为法人的，填写法人全称及统一社会信用代码（尚未办理三证合一的填写组织机构代码）；为自然人的，填写自然人姓名和身份证号。</w:t>
      </w:r>
    </w:p>
    <w:p w14:paraId="10A14436">
      <w:pPr>
        <w:snapToGrid w:val="0"/>
        <w:spacing w:line="360" w:lineRule="auto"/>
        <w:ind w:left="720" w:hanging="720" w:hangingChars="300"/>
        <w:rPr>
          <w:rFonts w:ascii="Arial" w:hAnsi="Arial" w:cs="Arial"/>
          <w:sz w:val="24"/>
        </w:rPr>
      </w:pPr>
      <w:r>
        <w:rPr>
          <w:rFonts w:ascii="Arial" w:hAnsi="Arial" w:cs="Arial"/>
          <w:sz w:val="24"/>
        </w:rPr>
        <w:t>2.</w:t>
      </w:r>
      <w:r>
        <w:rPr>
          <w:rFonts w:hint="eastAsia" w:ascii="Arial" w:hAnsi="Arial" w:cs="Arial"/>
          <w:sz w:val="24"/>
        </w:rPr>
        <w:t>出资方式填写货币、实物、工艺产权和非专利技术、土地使用权等。</w:t>
      </w:r>
    </w:p>
    <w:p w14:paraId="72831CED">
      <w:pPr>
        <w:snapToGrid w:val="0"/>
        <w:spacing w:line="360" w:lineRule="auto"/>
        <w:rPr>
          <w:rFonts w:ascii="Arial" w:hAnsi="Arial" w:cs="Arial"/>
          <w:sz w:val="24"/>
        </w:rPr>
      </w:pPr>
      <w:r>
        <w:rPr>
          <w:rFonts w:ascii="Arial" w:hAnsi="Arial" w:cs="Arial"/>
          <w:sz w:val="24"/>
        </w:rPr>
        <w:t>3.</w:t>
      </w:r>
      <w:r>
        <w:rPr>
          <w:rFonts w:hint="eastAsia" w:ascii="Arial" w:hAnsi="Arial" w:cs="Arial"/>
          <w:sz w:val="24"/>
        </w:rPr>
        <w:t>参选人应按照占全部股份比例从大到小依次逐个股东填写，股东数量多于</w:t>
      </w:r>
      <w:r>
        <w:rPr>
          <w:rFonts w:ascii="Arial" w:hAnsi="Arial" w:cs="Arial"/>
          <w:sz w:val="24"/>
        </w:rPr>
        <w:t>10</w:t>
      </w:r>
      <w:r>
        <w:rPr>
          <w:rFonts w:hint="eastAsia" w:ascii="Arial" w:hAnsi="Arial" w:cs="Arial"/>
          <w:sz w:val="24"/>
        </w:rPr>
        <w:t>个的，填写前</w:t>
      </w:r>
      <w:r>
        <w:rPr>
          <w:rFonts w:ascii="Arial" w:hAnsi="Arial" w:cs="Arial"/>
          <w:sz w:val="24"/>
        </w:rPr>
        <w:t>10</w:t>
      </w:r>
      <w:r>
        <w:rPr>
          <w:rFonts w:hint="eastAsia" w:ascii="Arial" w:hAnsi="Arial" w:cs="Arial"/>
          <w:sz w:val="24"/>
        </w:rPr>
        <w:t>名，不足</w:t>
      </w:r>
      <w:r>
        <w:rPr>
          <w:rFonts w:ascii="Arial" w:hAnsi="Arial" w:cs="Arial"/>
          <w:sz w:val="24"/>
        </w:rPr>
        <w:t>10</w:t>
      </w:r>
      <w:r>
        <w:rPr>
          <w:rFonts w:hint="eastAsia" w:ascii="Arial" w:hAnsi="Arial" w:cs="Arial"/>
          <w:sz w:val="24"/>
        </w:rPr>
        <w:t>个的全部填写。</w:t>
      </w:r>
    </w:p>
    <w:p w14:paraId="13EAEF67">
      <w:pPr>
        <w:snapToGrid w:val="0"/>
        <w:spacing w:line="360" w:lineRule="auto"/>
        <w:rPr>
          <w:rFonts w:ascii="Arial" w:hAnsi="Arial" w:cs="Arial"/>
          <w:sz w:val="24"/>
        </w:rPr>
      </w:pPr>
      <w:r>
        <w:rPr>
          <w:rFonts w:ascii="Arial" w:hAnsi="Arial" w:cs="Arial"/>
          <w:sz w:val="24"/>
        </w:rPr>
        <w:t>4.单位负责人为同一人或者存在控股、管理关系的不同单位，不得参加同一标段</w:t>
      </w:r>
      <w:r>
        <w:rPr>
          <w:rFonts w:hint="eastAsia" w:ascii="Arial" w:hAnsi="Arial" w:cs="Arial"/>
          <w:sz w:val="24"/>
        </w:rPr>
        <w:t>比选</w:t>
      </w:r>
      <w:r>
        <w:rPr>
          <w:rFonts w:ascii="Arial" w:hAnsi="Arial" w:cs="Arial"/>
          <w:sz w:val="24"/>
        </w:rPr>
        <w:t>或者未划分标段的同一招标项目投标。</w:t>
      </w:r>
    </w:p>
    <w:p w14:paraId="33023610">
      <w:pPr>
        <w:snapToGrid w:val="0"/>
        <w:spacing w:line="360" w:lineRule="auto"/>
        <w:jc w:val="left"/>
        <w:rPr>
          <w:rFonts w:ascii="Arial" w:hAnsi="Arial" w:cs="Arial"/>
          <w:b/>
          <w:bCs/>
          <w:sz w:val="24"/>
        </w:rPr>
      </w:pPr>
      <w:r>
        <w:rPr>
          <w:rFonts w:ascii="Arial" w:hAnsi="Arial" w:cs="Arial"/>
          <w:b/>
          <w:bCs/>
          <w:sz w:val="24"/>
        </w:rPr>
        <w:t>5.</w:t>
      </w:r>
      <w:r>
        <w:rPr>
          <w:rFonts w:hint="eastAsia" w:ascii="Arial" w:hAnsi="Arial" w:cs="Arial"/>
          <w:b/>
          <w:bCs/>
          <w:sz w:val="24"/>
        </w:rPr>
        <w:t>各单位应对应查询各自的信息报告，并将查询后的报告（结果）放置在本表后：</w:t>
      </w:r>
    </w:p>
    <w:p w14:paraId="2AAA4EFD">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1</w:t>
      </w:r>
      <w:r>
        <w:rPr>
          <w:rFonts w:hint="eastAsia" w:ascii="Arial" w:hAnsi="Arial" w:cs="Arial"/>
          <w:b/>
          <w:bCs/>
          <w:sz w:val="24"/>
        </w:rPr>
        <w:t>）企业单位查询网址：国家企业信用信息公示系统</w:t>
      </w:r>
      <w:r>
        <w:rPr>
          <w:rFonts w:ascii="Arial" w:hAnsi="Arial" w:cs="Arial"/>
          <w:b/>
          <w:bCs/>
          <w:sz w:val="24"/>
        </w:rPr>
        <w:t>http://www.gsxt.gov.cn</w:t>
      </w:r>
      <w:r>
        <w:rPr>
          <w:rFonts w:hint="eastAsia" w:ascii="Arial" w:hAnsi="Arial" w:cs="Arial"/>
          <w:b/>
          <w:bCs/>
          <w:sz w:val="24"/>
        </w:rPr>
        <w:t>；</w:t>
      </w:r>
    </w:p>
    <w:p w14:paraId="7A868DD8">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2</w:t>
      </w:r>
      <w:r>
        <w:rPr>
          <w:rFonts w:hint="eastAsia" w:ascii="Arial" w:hAnsi="Arial" w:cs="Arial"/>
          <w:b/>
          <w:bCs/>
          <w:sz w:val="24"/>
        </w:rPr>
        <w:t>）事业单位查询网址：全国事业单位登记查询系统</w:t>
      </w:r>
      <w:r>
        <w:rPr>
          <w:rFonts w:ascii="Arial" w:hAnsi="Arial" w:cs="Arial"/>
          <w:b/>
          <w:bCs/>
          <w:sz w:val="24"/>
        </w:rPr>
        <w:t>http://www.gjsy.gov.cn/cxzl</w:t>
      </w:r>
      <w:r>
        <w:rPr>
          <w:rFonts w:hint="eastAsia" w:ascii="Arial" w:hAnsi="Arial" w:cs="Arial"/>
          <w:b/>
          <w:bCs/>
          <w:sz w:val="24"/>
        </w:rPr>
        <w:t>；</w:t>
      </w:r>
    </w:p>
    <w:p w14:paraId="634ABE3A">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3</w:t>
      </w:r>
      <w:r>
        <w:rPr>
          <w:rFonts w:hint="eastAsia" w:ascii="Arial" w:hAnsi="Arial" w:cs="Arial"/>
          <w:b/>
          <w:bCs/>
          <w:sz w:val="24"/>
        </w:rPr>
        <w:t>）团体、社会组织查询网址：中国社会组织公共服务平台</w:t>
      </w:r>
      <w:r>
        <w:rPr>
          <w:rFonts w:ascii="Arial" w:hAnsi="Arial" w:cs="Arial"/>
          <w:b/>
          <w:bCs/>
          <w:sz w:val="24"/>
        </w:rPr>
        <w:t>www.chinanpo.gov.cn/search</w:t>
      </w:r>
      <w:r>
        <w:rPr>
          <w:rFonts w:hint="eastAsia" w:ascii="Arial" w:hAnsi="Arial" w:cs="Arial"/>
          <w:b/>
          <w:bCs/>
          <w:sz w:val="24"/>
        </w:rPr>
        <w:t>；</w:t>
      </w:r>
    </w:p>
    <w:p w14:paraId="260D00F6">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4</w:t>
      </w:r>
      <w:r>
        <w:rPr>
          <w:rFonts w:hint="eastAsia" w:ascii="Arial" w:hAnsi="Arial" w:cs="Arial"/>
          <w:b/>
          <w:bCs/>
          <w:sz w:val="24"/>
        </w:rPr>
        <w:t>）个人参选无需提供查询信息。</w:t>
      </w:r>
    </w:p>
    <w:p w14:paraId="63DD68A3">
      <w:pPr>
        <w:snapToGrid w:val="0"/>
        <w:spacing w:line="360" w:lineRule="auto"/>
        <w:jc w:val="left"/>
        <w:rPr>
          <w:rFonts w:ascii="Arial" w:hAnsi="Arial" w:cs="Arial"/>
          <w:b/>
          <w:bCs/>
          <w:sz w:val="24"/>
        </w:rPr>
      </w:pPr>
      <w:r>
        <w:rPr>
          <w:rFonts w:hint="eastAsia" w:ascii="Arial" w:hAnsi="Arial" w:cs="Arial"/>
          <w:b/>
          <w:bCs/>
          <w:sz w:val="24"/>
        </w:rPr>
        <w:t>6.参选人需如实填写以上表中内容，如发现参选人所填信息与实际不符的，采购人有权按照实际查询内容进行修正。</w:t>
      </w:r>
    </w:p>
    <w:p w14:paraId="0EE30EB2">
      <w:pPr>
        <w:spacing w:line="400" w:lineRule="exact"/>
        <w:ind w:firstLine="3840" w:firstLineChars="1600"/>
        <w:rPr>
          <w:rFonts w:ascii="Arial" w:hAnsi="Arial" w:cs="Arial"/>
          <w:sz w:val="24"/>
        </w:rPr>
      </w:pPr>
      <w:r>
        <w:rPr>
          <w:rFonts w:hint="eastAsia" w:ascii="Arial" w:hAnsi="Arial" w:cs="Arial"/>
          <w:sz w:val="24"/>
        </w:rPr>
        <w:t>参选人</w:t>
      </w:r>
      <w:r>
        <w:rPr>
          <w:rFonts w:ascii="Arial" w:hAnsi="Arial" w:cs="Arial"/>
          <w:sz w:val="24"/>
        </w:rPr>
        <w:t>公章：</w:t>
      </w:r>
      <w:r>
        <w:rPr>
          <w:rFonts w:ascii="Arial" w:hAnsi="Arial" w:cs="Arial"/>
          <w:sz w:val="24"/>
          <w:u w:val="single"/>
        </w:rPr>
        <w:t xml:space="preserve">                     </w:t>
      </w:r>
    </w:p>
    <w:p w14:paraId="33A034DE">
      <w:pPr>
        <w:spacing w:line="400" w:lineRule="exact"/>
        <w:ind w:firstLine="3840" w:firstLineChars="1600"/>
        <w:rPr>
          <w:rFonts w:ascii="Arial" w:hAnsi="Arial" w:cs="Arial"/>
          <w:sz w:val="24"/>
        </w:rPr>
      </w:pPr>
      <w:r>
        <w:rPr>
          <w:rFonts w:ascii="Arial" w:hAnsi="Arial" w:cs="Arial"/>
          <w:sz w:val="24"/>
        </w:rPr>
        <w:t>日      期：</w:t>
      </w:r>
      <w:r>
        <w:rPr>
          <w:rFonts w:ascii="Arial" w:hAnsi="Arial" w:cs="Arial"/>
          <w:sz w:val="24"/>
          <w:u w:val="single"/>
        </w:rPr>
        <w:t xml:space="preserve">                     </w:t>
      </w:r>
    </w:p>
    <w:p w14:paraId="204B2E90">
      <w:pPr>
        <w:rPr>
          <w:rFonts w:hint="eastAsia"/>
          <w:lang w:eastAsia="zh-CN"/>
        </w:rPr>
      </w:pPr>
    </w:p>
    <w:p w14:paraId="75359793">
      <w:pPr>
        <w:spacing w:line="360" w:lineRule="auto"/>
        <w:jc w:val="center"/>
        <w:rPr>
          <w:rFonts w:hint="eastAsia" w:ascii="宋体" w:hAnsi="宋体"/>
          <w:b/>
          <w:bCs/>
          <w:sz w:val="28"/>
          <w:szCs w:val="28"/>
          <w:highlight w:val="none"/>
        </w:rPr>
      </w:pPr>
      <w:r>
        <w:rPr>
          <w:rFonts w:ascii="宋体" w:hAnsi="宋体"/>
          <w:b/>
          <w:bCs/>
          <w:sz w:val="32"/>
          <w:szCs w:val="30"/>
          <w:highlight w:val="none"/>
        </w:rPr>
        <w:br w:type="page"/>
      </w:r>
      <w:r>
        <w:rPr>
          <w:rFonts w:hint="eastAsia" w:ascii="宋体" w:hAnsi="宋体"/>
          <w:b/>
          <w:bCs/>
          <w:sz w:val="32"/>
          <w:szCs w:val="30"/>
          <w:highlight w:val="none"/>
          <w:lang w:eastAsia="zh-CN"/>
        </w:rPr>
        <w:t>十</w:t>
      </w:r>
      <w:r>
        <w:rPr>
          <w:rFonts w:hint="eastAsia" w:ascii="宋体" w:hAnsi="宋体"/>
          <w:b/>
          <w:bCs/>
          <w:sz w:val="28"/>
          <w:szCs w:val="28"/>
          <w:highlight w:val="none"/>
        </w:rPr>
        <w:t>、无不良信用记录承诺函</w:t>
      </w:r>
    </w:p>
    <w:p w14:paraId="49766C89">
      <w:pPr>
        <w:spacing w:line="360" w:lineRule="auto"/>
        <w:rPr>
          <w:rFonts w:hint="eastAsia" w:ascii="宋体" w:hAnsi="宋体" w:cs="宋体"/>
          <w:kern w:val="0"/>
          <w:sz w:val="24"/>
          <w:highlight w:val="none"/>
        </w:rPr>
      </w:pPr>
      <w:r>
        <w:rPr>
          <w:rFonts w:hint="eastAsia" w:ascii="宋体" w:hAnsi="宋体" w:cs="宋体"/>
          <w:kern w:val="0"/>
          <w:sz w:val="24"/>
          <w:highlight w:val="none"/>
        </w:rPr>
        <w:t>致：</w:t>
      </w:r>
      <w:r>
        <w:rPr>
          <w:rFonts w:hint="eastAsia" w:ascii="宋体" w:hAnsi="宋体" w:cs="宋体"/>
          <w:kern w:val="0"/>
          <w:sz w:val="24"/>
          <w:highlight w:val="none"/>
          <w:u w:val="single"/>
        </w:rPr>
        <w:t xml:space="preserve">       采购人名称         </w:t>
      </w:r>
    </w:p>
    <w:p w14:paraId="53F3305C">
      <w:pPr>
        <w:spacing w:line="480" w:lineRule="exact"/>
        <w:ind w:firstLine="480" w:firstLineChars="200"/>
        <w:rPr>
          <w:rFonts w:hint="eastAsia" w:ascii="宋体" w:hAnsi="宋体" w:cs="宋体"/>
          <w:sz w:val="24"/>
        </w:rPr>
      </w:pPr>
      <w:r>
        <w:rPr>
          <w:rFonts w:hint="eastAsia" w:ascii="宋体" w:hAnsi="宋体" w:cs="宋体"/>
          <w:sz w:val="24"/>
        </w:rPr>
        <w:t>我司承诺我司无以下不良信用记录：</w:t>
      </w:r>
    </w:p>
    <w:p w14:paraId="5B73394A">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（1）被人民法院列入失信被执行人的；</w:t>
      </w:r>
    </w:p>
    <w:p w14:paraId="1091658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（2）</w:t>
      </w:r>
      <w:r>
        <w:rPr>
          <w:rFonts w:hint="eastAsia" w:ascii="宋体" w:hAnsi="宋体" w:eastAsia="宋体" w:cs="宋体"/>
          <w:sz w:val="24"/>
          <w:szCs w:val="24"/>
          <w:lang w:val="en-US" w:eastAsia="zh-CN"/>
        </w:rPr>
        <w:t>我司</w:t>
      </w:r>
      <w:r>
        <w:rPr>
          <w:rFonts w:ascii="宋体" w:hAnsi="宋体" w:eastAsia="宋体" w:cs="宋体"/>
          <w:sz w:val="24"/>
          <w:szCs w:val="24"/>
        </w:rPr>
        <w:t>或</w:t>
      </w:r>
      <w:r>
        <w:rPr>
          <w:rFonts w:hint="eastAsia" w:ascii="宋体" w:hAnsi="宋体" w:eastAsia="宋体" w:cs="宋体"/>
          <w:sz w:val="24"/>
          <w:szCs w:val="24"/>
          <w:lang w:val="en-US" w:eastAsia="zh-CN"/>
        </w:rPr>
        <w:t>我司</w:t>
      </w:r>
      <w:r>
        <w:rPr>
          <w:rFonts w:ascii="宋体" w:hAnsi="宋体" w:eastAsia="宋体" w:cs="宋体"/>
          <w:sz w:val="24"/>
          <w:szCs w:val="24"/>
        </w:rPr>
        <w:t>法定代表人或拟派项目经理（项目负责人）被人民检察院列入行贿犯罪档案的；</w:t>
      </w:r>
    </w:p>
    <w:p w14:paraId="714854F6">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（3）</w:t>
      </w:r>
      <w:r>
        <w:rPr>
          <w:rFonts w:hint="eastAsia" w:ascii="宋体" w:hAnsi="宋体" w:eastAsia="宋体" w:cs="宋体"/>
          <w:sz w:val="24"/>
          <w:szCs w:val="24"/>
        </w:rPr>
        <w:t>被国家市场监督管理部门列入企业经营异常名录的</w:t>
      </w:r>
      <w:r>
        <w:rPr>
          <w:rFonts w:ascii="宋体" w:hAnsi="宋体" w:eastAsia="宋体" w:cs="宋体"/>
          <w:sz w:val="24"/>
          <w:szCs w:val="24"/>
        </w:rPr>
        <w:t>；</w:t>
      </w:r>
    </w:p>
    <w:p w14:paraId="4CFF917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（4）被税务部门列入重大税收违法案件当事人名单的；</w:t>
      </w:r>
    </w:p>
    <w:p w14:paraId="40798C4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（5）被政府采购监管部门列入政府采购严重违法失信行为记录名单的。</w:t>
      </w:r>
    </w:p>
    <w:p w14:paraId="53A8E0A5">
      <w:pPr>
        <w:spacing w:line="360" w:lineRule="auto"/>
        <w:ind w:firstLine="435"/>
        <w:rPr>
          <w:rFonts w:hint="eastAsia" w:ascii="宋体" w:hAnsi="宋体"/>
          <w:sz w:val="24"/>
        </w:rPr>
      </w:pPr>
    </w:p>
    <w:p w14:paraId="72A909E1">
      <w:pPr>
        <w:spacing w:line="360" w:lineRule="auto"/>
        <w:ind w:firstLine="435"/>
        <w:rPr>
          <w:rFonts w:ascii="宋体"/>
          <w:sz w:val="24"/>
        </w:rPr>
      </w:pPr>
      <w:r>
        <w:rPr>
          <w:rFonts w:hint="eastAsia" w:ascii="宋体" w:hAnsi="宋体"/>
          <w:sz w:val="24"/>
        </w:rPr>
        <w:t>本公司对上述承诺的真实性负责。如有虚假，将依法承担相应责任。</w:t>
      </w:r>
    </w:p>
    <w:p w14:paraId="56736803">
      <w:pPr>
        <w:pStyle w:val="17"/>
        <w:spacing w:line="360" w:lineRule="auto"/>
        <w:ind w:right="960" w:firstLine="480" w:firstLineChars="200"/>
        <w:jc w:val="center"/>
        <w:rPr>
          <w:rFonts w:ascii="宋体" w:hAnsi="宋体" w:cs="宋体"/>
          <w:sz w:val="24"/>
          <w:szCs w:val="24"/>
          <w:highlight w:val="none"/>
        </w:rPr>
      </w:pPr>
    </w:p>
    <w:p w14:paraId="023909C1">
      <w:pPr>
        <w:pStyle w:val="17"/>
        <w:spacing w:line="360" w:lineRule="auto"/>
        <w:ind w:right="960" w:firstLine="4080" w:firstLineChars="1700"/>
        <w:rPr>
          <w:rFonts w:ascii="宋体" w:hAnsi="宋体" w:cs="宋体"/>
          <w:sz w:val="24"/>
          <w:szCs w:val="24"/>
          <w:highlight w:val="none"/>
        </w:rPr>
      </w:pPr>
      <w:r>
        <w:rPr>
          <w:rFonts w:hint="eastAsia" w:ascii="宋体" w:hAnsi="宋体" w:cs="宋体"/>
          <w:sz w:val="24"/>
          <w:szCs w:val="24"/>
          <w:highlight w:val="none"/>
        </w:rPr>
        <w:t>供应商（电子签章）：</w:t>
      </w:r>
    </w:p>
    <w:p w14:paraId="5D3C6C7F">
      <w:pPr>
        <w:pStyle w:val="14"/>
        <w:tabs>
          <w:tab w:val="left" w:pos="7122"/>
        </w:tabs>
        <w:spacing w:line="360" w:lineRule="auto"/>
        <w:ind w:right="21" w:firstLine="4096" w:firstLineChars="1700"/>
        <w:rPr>
          <w:rFonts w:ascii="宋体" w:hAnsi="宋体" w:cs="宋体"/>
          <w:sz w:val="24"/>
          <w:highlight w:val="none"/>
        </w:rPr>
      </w:pPr>
      <w:r>
        <w:rPr>
          <w:rFonts w:hint="eastAsia" w:ascii="宋体" w:hAnsi="宋体" w:cs="宋体"/>
          <w:sz w:val="24"/>
          <w:highlight w:val="none"/>
        </w:rPr>
        <w:t>日    期</w:t>
      </w:r>
      <w:r>
        <w:rPr>
          <w:rFonts w:ascii="宋体" w:hAnsi="宋体" w:cs="宋体"/>
          <w:sz w:val="24"/>
          <w:highlight w:val="none"/>
        </w:rPr>
        <w:t>：</w:t>
      </w:r>
      <w:r>
        <w:rPr>
          <w:rFonts w:ascii="宋体" w:hAnsi="宋体" w:cs="宋体"/>
          <w:sz w:val="24"/>
          <w:highlight w:val="none"/>
        </w:rPr>
        <w:tab/>
      </w:r>
    </w:p>
    <w:p w14:paraId="1CC65B5C">
      <w:pPr>
        <w:pStyle w:val="14"/>
        <w:spacing w:line="360" w:lineRule="auto"/>
        <w:ind w:firstLine="482" w:firstLineChars="200"/>
        <w:rPr>
          <w:rFonts w:hint="eastAsia" w:ascii="宋体" w:hAnsi="宋体" w:cs="宋体"/>
          <w:sz w:val="24"/>
          <w:highlight w:val="none"/>
        </w:rPr>
      </w:pPr>
    </w:p>
    <w:p w14:paraId="660D3F03">
      <w:pPr>
        <w:spacing w:before="156" w:beforeLines="50" w:after="156" w:afterLines="50"/>
        <w:jc w:val="left"/>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rPr>
        <w:t>十</w:t>
      </w:r>
      <w:r>
        <w:rPr>
          <w:rFonts w:hint="eastAsia" w:ascii="宋体" w:hAnsi="宋体"/>
          <w:b/>
          <w:bCs/>
          <w:sz w:val="28"/>
          <w:szCs w:val="28"/>
          <w:highlight w:val="none"/>
          <w:lang w:val="en-US" w:eastAsia="zh-CN"/>
        </w:rPr>
        <w:t>一</w:t>
      </w:r>
      <w:r>
        <w:rPr>
          <w:rFonts w:hint="eastAsia" w:ascii="宋体" w:hAnsi="宋体"/>
          <w:b/>
          <w:bCs/>
          <w:sz w:val="28"/>
          <w:szCs w:val="28"/>
          <w:highlight w:val="none"/>
        </w:rPr>
        <w:t>、供应商简介（</w:t>
      </w:r>
      <w:r>
        <w:rPr>
          <w:rFonts w:hint="eastAsia" w:ascii="宋体" w:hAnsi="宋体"/>
          <w:b/>
          <w:bCs/>
          <w:sz w:val="28"/>
          <w:szCs w:val="28"/>
          <w:highlight w:val="none"/>
          <w:lang w:eastAsia="zh-CN"/>
        </w:rPr>
        <w:t>投标供应商</w:t>
      </w:r>
      <w:r>
        <w:rPr>
          <w:rFonts w:hint="eastAsia" w:ascii="宋体" w:hAnsi="宋体"/>
          <w:b/>
          <w:bCs/>
          <w:sz w:val="28"/>
          <w:szCs w:val="28"/>
          <w:highlight w:val="none"/>
        </w:rPr>
        <w:t>格式自拟）</w:t>
      </w:r>
    </w:p>
    <w:p w14:paraId="7F6BED4D">
      <w:pPr>
        <w:spacing w:before="156" w:beforeLines="50" w:after="156" w:afterLines="50"/>
        <w:jc w:val="center"/>
        <w:rPr>
          <w:rFonts w:ascii="宋体" w:hAnsi="宋体"/>
          <w:b/>
          <w:bCs/>
          <w:sz w:val="28"/>
          <w:szCs w:val="28"/>
          <w:highlight w:val="none"/>
        </w:rPr>
      </w:pPr>
    </w:p>
    <w:p w14:paraId="50C6C869">
      <w:pPr>
        <w:spacing w:before="156" w:beforeLines="50" w:after="156" w:afterLines="50"/>
        <w:jc w:val="left"/>
        <w:rPr>
          <w:rFonts w:hint="eastAsia" w:ascii="宋体" w:hAnsi="宋体"/>
          <w:b/>
          <w:bCs/>
          <w:sz w:val="28"/>
          <w:szCs w:val="28"/>
          <w:highlight w:val="none"/>
        </w:rPr>
      </w:pPr>
    </w:p>
    <w:p w14:paraId="58537950">
      <w:pPr>
        <w:spacing w:line="360" w:lineRule="auto"/>
        <w:ind w:left="2"/>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二</w:t>
      </w:r>
      <w:r>
        <w:rPr>
          <w:rFonts w:hint="eastAsia" w:ascii="宋体" w:hAnsi="宋体"/>
          <w:b/>
          <w:bCs/>
          <w:sz w:val="28"/>
          <w:szCs w:val="28"/>
          <w:highlight w:val="none"/>
        </w:rPr>
        <w:t>、供货方案（供应商格式自拟）</w:t>
      </w:r>
    </w:p>
    <w:p w14:paraId="0EFFFE8B">
      <w:pPr>
        <w:spacing w:line="360" w:lineRule="auto"/>
        <w:ind w:left="2"/>
        <w:jc w:val="center"/>
        <w:rPr>
          <w:rFonts w:hint="eastAsia" w:ascii="宋体" w:hAnsi="宋体"/>
          <w:b/>
          <w:bCs/>
          <w:sz w:val="28"/>
          <w:szCs w:val="28"/>
          <w:highlight w:val="none"/>
        </w:rPr>
      </w:pPr>
    </w:p>
    <w:p w14:paraId="7BB80911">
      <w:pPr>
        <w:spacing w:line="360" w:lineRule="auto"/>
        <w:ind w:left="2"/>
        <w:rPr>
          <w:rFonts w:hint="eastAsia" w:ascii="宋体" w:hAnsi="宋体"/>
          <w:b/>
          <w:bCs/>
          <w:sz w:val="28"/>
          <w:szCs w:val="28"/>
          <w:highlight w:val="none"/>
        </w:rPr>
      </w:pPr>
    </w:p>
    <w:p w14:paraId="4B4EEABF">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三</w:t>
      </w:r>
      <w:r>
        <w:rPr>
          <w:rFonts w:hint="eastAsia" w:ascii="宋体" w:hAnsi="宋体"/>
          <w:b/>
          <w:bCs/>
          <w:sz w:val="28"/>
          <w:szCs w:val="28"/>
          <w:highlight w:val="none"/>
        </w:rPr>
        <w:t>、售后服务与维保方案（供应商格式自拟）</w:t>
      </w:r>
    </w:p>
    <w:p w14:paraId="0A3739FB">
      <w:pPr>
        <w:spacing w:line="360" w:lineRule="auto"/>
        <w:ind w:left="2"/>
        <w:jc w:val="center"/>
        <w:rPr>
          <w:rFonts w:hint="eastAsia" w:ascii="宋体" w:hAnsi="宋体"/>
          <w:b/>
          <w:bCs/>
          <w:sz w:val="28"/>
          <w:szCs w:val="28"/>
          <w:highlight w:val="none"/>
        </w:rPr>
      </w:pPr>
    </w:p>
    <w:p w14:paraId="62AD30BD">
      <w:pPr>
        <w:pStyle w:val="5"/>
        <w:tabs>
          <w:tab w:val="left" w:pos="1176"/>
        </w:tabs>
        <w:ind w:firstLine="400"/>
        <w:rPr>
          <w:rFonts w:hint="eastAsia"/>
          <w:highlight w:val="none"/>
        </w:rPr>
      </w:pPr>
    </w:p>
    <w:p w14:paraId="27E88D53">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四</w:t>
      </w:r>
      <w:r>
        <w:rPr>
          <w:rFonts w:hint="eastAsia" w:ascii="宋体" w:hAnsi="宋体"/>
          <w:b/>
          <w:bCs/>
          <w:sz w:val="28"/>
          <w:szCs w:val="28"/>
          <w:highlight w:val="none"/>
        </w:rPr>
        <w:t>、增值服务（供应商格式自拟）</w:t>
      </w:r>
    </w:p>
    <w:p w14:paraId="2AC391F0">
      <w:pPr>
        <w:spacing w:line="360" w:lineRule="auto"/>
        <w:ind w:left="2"/>
        <w:jc w:val="center"/>
        <w:rPr>
          <w:rFonts w:hint="eastAsia" w:ascii="宋体" w:hAnsi="宋体"/>
          <w:b/>
          <w:bCs/>
          <w:sz w:val="28"/>
          <w:szCs w:val="28"/>
          <w:highlight w:val="none"/>
        </w:rPr>
      </w:pPr>
    </w:p>
    <w:p w14:paraId="05630329">
      <w:pPr>
        <w:spacing w:line="360" w:lineRule="auto"/>
        <w:ind w:left="2"/>
        <w:rPr>
          <w:rFonts w:hint="eastAsia" w:ascii="宋体" w:hAnsi="宋体"/>
          <w:b/>
          <w:bCs/>
          <w:sz w:val="28"/>
          <w:szCs w:val="28"/>
          <w:highlight w:val="none"/>
        </w:rPr>
      </w:pPr>
    </w:p>
    <w:p w14:paraId="43082C1C">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五</w:t>
      </w:r>
      <w:r>
        <w:rPr>
          <w:rFonts w:hint="eastAsia" w:ascii="宋体" w:hAnsi="宋体"/>
          <w:b/>
          <w:bCs/>
          <w:sz w:val="28"/>
          <w:szCs w:val="28"/>
          <w:highlight w:val="none"/>
        </w:rPr>
        <w:t>、质量控制方案（供应商格式自拟）</w:t>
      </w:r>
    </w:p>
    <w:p w14:paraId="7167F343">
      <w:pPr>
        <w:pStyle w:val="25"/>
        <w:ind w:right="-21" w:firstLine="632"/>
        <w:rPr>
          <w:rFonts w:hint="eastAsia" w:ascii="宋体" w:hAnsi="宋体"/>
          <w:b/>
          <w:bCs/>
          <w:sz w:val="28"/>
          <w:szCs w:val="28"/>
          <w:highlight w:val="none"/>
        </w:rPr>
      </w:pPr>
    </w:p>
    <w:p w14:paraId="4BB001AB">
      <w:pPr>
        <w:pStyle w:val="25"/>
        <w:ind w:right="-21" w:firstLine="632"/>
        <w:rPr>
          <w:rFonts w:hint="eastAsia" w:ascii="宋体" w:hAnsi="宋体"/>
          <w:b/>
          <w:bCs/>
          <w:sz w:val="28"/>
          <w:szCs w:val="28"/>
          <w:highlight w:val="none"/>
        </w:rPr>
      </w:pPr>
    </w:p>
    <w:p w14:paraId="67874561">
      <w:pPr>
        <w:spacing w:before="156" w:beforeLines="50" w:after="156" w:afterLines="50"/>
        <w:jc w:val="left"/>
        <w:rPr>
          <w:rFonts w:hint="eastAsia" w:ascii="宋体" w:hAnsi="宋体"/>
          <w:b/>
          <w:bCs/>
          <w:sz w:val="28"/>
          <w:szCs w:val="28"/>
          <w:highlight w:val="none"/>
        </w:rPr>
      </w:pPr>
    </w:p>
    <w:p w14:paraId="3B342C16">
      <w:pPr>
        <w:spacing w:before="156" w:beforeLines="50" w:after="156" w:afterLines="50"/>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eastAsia="zh-CN"/>
        </w:rPr>
        <w:t>六</w:t>
      </w:r>
      <w:r>
        <w:rPr>
          <w:rFonts w:hint="eastAsia" w:ascii="宋体" w:hAnsi="宋体"/>
          <w:b/>
          <w:bCs/>
          <w:sz w:val="28"/>
          <w:szCs w:val="28"/>
          <w:highlight w:val="none"/>
        </w:rPr>
        <w:t>、资格条件和评审办法中规定需要提交的其他证明文件及承诺或供应商认为需要提供的其他资料。(供应商格式自拟)</w:t>
      </w:r>
    </w:p>
    <w:p w14:paraId="62CA6768">
      <w:r>
        <w:br w:type="page"/>
      </w:r>
    </w:p>
    <w:p w14:paraId="05C57534">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lang w:eastAsia="zh-CN"/>
        </w:rPr>
      </w:pPr>
      <w:bookmarkStart w:id="17" w:name="_Toc31985"/>
      <w:bookmarkStart w:id="18" w:name="_Toc15320"/>
      <w:r>
        <w:rPr>
          <w:rFonts w:hint="eastAsia"/>
        </w:rPr>
        <w:t>第</w:t>
      </w:r>
      <w:r>
        <w:rPr>
          <w:rFonts w:hint="eastAsia"/>
          <w:lang w:val="en-US" w:eastAsia="zh-CN"/>
        </w:rPr>
        <w:t>四</w:t>
      </w:r>
      <w:r>
        <w:rPr>
          <w:rFonts w:hint="eastAsia"/>
        </w:rPr>
        <w:t>章  采购项目需求及</w:t>
      </w:r>
      <w:bookmarkEnd w:id="17"/>
      <w:r>
        <w:rPr>
          <w:rFonts w:hint="eastAsia"/>
          <w:lang w:eastAsia="zh-CN"/>
        </w:rPr>
        <w:t>参数</w:t>
      </w:r>
      <w:bookmarkEnd w:id="18"/>
    </w:p>
    <w:p w14:paraId="03EE2D2B">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Oúì." w:hAnsi="Oúì." w:eastAsia="Oúì." w:cs="Times New Roman"/>
          <w:b/>
          <w:color w:val="000000"/>
          <w:kern w:val="44"/>
          <w:sz w:val="44"/>
          <w:szCs w:val="20"/>
          <w:lang w:val="en-US" w:eastAsia="zh-CN" w:bidi="ar-SA"/>
        </w:rPr>
      </w:pPr>
      <w:r>
        <w:rPr>
          <w:rFonts w:hint="eastAsia" w:ascii="Oúì." w:hAnsi="Oúì." w:eastAsia="Oúì." w:cs="Times New Roman"/>
          <w:b/>
          <w:color w:val="000000"/>
          <w:kern w:val="44"/>
          <w:sz w:val="44"/>
          <w:szCs w:val="20"/>
          <w:lang w:val="en-US" w:eastAsia="zh-CN" w:bidi="ar-SA"/>
        </w:rPr>
        <w:t>参数详见附件</w:t>
      </w:r>
    </w:p>
    <w:sectPr>
      <w:pgSz w:w="11906" w:h="16838"/>
      <w:pgMar w:top="1440" w:right="1800" w:bottom="1440" w:left="1800" w:header="851" w:footer="992" w:gutter="0"/>
      <w:pgNumType w:fmt="decimal"/>
      <w:cols w:space="720" w:num="1"/>
      <w:docGrid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B706CF9F-E0BC-4032-B6F2-4DCE6AEB792A}"/>
  </w:font>
  <w:font w:name="黑体">
    <w:panose1 w:val="02010609060101010101"/>
    <w:charset w:val="86"/>
    <w:family w:val="auto"/>
    <w:pitch w:val="default"/>
    <w:sig w:usb0="800002BF" w:usb1="38CF7CFA" w:usb2="00000016" w:usb3="00000000" w:csb0="00040001" w:csb1="00000000"/>
    <w:embedRegular r:id="rId2" w:fontKey="{B366515E-FB00-46FA-AD09-D7BB48A84D5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Oúì.">
    <w:altName w:val="宋体"/>
    <w:panose1 w:val="00000000000000000000"/>
    <w:charset w:val="86"/>
    <w:family w:val="swiss"/>
    <w:pitch w:val="default"/>
    <w:sig w:usb0="00000000" w:usb1="00000000" w:usb2="00000000" w:usb3="00000000" w:csb0="00040000" w:csb1="00000000"/>
    <w:embedRegular r:id="rId3" w:fontKey="{3C6FD4C0-4E27-4C77-8720-07FD5190580A}"/>
  </w:font>
  <w:font w:name="幼圆">
    <w:altName w:val="宋体"/>
    <w:panose1 w:val="0201050906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Unicode MS">
    <w:altName w:val="宋体"/>
    <w:panose1 w:val="020B0604020202020204"/>
    <w:charset w:val="86"/>
    <w:family w:val="roman"/>
    <w:pitch w:val="default"/>
    <w:sig w:usb0="00000000" w:usb1="00000000" w:usb2="0000003F" w:usb3="00000000" w:csb0="603F01FF" w:csb1="FFFF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embedRegular r:id="rId4" w:fontKey="{8FCF2B6E-554E-42EB-87DD-CF9369BA0DF5}"/>
  </w:font>
  <w:font w:name="华文中宋">
    <w:panose1 w:val="02010600040101010101"/>
    <w:charset w:val="86"/>
    <w:family w:val="auto"/>
    <w:pitch w:val="default"/>
    <w:sig w:usb0="00000287" w:usb1="080F0000" w:usb2="00000000" w:usb3="00000000" w:csb0="0004009F" w:csb1="DFD70000"/>
    <w:embedRegular r:id="rId5" w:fontKey="{C08F5855-4E24-436F-9D55-088629F999F9}"/>
  </w:font>
  <w:font w:name="仿宋">
    <w:panose1 w:val="02010609060101010101"/>
    <w:charset w:val="86"/>
    <w:family w:val="auto"/>
    <w:pitch w:val="default"/>
    <w:sig w:usb0="800002BF" w:usb1="38CF7CFA" w:usb2="00000016" w:usb3="00000000" w:csb0="00040001" w:csb1="00000000"/>
    <w:embedRegular r:id="rId6" w:fontKey="{8802140C-CE42-42C9-9EC5-A4F695D3EC16}"/>
  </w:font>
  <w:font w:name="WPSEMBED1">
    <w:panose1 w:val="02010609030101010101"/>
    <w:charset w:val="86"/>
    <w:family w:val="auto"/>
    <w:pitch w:val="default"/>
    <w:sig w:usb0="00000001" w:usb1="080E0000" w:usb2="00000000" w:usb3="00000000" w:csb0="00040000" w:csb1="00000000"/>
  </w:font>
  <w:font w:name="WPSEMBED2">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0867D">
    <w:pPr>
      <w:pStyle w:val="19"/>
      <w:jc w:val="center"/>
      <w:rPr>
        <w:rStyle w:val="29"/>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09C59F">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109C59F">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1D59C">
    <w:pPr>
      <w:pStyle w:val="20"/>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3E28F7"/>
    <w:multiLevelType w:val="singleLevel"/>
    <w:tmpl w:val="3A3E28F7"/>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OTQxYzhjODMyMDAzZmE0MDJkMWFkNmJlNDkwYTUifQ=="/>
  </w:docVars>
  <w:rsids>
    <w:rsidRoot w:val="00647E8A"/>
    <w:rsid w:val="00017DF5"/>
    <w:rsid w:val="00053031"/>
    <w:rsid w:val="00062531"/>
    <w:rsid w:val="000741E2"/>
    <w:rsid w:val="00076AD9"/>
    <w:rsid w:val="000A0A0A"/>
    <w:rsid w:val="000B009C"/>
    <w:rsid w:val="000B75F0"/>
    <w:rsid w:val="000C313E"/>
    <w:rsid w:val="000C3988"/>
    <w:rsid w:val="000E55A9"/>
    <w:rsid w:val="00134BBC"/>
    <w:rsid w:val="0014429F"/>
    <w:rsid w:val="00155351"/>
    <w:rsid w:val="00181FE0"/>
    <w:rsid w:val="0018469B"/>
    <w:rsid w:val="00184A72"/>
    <w:rsid w:val="001D23B3"/>
    <w:rsid w:val="001D4685"/>
    <w:rsid w:val="001E1F1B"/>
    <w:rsid w:val="001F5188"/>
    <w:rsid w:val="00215315"/>
    <w:rsid w:val="0022391D"/>
    <w:rsid w:val="00236345"/>
    <w:rsid w:val="00292C79"/>
    <w:rsid w:val="002A55BD"/>
    <w:rsid w:val="00300169"/>
    <w:rsid w:val="003536EE"/>
    <w:rsid w:val="00353C96"/>
    <w:rsid w:val="003B50EF"/>
    <w:rsid w:val="003D0F12"/>
    <w:rsid w:val="003F10EC"/>
    <w:rsid w:val="003F164B"/>
    <w:rsid w:val="00416146"/>
    <w:rsid w:val="0042338D"/>
    <w:rsid w:val="00430F78"/>
    <w:rsid w:val="004876CE"/>
    <w:rsid w:val="004942CC"/>
    <w:rsid w:val="004D5652"/>
    <w:rsid w:val="004E2611"/>
    <w:rsid w:val="00506FAC"/>
    <w:rsid w:val="005111DD"/>
    <w:rsid w:val="0056279E"/>
    <w:rsid w:val="005714C6"/>
    <w:rsid w:val="0058190F"/>
    <w:rsid w:val="00586AB4"/>
    <w:rsid w:val="005A495A"/>
    <w:rsid w:val="00604013"/>
    <w:rsid w:val="00647E8A"/>
    <w:rsid w:val="00682F60"/>
    <w:rsid w:val="006E7D61"/>
    <w:rsid w:val="006F7452"/>
    <w:rsid w:val="00707F13"/>
    <w:rsid w:val="00726C6A"/>
    <w:rsid w:val="00740923"/>
    <w:rsid w:val="007431DE"/>
    <w:rsid w:val="00762CCB"/>
    <w:rsid w:val="007709FD"/>
    <w:rsid w:val="007926C7"/>
    <w:rsid w:val="007A39F2"/>
    <w:rsid w:val="007A3E60"/>
    <w:rsid w:val="0080100A"/>
    <w:rsid w:val="008345E9"/>
    <w:rsid w:val="00847043"/>
    <w:rsid w:val="0088034E"/>
    <w:rsid w:val="0088760F"/>
    <w:rsid w:val="00887ACD"/>
    <w:rsid w:val="0089676C"/>
    <w:rsid w:val="008C488D"/>
    <w:rsid w:val="008F629F"/>
    <w:rsid w:val="00914DEF"/>
    <w:rsid w:val="00917203"/>
    <w:rsid w:val="0094276D"/>
    <w:rsid w:val="00951FEE"/>
    <w:rsid w:val="00954791"/>
    <w:rsid w:val="009550BB"/>
    <w:rsid w:val="0098272D"/>
    <w:rsid w:val="009D0CB2"/>
    <w:rsid w:val="009F34C1"/>
    <w:rsid w:val="00A006A7"/>
    <w:rsid w:val="00A37481"/>
    <w:rsid w:val="00AA16F3"/>
    <w:rsid w:val="00AA4825"/>
    <w:rsid w:val="00AF233E"/>
    <w:rsid w:val="00B21823"/>
    <w:rsid w:val="00B32D7E"/>
    <w:rsid w:val="00B456F4"/>
    <w:rsid w:val="00B63F26"/>
    <w:rsid w:val="00B87793"/>
    <w:rsid w:val="00BB48F0"/>
    <w:rsid w:val="00BC3868"/>
    <w:rsid w:val="00BC6B6C"/>
    <w:rsid w:val="00BD2A13"/>
    <w:rsid w:val="00BE64B4"/>
    <w:rsid w:val="00BF2520"/>
    <w:rsid w:val="00BF52BD"/>
    <w:rsid w:val="00BF596F"/>
    <w:rsid w:val="00C34DAD"/>
    <w:rsid w:val="00C36A21"/>
    <w:rsid w:val="00C75495"/>
    <w:rsid w:val="00C82566"/>
    <w:rsid w:val="00CA26B7"/>
    <w:rsid w:val="00CB20CD"/>
    <w:rsid w:val="00CB4760"/>
    <w:rsid w:val="00CB4DDF"/>
    <w:rsid w:val="00CE01C1"/>
    <w:rsid w:val="00D03CCE"/>
    <w:rsid w:val="00D10127"/>
    <w:rsid w:val="00D40D69"/>
    <w:rsid w:val="00D42B17"/>
    <w:rsid w:val="00D463B7"/>
    <w:rsid w:val="00D47BA3"/>
    <w:rsid w:val="00D628D5"/>
    <w:rsid w:val="00D75336"/>
    <w:rsid w:val="00DA2B54"/>
    <w:rsid w:val="00DB22C1"/>
    <w:rsid w:val="00DB240C"/>
    <w:rsid w:val="00DB6B60"/>
    <w:rsid w:val="00DE1586"/>
    <w:rsid w:val="00DF6F55"/>
    <w:rsid w:val="00DF78EF"/>
    <w:rsid w:val="00E1313A"/>
    <w:rsid w:val="00E92EC4"/>
    <w:rsid w:val="00EA6852"/>
    <w:rsid w:val="00EB00E0"/>
    <w:rsid w:val="00ED7181"/>
    <w:rsid w:val="00F1358C"/>
    <w:rsid w:val="00FC4BFA"/>
    <w:rsid w:val="00FE2C6E"/>
    <w:rsid w:val="00FF2200"/>
    <w:rsid w:val="01167640"/>
    <w:rsid w:val="011959AD"/>
    <w:rsid w:val="01457570"/>
    <w:rsid w:val="01730582"/>
    <w:rsid w:val="018A1427"/>
    <w:rsid w:val="01AF179F"/>
    <w:rsid w:val="01CF32DE"/>
    <w:rsid w:val="01DD4C52"/>
    <w:rsid w:val="01E90844"/>
    <w:rsid w:val="01F504EA"/>
    <w:rsid w:val="020B5B51"/>
    <w:rsid w:val="021D40B7"/>
    <w:rsid w:val="02685C0C"/>
    <w:rsid w:val="02747E4E"/>
    <w:rsid w:val="029C1412"/>
    <w:rsid w:val="02B26E90"/>
    <w:rsid w:val="02BC1AB4"/>
    <w:rsid w:val="02D84414"/>
    <w:rsid w:val="02FC6355"/>
    <w:rsid w:val="03084CFA"/>
    <w:rsid w:val="033E071B"/>
    <w:rsid w:val="03555A65"/>
    <w:rsid w:val="0401422D"/>
    <w:rsid w:val="041A7056"/>
    <w:rsid w:val="041E00CF"/>
    <w:rsid w:val="04207E21"/>
    <w:rsid w:val="04252B69"/>
    <w:rsid w:val="044311A4"/>
    <w:rsid w:val="047168CE"/>
    <w:rsid w:val="04787C5D"/>
    <w:rsid w:val="047F2C29"/>
    <w:rsid w:val="04932CE9"/>
    <w:rsid w:val="04B4252D"/>
    <w:rsid w:val="04C82992"/>
    <w:rsid w:val="04F80D9E"/>
    <w:rsid w:val="050A52C6"/>
    <w:rsid w:val="052D4EEB"/>
    <w:rsid w:val="053C0C8A"/>
    <w:rsid w:val="053D267E"/>
    <w:rsid w:val="05571F68"/>
    <w:rsid w:val="056D0012"/>
    <w:rsid w:val="05816FE5"/>
    <w:rsid w:val="0584236B"/>
    <w:rsid w:val="058C3E4F"/>
    <w:rsid w:val="058C7E64"/>
    <w:rsid w:val="05A61E2E"/>
    <w:rsid w:val="05B9490A"/>
    <w:rsid w:val="05D9472B"/>
    <w:rsid w:val="05F477B7"/>
    <w:rsid w:val="05FB6D97"/>
    <w:rsid w:val="06691F53"/>
    <w:rsid w:val="069B5E85"/>
    <w:rsid w:val="06A25465"/>
    <w:rsid w:val="06CC17F1"/>
    <w:rsid w:val="06D154B1"/>
    <w:rsid w:val="06F21187"/>
    <w:rsid w:val="06F51A39"/>
    <w:rsid w:val="06FC2DC7"/>
    <w:rsid w:val="0728596A"/>
    <w:rsid w:val="073E53FA"/>
    <w:rsid w:val="075E138C"/>
    <w:rsid w:val="078F59E9"/>
    <w:rsid w:val="07AB0349"/>
    <w:rsid w:val="07AD40C1"/>
    <w:rsid w:val="07B742FC"/>
    <w:rsid w:val="07C05BA3"/>
    <w:rsid w:val="07C17B6D"/>
    <w:rsid w:val="07CD0AF2"/>
    <w:rsid w:val="0807542F"/>
    <w:rsid w:val="083D5445"/>
    <w:rsid w:val="089E79B1"/>
    <w:rsid w:val="08EC3756"/>
    <w:rsid w:val="08FA1588"/>
    <w:rsid w:val="09047FB6"/>
    <w:rsid w:val="09216B15"/>
    <w:rsid w:val="093210E5"/>
    <w:rsid w:val="094A0C64"/>
    <w:rsid w:val="09507FCC"/>
    <w:rsid w:val="09524DE8"/>
    <w:rsid w:val="096A354B"/>
    <w:rsid w:val="097C2E4C"/>
    <w:rsid w:val="098B2719"/>
    <w:rsid w:val="09D71DF3"/>
    <w:rsid w:val="09DE0562"/>
    <w:rsid w:val="09FB55B8"/>
    <w:rsid w:val="0A00672A"/>
    <w:rsid w:val="0A391C3C"/>
    <w:rsid w:val="0A4A207D"/>
    <w:rsid w:val="0A7E1D45"/>
    <w:rsid w:val="0A892BC4"/>
    <w:rsid w:val="0AB37C41"/>
    <w:rsid w:val="0AB80DB3"/>
    <w:rsid w:val="0AC77248"/>
    <w:rsid w:val="0B1C57E6"/>
    <w:rsid w:val="0B281588"/>
    <w:rsid w:val="0B350656"/>
    <w:rsid w:val="0B386398"/>
    <w:rsid w:val="0B5B71AE"/>
    <w:rsid w:val="0B656A72"/>
    <w:rsid w:val="0B680A2B"/>
    <w:rsid w:val="0B9A495D"/>
    <w:rsid w:val="0BA91EB2"/>
    <w:rsid w:val="0BA97986"/>
    <w:rsid w:val="0BAF68EE"/>
    <w:rsid w:val="0BE73150"/>
    <w:rsid w:val="0BF57DE5"/>
    <w:rsid w:val="0C023DE6"/>
    <w:rsid w:val="0C0F70F9"/>
    <w:rsid w:val="0C142961"/>
    <w:rsid w:val="0C287091"/>
    <w:rsid w:val="0C3977E8"/>
    <w:rsid w:val="0C3B2A6C"/>
    <w:rsid w:val="0C762CD4"/>
    <w:rsid w:val="0CA5180B"/>
    <w:rsid w:val="0CBD6B55"/>
    <w:rsid w:val="0CC52908"/>
    <w:rsid w:val="0D132C19"/>
    <w:rsid w:val="0D3911FC"/>
    <w:rsid w:val="0D3C216F"/>
    <w:rsid w:val="0D505C1B"/>
    <w:rsid w:val="0D817DA5"/>
    <w:rsid w:val="0DA970D9"/>
    <w:rsid w:val="0DAA50A8"/>
    <w:rsid w:val="0DCD726B"/>
    <w:rsid w:val="0DE334A8"/>
    <w:rsid w:val="0DFE7425"/>
    <w:rsid w:val="0E116BEA"/>
    <w:rsid w:val="0E183CD2"/>
    <w:rsid w:val="0E2A646C"/>
    <w:rsid w:val="0E8A0D75"/>
    <w:rsid w:val="0E9A3285"/>
    <w:rsid w:val="0EA3277B"/>
    <w:rsid w:val="0EA526D8"/>
    <w:rsid w:val="0EC856F0"/>
    <w:rsid w:val="0F0071CD"/>
    <w:rsid w:val="0F2C1D70"/>
    <w:rsid w:val="0F362BEE"/>
    <w:rsid w:val="0F44355D"/>
    <w:rsid w:val="0FAB7138"/>
    <w:rsid w:val="0FCE1079"/>
    <w:rsid w:val="0FDB65A0"/>
    <w:rsid w:val="0FF7412C"/>
    <w:rsid w:val="100623EA"/>
    <w:rsid w:val="10090303"/>
    <w:rsid w:val="1021564D"/>
    <w:rsid w:val="107E65FB"/>
    <w:rsid w:val="109E7CFE"/>
    <w:rsid w:val="10BB33AB"/>
    <w:rsid w:val="10BD35C7"/>
    <w:rsid w:val="10DD5A17"/>
    <w:rsid w:val="10E16B8A"/>
    <w:rsid w:val="10EF0F1E"/>
    <w:rsid w:val="110034B4"/>
    <w:rsid w:val="112A22DF"/>
    <w:rsid w:val="112E1DCF"/>
    <w:rsid w:val="11390774"/>
    <w:rsid w:val="11643A43"/>
    <w:rsid w:val="116C0B49"/>
    <w:rsid w:val="117F262B"/>
    <w:rsid w:val="118B1BCE"/>
    <w:rsid w:val="118E018F"/>
    <w:rsid w:val="11A31F4A"/>
    <w:rsid w:val="11A958FA"/>
    <w:rsid w:val="11DF2E83"/>
    <w:rsid w:val="11ED1C8A"/>
    <w:rsid w:val="11FD79F3"/>
    <w:rsid w:val="11FE3E97"/>
    <w:rsid w:val="122C2897"/>
    <w:rsid w:val="12422B5E"/>
    <w:rsid w:val="125C0BBE"/>
    <w:rsid w:val="126E1C4A"/>
    <w:rsid w:val="1288647B"/>
    <w:rsid w:val="129C720C"/>
    <w:rsid w:val="12A72CD1"/>
    <w:rsid w:val="12AF5192"/>
    <w:rsid w:val="12C01B75"/>
    <w:rsid w:val="12D150D9"/>
    <w:rsid w:val="12F1274B"/>
    <w:rsid w:val="131D659F"/>
    <w:rsid w:val="132B1D8A"/>
    <w:rsid w:val="1334268E"/>
    <w:rsid w:val="133D1143"/>
    <w:rsid w:val="1353305D"/>
    <w:rsid w:val="13596965"/>
    <w:rsid w:val="13631AD8"/>
    <w:rsid w:val="13641967"/>
    <w:rsid w:val="1384217A"/>
    <w:rsid w:val="13A66595"/>
    <w:rsid w:val="13B3480E"/>
    <w:rsid w:val="14135073"/>
    <w:rsid w:val="14447B5C"/>
    <w:rsid w:val="145C41F6"/>
    <w:rsid w:val="146F77CA"/>
    <w:rsid w:val="147922AC"/>
    <w:rsid w:val="147C72F5"/>
    <w:rsid w:val="148351C6"/>
    <w:rsid w:val="14C65521"/>
    <w:rsid w:val="14C667C2"/>
    <w:rsid w:val="14D970F9"/>
    <w:rsid w:val="152C0D1B"/>
    <w:rsid w:val="159468C1"/>
    <w:rsid w:val="15AE117D"/>
    <w:rsid w:val="15AE2432"/>
    <w:rsid w:val="15BB5BFB"/>
    <w:rsid w:val="15F01D49"/>
    <w:rsid w:val="15F83143"/>
    <w:rsid w:val="163836F0"/>
    <w:rsid w:val="163F05DA"/>
    <w:rsid w:val="16F5513D"/>
    <w:rsid w:val="16FE3FF2"/>
    <w:rsid w:val="17345C65"/>
    <w:rsid w:val="17385CD7"/>
    <w:rsid w:val="173E2BCB"/>
    <w:rsid w:val="17606A5A"/>
    <w:rsid w:val="17620F1E"/>
    <w:rsid w:val="1780534F"/>
    <w:rsid w:val="17885FB1"/>
    <w:rsid w:val="178A3A30"/>
    <w:rsid w:val="17A41E33"/>
    <w:rsid w:val="17CA0378"/>
    <w:rsid w:val="17E53404"/>
    <w:rsid w:val="17F65611"/>
    <w:rsid w:val="17F75237"/>
    <w:rsid w:val="180E64B6"/>
    <w:rsid w:val="182D4709"/>
    <w:rsid w:val="18472BA3"/>
    <w:rsid w:val="185C7F35"/>
    <w:rsid w:val="18644328"/>
    <w:rsid w:val="18F02060"/>
    <w:rsid w:val="18FD2037"/>
    <w:rsid w:val="190D676E"/>
    <w:rsid w:val="191D0F0B"/>
    <w:rsid w:val="191F393D"/>
    <w:rsid w:val="19566367"/>
    <w:rsid w:val="19600F94"/>
    <w:rsid w:val="19946C7F"/>
    <w:rsid w:val="19AD1CFF"/>
    <w:rsid w:val="19F53DD2"/>
    <w:rsid w:val="1A081BBA"/>
    <w:rsid w:val="1A0933D9"/>
    <w:rsid w:val="1A115AEE"/>
    <w:rsid w:val="1A134258"/>
    <w:rsid w:val="1A255D39"/>
    <w:rsid w:val="1A2A2E09"/>
    <w:rsid w:val="1A345F7C"/>
    <w:rsid w:val="1A6920CA"/>
    <w:rsid w:val="1A756CC1"/>
    <w:rsid w:val="1A930EF5"/>
    <w:rsid w:val="1AA4179D"/>
    <w:rsid w:val="1AD339E7"/>
    <w:rsid w:val="1AF220BF"/>
    <w:rsid w:val="1B132036"/>
    <w:rsid w:val="1B6B1E72"/>
    <w:rsid w:val="1B724FAE"/>
    <w:rsid w:val="1B7900EB"/>
    <w:rsid w:val="1B98007F"/>
    <w:rsid w:val="1BC82E20"/>
    <w:rsid w:val="1BD417C5"/>
    <w:rsid w:val="1BE340FE"/>
    <w:rsid w:val="1BEC2FB3"/>
    <w:rsid w:val="1C006A5E"/>
    <w:rsid w:val="1C0A168B"/>
    <w:rsid w:val="1C0E6807"/>
    <w:rsid w:val="1C181133"/>
    <w:rsid w:val="1C252021"/>
    <w:rsid w:val="1C597F19"/>
    <w:rsid w:val="1C6A5E10"/>
    <w:rsid w:val="1C827473"/>
    <w:rsid w:val="1CA90EA4"/>
    <w:rsid w:val="1CE4012E"/>
    <w:rsid w:val="1CFF49E8"/>
    <w:rsid w:val="1D0B7468"/>
    <w:rsid w:val="1D3A646D"/>
    <w:rsid w:val="1D5F5A06"/>
    <w:rsid w:val="1D7A639C"/>
    <w:rsid w:val="1D970CFC"/>
    <w:rsid w:val="1DB4038D"/>
    <w:rsid w:val="1DD51824"/>
    <w:rsid w:val="1E087E4C"/>
    <w:rsid w:val="1E1660C5"/>
    <w:rsid w:val="1E2D1660"/>
    <w:rsid w:val="1E4946EC"/>
    <w:rsid w:val="1E495C09"/>
    <w:rsid w:val="1E562EFC"/>
    <w:rsid w:val="1E5F5CBE"/>
    <w:rsid w:val="1E933BB9"/>
    <w:rsid w:val="1EA72635"/>
    <w:rsid w:val="1EBB4EBE"/>
    <w:rsid w:val="1EEE2B9E"/>
    <w:rsid w:val="1EFB350D"/>
    <w:rsid w:val="1F022AED"/>
    <w:rsid w:val="1F58270D"/>
    <w:rsid w:val="1F6C42E3"/>
    <w:rsid w:val="1F775289"/>
    <w:rsid w:val="1F881244"/>
    <w:rsid w:val="20053E16"/>
    <w:rsid w:val="201E3957"/>
    <w:rsid w:val="201F2C3F"/>
    <w:rsid w:val="20247584"/>
    <w:rsid w:val="20551C27"/>
    <w:rsid w:val="20684BD2"/>
    <w:rsid w:val="20E406FC"/>
    <w:rsid w:val="211803A6"/>
    <w:rsid w:val="211865F8"/>
    <w:rsid w:val="21274A8D"/>
    <w:rsid w:val="213056EF"/>
    <w:rsid w:val="21366A7E"/>
    <w:rsid w:val="213F4B2E"/>
    <w:rsid w:val="21423675"/>
    <w:rsid w:val="214E201A"/>
    <w:rsid w:val="215676F1"/>
    <w:rsid w:val="216C09A3"/>
    <w:rsid w:val="21920158"/>
    <w:rsid w:val="219F2875"/>
    <w:rsid w:val="21A8172A"/>
    <w:rsid w:val="21DF2C72"/>
    <w:rsid w:val="220A0D4F"/>
    <w:rsid w:val="221C2118"/>
    <w:rsid w:val="223E55C7"/>
    <w:rsid w:val="22525B39"/>
    <w:rsid w:val="22806203"/>
    <w:rsid w:val="228D26CE"/>
    <w:rsid w:val="22B37BA1"/>
    <w:rsid w:val="22C97BAA"/>
    <w:rsid w:val="22CE5740"/>
    <w:rsid w:val="22D24584"/>
    <w:rsid w:val="22DA7853"/>
    <w:rsid w:val="23111551"/>
    <w:rsid w:val="2316278A"/>
    <w:rsid w:val="232272BA"/>
    <w:rsid w:val="23244DE0"/>
    <w:rsid w:val="23251E30"/>
    <w:rsid w:val="233A2855"/>
    <w:rsid w:val="23675884"/>
    <w:rsid w:val="23694EE9"/>
    <w:rsid w:val="23AA5398"/>
    <w:rsid w:val="23C939A5"/>
    <w:rsid w:val="23D36806"/>
    <w:rsid w:val="23F50BC7"/>
    <w:rsid w:val="240370EB"/>
    <w:rsid w:val="240510B5"/>
    <w:rsid w:val="24062738"/>
    <w:rsid w:val="24172B97"/>
    <w:rsid w:val="2418246B"/>
    <w:rsid w:val="242A7562"/>
    <w:rsid w:val="2434162D"/>
    <w:rsid w:val="244905A6"/>
    <w:rsid w:val="244A654A"/>
    <w:rsid w:val="244D65B8"/>
    <w:rsid w:val="249369AB"/>
    <w:rsid w:val="24B959FC"/>
    <w:rsid w:val="24D01B8B"/>
    <w:rsid w:val="24DB031E"/>
    <w:rsid w:val="25292B82"/>
    <w:rsid w:val="254259F1"/>
    <w:rsid w:val="254C7172"/>
    <w:rsid w:val="25B06DE1"/>
    <w:rsid w:val="25CD5C03"/>
    <w:rsid w:val="260B04D9"/>
    <w:rsid w:val="262E41C8"/>
    <w:rsid w:val="263E30FF"/>
    <w:rsid w:val="263F12E7"/>
    <w:rsid w:val="264F6618"/>
    <w:rsid w:val="265D6417"/>
    <w:rsid w:val="26802C75"/>
    <w:rsid w:val="269009DE"/>
    <w:rsid w:val="26946721"/>
    <w:rsid w:val="26964247"/>
    <w:rsid w:val="26AE5191"/>
    <w:rsid w:val="26B44F11"/>
    <w:rsid w:val="26CD37EA"/>
    <w:rsid w:val="27082C6B"/>
    <w:rsid w:val="274C7422"/>
    <w:rsid w:val="27531F7D"/>
    <w:rsid w:val="27874FBD"/>
    <w:rsid w:val="279B588D"/>
    <w:rsid w:val="27BA21B7"/>
    <w:rsid w:val="27C84332"/>
    <w:rsid w:val="27E50A4E"/>
    <w:rsid w:val="27E775DD"/>
    <w:rsid w:val="280478D6"/>
    <w:rsid w:val="28107B4C"/>
    <w:rsid w:val="28306FBE"/>
    <w:rsid w:val="285946E1"/>
    <w:rsid w:val="285C6DCA"/>
    <w:rsid w:val="285F68BA"/>
    <w:rsid w:val="288D3427"/>
    <w:rsid w:val="28C907C1"/>
    <w:rsid w:val="290336EA"/>
    <w:rsid w:val="29270BDD"/>
    <w:rsid w:val="293B711B"/>
    <w:rsid w:val="2948252B"/>
    <w:rsid w:val="294C32E2"/>
    <w:rsid w:val="295D5D63"/>
    <w:rsid w:val="297D1117"/>
    <w:rsid w:val="298760C9"/>
    <w:rsid w:val="2989763D"/>
    <w:rsid w:val="29C43864"/>
    <w:rsid w:val="29DE0002"/>
    <w:rsid w:val="29EC23D0"/>
    <w:rsid w:val="29F71EEF"/>
    <w:rsid w:val="2A297180"/>
    <w:rsid w:val="2A2C0A1E"/>
    <w:rsid w:val="2A3916DE"/>
    <w:rsid w:val="2A3A6386"/>
    <w:rsid w:val="2A4E4E38"/>
    <w:rsid w:val="2A834AE2"/>
    <w:rsid w:val="2A9E4417"/>
    <w:rsid w:val="2AAB5DE7"/>
    <w:rsid w:val="2AE65071"/>
    <w:rsid w:val="2AE80DE9"/>
    <w:rsid w:val="2AEC2D35"/>
    <w:rsid w:val="2B177920"/>
    <w:rsid w:val="2B265602"/>
    <w:rsid w:val="2B2E7CE3"/>
    <w:rsid w:val="2B6D12EE"/>
    <w:rsid w:val="2B801021"/>
    <w:rsid w:val="2B8175F8"/>
    <w:rsid w:val="2B8C5C18"/>
    <w:rsid w:val="2BAE3F2C"/>
    <w:rsid w:val="2BB348F1"/>
    <w:rsid w:val="2BB80B2C"/>
    <w:rsid w:val="2BBA09D7"/>
    <w:rsid w:val="2BBB31A5"/>
    <w:rsid w:val="2BF10171"/>
    <w:rsid w:val="2C0003B4"/>
    <w:rsid w:val="2C107FEF"/>
    <w:rsid w:val="2C1C51EE"/>
    <w:rsid w:val="2C27411D"/>
    <w:rsid w:val="2C3047F6"/>
    <w:rsid w:val="2C6721E1"/>
    <w:rsid w:val="2CAF2B40"/>
    <w:rsid w:val="2CC6515A"/>
    <w:rsid w:val="2CFD14C8"/>
    <w:rsid w:val="2D012AC1"/>
    <w:rsid w:val="2D0B6D07"/>
    <w:rsid w:val="2D0E188C"/>
    <w:rsid w:val="2D1265F1"/>
    <w:rsid w:val="2D1660E1"/>
    <w:rsid w:val="2D2307FE"/>
    <w:rsid w:val="2D241E80"/>
    <w:rsid w:val="2D490727"/>
    <w:rsid w:val="2D6906A3"/>
    <w:rsid w:val="2D776454"/>
    <w:rsid w:val="2D7F3611"/>
    <w:rsid w:val="2D8C0151"/>
    <w:rsid w:val="2D900586"/>
    <w:rsid w:val="2D9E06C1"/>
    <w:rsid w:val="2DB15E0A"/>
    <w:rsid w:val="2DC07DFB"/>
    <w:rsid w:val="2DCF6290"/>
    <w:rsid w:val="2DDB2E87"/>
    <w:rsid w:val="2DF126AA"/>
    <w:rsid w:val="2DF857E7"/>
    <w:rsid w:val="2DFD4010"/>
    <w:rsid w:val="2E166CCD"/>
    <w:rsid w:val="2E291E3F"/>
    <w:rsid w:val="2E2F4DFF"/>
    <w:rsid w:val="2E383E35"/>
    <w:rsid w:val="2E403E6D"/>
    <w:rsid w:val="2E4E5407"/>
    <w:rsid w:val="2E8928E3"/>
    <w:rsid w:val="2E8B54FB"/>
    <w:rsid w:val="2EAB4607"/>
    <w:rsid w:val="2ED00512"/>
    <w:rsid w:val="2EDE07CA"/>
    <w:rsid w:val="2EE713B8"/>
    <w:rsid w:val="2EF52DE8"/>
    <w:rsid w:val="2F081A5A"/>
    <w:rsid w:val="2F1E74CF"/>
    <w:rsid w:val="2F2E6FE6"/>
    <w:rsid w:val="2F4A7FC0"/>
    <w:rsid w:val="2F725125"/>
    <w:rsid w:val="2F963509"/>
    <w:rsid w:val="2F9C6646"/>
    <w:rsid w:val="2F9E387D"/>
    <w:rsid w:val="2FA07EE4"/>
    <w:rsid w:val="2FB4573E"/>
    <w:rsid w:val="2FED0342"/>
    <w:rsid w:val="30343266"/>
    <w:rsid w:val="303643A5"/>
    <w:rsid w:val="30705B08"/>
    <w:rsid w:val="3086532C"/>
    <w:rsid w:val="30882232"/>
    <w:rsid w:val="30987EA4"/>
    <w:rsid w:val="30A6777C"/>
    <w:rsid w:val="30B6724B"/>
    <w:rsid w:val="30B67293"/>
    <w:rsid w:val="30F304E8"/>
    <w:rsid w:val="31140B8A"/>
    <w:rsid w:val="314174A5"/>
    <w:rsid w:val="317025B3"/>
    <w:rsid w:val="31AB2B70"/>
    <w:rsid w:val="31B934DF"/>
    <w:rsid w:val="31C205E6"/>
    <w:rsid w:val="31E06CBE"/>
    <w:rsid w:val="31E3055C"/>
    <w:rsid w:val="320C360F"/>
    <w:rsid w:val="32432DA9"/>
    <w:rsid w:val="3293788C"/>
    <w:rsid w:val="32A61CB5"/>
    <w:rsid w:val="32B048E2"/>
    <w:rsid w:val="32F32A21"/>
    <w:rsid w:val="32F81DE5"/>
    <w:rsid w:val="331F3816"/>
    <w:rsid w:val="332C38FB"/>
    <w:rsid w:val="332F4A49"/>
    <w:rsid w:val="33303667"/>
    <w:rsid w:val="33562327"/>
    <w:rsid w:val="337F6063"/>
    <w:rsid w:val="33C72DA7"/>
    <w:rsid w:val="33C85C5B"/>
    <w:rsid w:val="33CF47E6"/>
    <w:rsid w:val="34050C5E"/>
    <w:rsid w:val="34117602"/>
    <w:rsid w:val="341D49ED"/>
    <w:rsid w:val="344057F2"/>
    <w:rsid w:val="344315BD"/>
    <w:rsid w:val="344B08A7"/>
    <w:rsid w:val="345179FF"/>
    <w:rsid w:val="348778C5"/>
    <w:rsid w:val="348A1163"/>
    <w:rsid w:val="348D6C4B"/>
    <w:rsid w:val="34995A5A"/>
    <w:rsid w:val="34B00BC9"/>
    <w:rsid w:val="34BA1A48"/>
    <w:rsid w:val="34D16D92"/>
    <w:rsid w:val="34F1124C"/>
    <w:rsid w:val="34F343D2"/>
    <w:rsid w:val="35124664"/>
    <w:rsid w:val="352549E8"/>
    <w:rsid w:val="353510CF"/>
    <w:rsid w:val="35554ABA"/>
    <w:rsid w:val="358362DE"/>
    <w:rsid w:val="35926521"/>
    <w:rsid w:val="359758E5"/>
    <w:rsid w:val="35F5352E"/>
    <w:rsid w:val="362F5B1E"/>
    <w:rsid w:val="36511F38"/>
    <w:rsid w:val="367125DA"/>
    <w:rsid w:val="368045CB"/>
    <w:rsid w:val="36AB1A24"/>
    <w:rsid w:val="36AB1C28"/>
    <w:rsid w:val="36FB0607"/>
    <w:rsid w:val="370B205A"/>
    <w:rsid w:val="37160A8C"/>
    <w:rsid w:val="372A4537"/>
    <w:rsid w:val="37661A13"/>
    <w:rsid w:val="376932B2"/>
    <w:rsid w:val="37C24AC5"/>
    <w:rsid w:val="37E67A68"/>
    <w:rsid w:val="38262F51"/>
    <w:rsid w:val="38287D6E"/>
    <w:rsid w:val="38507FCD"/>
    <w:rsid w:val="388E6A41"/>
    <w:rsid w:val="38C22B4E"/>
    <w:rsid w:val="38F17A02"/>
    <w:rsid w:val="390E5EBF"/>
    <w:rsid w:val="39227BBC"/>
    <w:rsid w:val="394A2560"/>
    <w:rsid w:val="397B11A6"/>
    <w:rsid w:val="39A03C9A"/>
    <w:rsid w:val="39A22AAB"/>
    <w:rsid w:val="39CB3DB0"/>
    <w:rsid w:val="39D76BF8"/>
    <w:rsid w:val="39F7511B"/>
    <w:rsid w:val="3A105C66"/>
    <w:rsid w:val="3A1E0383"/>
    <w:rsid w:val="3A2B2DB5"/>
    <w:rsid w:val="3A5F274A"/>
    <w:rsid w:val="3A7038D6"/>
    <w:rsid w:val="3A8C79E3"/>
    <w:rsid w:val="3A95616C"/>
    <w:rsid w:val="3AB92AC7"/>
    <w:rsid w:val="3AC01D6E"/>
    <w:rsid w:val="3AEC6F0C"/>
    <w:rsid w:val="3AF45588"/>
    <w:rsid w:val="3B1A2538"/>
    <w:rsid w:val="3B1F0857"/>
    <w:rsid w:val="3B1F6C0D"/>
    <w:rsid w:val="3B211A49"/>
    <w:rsid w:val="3B40257B"/>
    <w:rsid w:val="3B621F9D"/>
    <w:rsid w:val="3B691AD2"/>
    <w:rsid w:val="3B7C7BE8"/>
    <w:rsid w:val="3B8F2ACC"/>
    <w:rsid w:val="3B9F206D"/>
    <w:rsid w:val="3BB35830"/>
    <w:rsid w:val="3BBA40CF"/>
    <w:rsid w:val="3BDB4052"/>
    <w:rsid w:val="3BE1766A"/>
    <w:rsid w:val="3C025A83"/>
    <w:rsid w:val="3C027831"/>
    <w:rsid w:val="3C0348F2"/>
    <w:rsid w:val="3C0E2679"/>
    <w:rsid w:val="3C187054"/>
    <w:rsid w:val="3C616C4D"/>
    <w:rsid w:val="3C634773"/>
    <w:rsid w:val="3C6D73A0"/>
    <w:rsid w:val="3C900B7F"/>
    <w:rsid w:val="3CBD0327"/>
    <w:rsid w:val="3CD64F45"/>
    <w:rsid w:val="3CE112D9"/>
    <w:rsid w:val="3CE358B4"/>
    <w:rsid w:val="3D141F11"/>
    <w:rsid w:val="3D296AA8"/>
    <w:rsid w:val="3D4404A5"/>
    <w:rsid w:val="3D6811F4"/>
    <w:rsid w:val="3D931088"/>
    <w:rsid w:val="3D9E4D9F"/>
    <w:rsid w:val="3DA037A5"/>
    <w:rsid w:val="3DB07174"/>
    <w:rsid w:val="3DBF59D9"/>
    <w:rsid w:val="3E281C07"/>
    <w:rsid w:val="3E34429F"/>
    <w:rsid w:val="3E444130"/>
    <w:rsid w:val="3E595E2E"/>
    <w:rsid w:val="3E680CD5"/>
    <w:rsid w:val="3E70443C"/>
    <w:rsid w:val="3E79027E"/>
    <w:rsid w:val="3E7C70AC"/>
    <w:rsid w:val="3E7E7642"/>
    <w:rsid w:val="3E8A0E53"/>
    <w:rsid w:val="3EAA3F95"/>
    <w:rsid w:val="3EEF22EE"/>
    <w:rsid w:val="3F131CAA"/>
    <w:rsid w:val="3F146C52"/>
    <w:rsid w:val="3F165ACD"/>
    <w:rsid w:val="3F1F3756"/>
    <w:rsid w:val="3F207AFB"/>
    <w:rsid w:val="3F4563B2"/>
    <w:rsid w:val="3F5465F5"/>
    <w:rsid w:val="3F641787"/>
    <w:rsid w:val="3F6E3A36"/>
    <w:rsid w:val="3F830C89"/>
    <w:rsid w:val="3F870779"/>
    <w:rsid w:val="3F8769CB"/>
    <w:rsid w:val="3F9D61EE"/>
    <w:rsid w:val="3FAF7CCF"/>
    <w:rsid w:val="3FD802FB"/>
    <w:rsid w:val="3FE6669D"/>
    <w:rsid w:val="3FF86C89"/>
    <w:rsid w:val="3FFE58BD"/>
    <w:rsid w:val="40326174"/>
    <w:rsid w:val="40435004"/>
    <w:rsid w:val="407A02DD"/>
    <w:rsid w:val="407D1B7C"/>
    <w:rsid w:val="407D392A"/>
    <w:rsid w:val="40BA08D6"/>
    <w:rsid w:val="40F4369C"/>
    <w:rsid w:val="4114428E"/>
    <w:rsid w:val="41214BFD"/>
    <w:rsid w:val="413761CE"/>
    <w:rsid w:val="41393CF5"/>
    <w:rsid w:val="41410DFB"/>
    <w:rsid w:val="418D7634"/>
    <w:rsid w:val="41BD7D99"/>
    <w:rsid w:val="41C10512"/>
    <w:rsid w:val="41C81C88"/>
    <w:rsid w:val="41F0445A"/>
    <w:rsid w:val="42004812"/>
    <w:rsid w:val="424B1F31"/>
    <w:rsid w:val="425863FC"/>
    <w:rsid w:val="426A2315"/>
    <w:rsid w:val="42CD488F"/>
    <w:rsid w:val="42ED123B"/>
    <w:rsid w:val="431E7571"/>
    <w:rsid w:val="43282273"/>
    <w:rsid w:val="433424DD"/>
    <w:rsid w:val="43373647"/>
    <w:rsid w:val="434A3F97"/>
    <w:rsid w:val="436D237B"/>
    <w:rsid w:val="4374370A"/>
    <w:rsid w:val="439D67BD"/>
    <w:rsid w:val="43A062AD"/>
    <w:rsid w:val="43BB2839"/>
    <w:rsid w:val="441445A5"/>
    <w:rsid w:val="4420119C"/>
    <w:rsid w:val="44245F59"/>
    <w:rsid w:val="442A75B3"/>
    <w:rsid w:val="443841A4"/>
    <w:rsid w:val="44625310"/>
    <w:rsid w:val="447B1860"/>
    <w:rsid w:val="44A91191"/>
    <w:rsid w:val="44A973E3"/>
    <w:rsid w:val="44BA514C"/>
    <w:rsid w:val="44C22DA4"/>
    <w:rsid w:val="44E93C84"/>
    <w:rsid w:val="450D4EF3"/>
    <w:rsid w:val="45115437"/>
    <w:rsid w:val="456D3DDC"/>
    <w:rsid w:val="457572C5"/>
    <w:rsid w:val="459C4852"/>
    <w:rsid w:val="45AE6361"/>
    <w:rsid w:val="45BD3C99"/>
    <w:rsid w:val="45E83F3B"/>
    <w:rsid w:val="45EA1A61"/>
    <w:rsid w:val="461C12D1"/>
    <w:rsid w:val="463158E2"/>
    <w:rsid w:val="46354F1B"/>
    <w:rsid w:val="463B22BD"/>
    <w:rsid w:val="4646138E"/>
    <w:rsid w:val="46620958"/>
    <w:rsid w:val="46841EB6"/>
    <w:rsid w:val="4694402F"/>
    <w:rsid w:val="46A63BDA"/>
    <w:rsid w:val="46BC1650"/>
    <w:rsid w:val="46C20D29"/>
    <w:rsid w:val="46D1677D"/>
    <w:rsid w:val="46D324F5"/>
    <w:rsid w:val="473F5DDD"/>
    <w:rsid w:val="477E1257"/>
    <w:rsid w:val="4791488A"/>
    <w:rsid w:val="47BE31A6"/>
    <w:rsid w:val="47D447C7"/>
    <w:rsid w:val="47DB3376"/>
    <w:rsid w:val="4809126A"/>
    <w:rsid w:val="48302518"/>
    <w:rsid w:val="48741AB6"/>
    <w:rsid w:val="4897712B"/>
    <w:rsid w:val="48F52BF7"/>
    <w:rsid w:val="49166616"/>
    <w:rsid w:val="492B6619"/>
    <w:rsid w:val="495E079C"/>
    <w:rsid w:val="4985435C"/>
    <w:rsid w:val="499046CE"/>
    <w:rsid w:val="49926698"/>
    <w:rsid w:val="499E328F"/>
    <w:rsid w:val="49A07070"/>
    <w:rsid w:val="49AD1724"/>
    <w:rsid w:val="49B54134"/>
    <w:rsid w:val="49BE748D"/>
    <w:rsid w:val="49C64593"/>
    <w:rsid w:val="49DA3B9B"/>
    <w:rsid w:val="49DF112C"/>
    <w:rsid w:val="4A007AA5"/>
    <w:rsid w:val="4A0D79ED"/>
    <w:rsid w:val="4A1177AB"/>
    <w:rsid w:val="4A2C747D"/>
    <w:rsid w:val="4A2D016F"/>
    <w:rsid w:val="4A4E6A63"/>
    <w:rsid w:val="4A5B3DB4"/>
    <w:rsid w:val="4A760CC3"/>
    <w:rsid w:val="4A800BE6"/>
    <w:rsid w:val="4A8F4985"/>
    <w:rsid w:val="4AAD305D"/>
    <w:rsid w:val="4AD8457E"/>
    <w:rsid w:val="4ADC06D8"/>
    <w:rsid w:val="4AF13892"/>
    <w:rsid w:val="4AF56EDE"/>
    <w:rsid w:val="4AFA44F5"/>
    <w:rsid w:val="4B09298A"/>
    <w:rsid w:val="4B0D0B7C"/>
    <w:rsid w:val="4B5764D3"/>
    <w:rsid w:val="4B5C105C"/>
    <w:rsid w:val="4B69167A"/>
    <w:rsid w:val="4B885FA4"/>
    <w:rsid w:val="4B887D52"/>
    <w:rsid w:val="4B9F4B14"/>
    <w:rsid w:val="4BB70638"/>
    <w:rsid w:val="4BBF74EC"/>
    <w:rsid w:val="4BED4059"/>
    <w:rsid w:val="4C4D2D4A"/>
    <w:rsid w:val="4C771B75"/>
    <w:rsid w:val="4C7B3413"/>
    <w:rsid w:val="4C871DB8"/>
    <w:rsid w:val="4C915AE9"/>
    <w:rsid w:val="4CCC3C6F"/>
    <w:rsid w:val="4D0333BF"/>
    <w:rsid w:val="4D3B0DF4"/>
    <w:rsid w:val="4D4A2084"/>
    <w:rsid w:val="4D4F1685"/>
    <w:rsid w:val="4D6150D8"/>
    <w:rsid w:val="4D690C8B"/>
    <w:rsid w:val="4D7A191D"/>
    <w:rsid w:val="4D8969E2"/>
    <w:rsid w:val="4D95423E"/>
    <w:rsid w:val="4DB133CB"/>
    <w:rsid w:val="4DCF7EBB"/>
    <w:rsid w:val="4DEF5503"/>
    <w:rsid w:val="4DF74D1B"/>
    <w:rsid w:val="4DFF1E22"/>
    <w:rsid w:val="4E173610"/>
    <w:rsid w:val="4E5403C0"/>
    <w:rsid w:val="4E6D76D3"/>
    <w:rsid w:val="4E867384"/>
    <w:rsid w:val="4EBF4818"/>
    <w:rsid w:val="4F0911AA"/>
    <w:rsid w:val="4F0C39DE"/>
    <w:rsid w:val="4F1A3E76"/>
    <w:rsid w:val="4F1C7194"/>
    <w:rsid w:val="4F1F277C"/>
    <w:rsid w:val="4F5543EF"/>
    <w:rsid w:val="4F725C75"/>
    <w:rsid w:val="4F8922EB"/>
    <w:rsid w:val="4FB82BD0"/>
    <w:rsid w:val="4FE6773D"/>
    <w:rsid w:val="4FFD7048"/>
    <w:rsid w:val="50105E8D"/>
    <w:rsid w:val="50250266"/>
    <w:rsid w:val="502B5150"/>
    <w:rsid w:val="50506965"/>
    <w:rsid w:val="50630C54"/>
    <w:rsid w:val="507408A5"/>
    <w:rsid w:val="50830455"/>
    <w:rsid w:val="50CE26AB"/>
    <w:rsid w:val="50F10148"/>
    <w:rsid w:val="510734AA"/>
    <w:rsid w:val="511B51C5"/>
    <w:rsid w:val="51204589"/>
    <w:rsid w:val="512C1180"/>
    <w:rsid w:val="51312C3A"/>
    <w:rsid w:val="515B7CB7"/>
    <w:rsid w:val="515D6338"/>
    <w:rsid w:val="51974760"/>
    <w:rsid w:val="51B0526E"/>
    <w:rsid w:val="51E732F9"/>
    <w:rsid w:val="52046E9E"/>
    <w:rsid w:val="52067C23"/>
    <w:rsid w:val="52271947"/>
    <w:rsid w:val="524349D3"/>
    <w:rsid w:val="526037D7"/>
    <w:rsid w:val="52846D9A"/>
    <w:rsid w:val="52AE4D36"/>
    <w:rsid w:val="52B23907"/>
    <w:rsid w:val="52B633F7"/>
    <w:rsid w:val="52C16EBB"/>
    <w:rsid w:val="52C17F08"/>
    <w:rsid w:val="52D46EF9"/>
    <w:rsid w:val="52E77BE9"/>
    <w:rsid w:val="52EB4D8D"/>
    <w:rsid w:val="53397E1D"/>
    <w:rsid w:val="534327B1"/>
    <w:rsid w:val="534E1882"/>
    <w:rsid w:val="536A27D7"/>
    <w:rsid w:val="536F7EE6"/>
    <w:rsid w:val="538A5CD0"/>
    <w:rsid w:val="53CC1230"/>
    <w:rsid w:val="53FA4276"/>
    <w:rsid w:val="53FC12DE"/>
    <w:rsid w:val="54035863"/>
    <w:rsid w:val="540E1011"/>
    <w:rsid w:val="542C7D95"/>
    <w:rsid w:val="5454390B"/>
    <w:rsid w:val="54556C40"/>
    <w:rsid w:val="546B2178"/>
    <w:rsid w:val="5482532E"/>
    <w:rsid w:val="54960CD7"/>
    <w:rsid w:val="54A11E85"/>
    <w:rsid w:val="54CC2508"/>
    <w:rsid w:val="54EF2BF0"/>
    <w:rsid w:val="54FA3343"/>
    <w:rsid w:val="54FC607C"/>
    <w:rsid w:val="551E7032"/>
    <w:rsid w:val="55313209"/>
    <w:rsid w:val="553813A7"/>
    <w:rsid w:val="55603AEE"/>
    <w:rsid w:val="557F29E6"/>
    <w:rsid w:val="5583158B"/>
    <w:rsid w:val="55904F42"/>
    <w:rsid w:val="559509EF"/>
    <w:rsid w:val="55A334E8"/>
    <w:rsid w:val="55A34937"/>
    <w:rsid w:val="55A728DF"/>
    <w:rsid w:val="55B05D48"/>
    <w:rsid w:val="55B87486"/>
    <w:rsid w:val="55E93AE3"/>
    <w:rsid w:val="55F10BEA"/>
    <w:rsid w:val="55FA25BD"/>
    <w:rsid w:val="561D375E"/>
    <w:rsid w:val="5640122A"/>
    <w:rsid w:val="56424F10"/>
    <w:rsid w:val="564F34A5"/>
    <w:rsid w:val="56816A7F"/>
    <w:rsid w:val="569E48CE"/>
    <w:rsid w:val="56AB13DB"/>
    <w:rsid w:val="56BC2FA6"/>
    <w:rsid w:val="56BD4DF9"/>
    <w:rsid w:val="56D0283B"/>
    <w:rsid w:val="56D24578"/>
    <w:rsid w:val="5702254C"/>
    <w:rsid w:val="5717642E"/>
    <w:rsid w:val="571E156B"/>
    <w:rsid w:val="574A6804"/>
    <w:rsid w:val="57552889"/>
    <w:rsid w:val="575651A9"/>
    <w:rsid w:val="57882E88"/>
    <w:rsid w:val="579C23A5"/>
    <w:rsid w:val="57C9597B"/>
    <w:rsid w:val="57CD4D3F"/>
    <w:rsid w:val="57E13259"/>
    <w:rsid w:val="57E722A5"/>
    <w:rsid w:val="57EF2F07"/>
    <w:rsid w:val="57F55EB3"/>
    <w:rsid w:val="58006EC2"/>
    <w:rsid w:val="58273414"/>
    <w:rsid w:val="5839655C"/>
    <w:rsid w:val="584A6390"/>
    <w:rsid w:val="58682414"/>
    <w:rsid w:val="58A7450C"/>
    <w:rsid w:val="58B33F35"/>
    <w:rsid w:val="58BB0872"/>
    <w:rsid w:val="58C63C68"/>
    <w:rsid w:val="58C85C32"/>
    <w:rsid w:val="58DB17F2"/>
    <w:rsid w:val="58DE6875"/>
    <w:rsid w:val="58DF6166"/>
    <w:rsid w:val="593941DE"/>
    <w:rsid w:val="594442E5"/>
    <w:rsid w:val="59576FB6"/>
    <w:rsid w:val="595C282B"/>
    <w:rsid w:val="597933D0"/>
    <w:rsid w:val="59DD570D"/>
    <w:rsid w:val="59E545C2"/>
    <w:rsid w:val="59ED0ECA"/>
    <w:rsid w:val="5A025174"/>
    <w:rsid w:val="5A461504"/>
    <w:rsid w:val="5AA63D51"/>
    <w:rsid w:val="5AD05644"/>
    <w:rsid w:val="5AE900E2"/>
    <w:rsid w:val="5AEB506C"/>
    <w:rsid w:val="5AF30F60"/>
    <w:rsid w:val="5AFA409D"/>
    <w:rsid w:val="5B096999"/>
    <w:rsid w:val="5B1E5FDD"/>
    <w:rsid w:val="5B4D0671"/>
    <w:rsid w:val="5BAA7871"/>
    <w:rsid w:val="5BBB4EF1"/>
    <w:rsid w:val="5BC8419B"/>
    <w:rsid w:val="5BF92E16"/>
    <w:rsid w:val="5C125416"/>
    <w:rsid w:val="5C221AFD"/>
    <w:rsid w:val="5C221E86"/>
    <w:rsid w:val="5C653798"/>
    <w:rsid w:val="5C6F4617"/>
    <w:rsid w:val="5C816170"/>
    <w:rsid w:val="5C827FB5"/>
    <w:rsid w:val="5C8858A2"/>
    <w:rsid w:val="5CA01048"/>
    <w:rsid w:val="5CBC3D00"/>
    <w:rsid w:val="5CC746D5"/>
    <w:rsid w:val="5CCB3F43"/>
    <w:rsid w:val="5CF005B5"/>
    <w:rsid w:val="5D0134C1"/>
    <w:rsid w:val="5D2E0A6C"/>
    <w:rsid w:val="5D322667"/>
    <w:rsid w:val="5D462040"/>
    <w:rsid w:val="5D557CB0"/>
    <w:rsid w:val="5D9205BD"/>
    <w:rsid w:val="5D9E6F62"/>
    <w:rsid w:val="5DC170F4"/>
    <w:rsid w:val="5DE80B25"/>
    <w:rsid w:val="5DEB5AF3"/>
    <w:rsid w:val="5DEE3610"/>
    <w:rsid w:val="5DF179D9"/>
    <w:rsid w:val="5E056E65"/>
    <w:rsid w:val="5E056FE1"/>
    <w:rsid w:val="5E1E00A2"/>
    <w:rsid w:val="5E284828"/>
    <w:rsid w:val="5E2C27BF"/>
    <w:rsid w:val="5E367B26"/>
    <w:rsid w:val="5E4E6BDA"/>
    <w:rsid w:val="5EA52572"/>
    <w:rsid w:val="5EBD5B0D"/>
    <w:rsid w:val="5ED2780B"/>
    <w:rsid w:val="5EDF5A84"/>
    <w:rsid w:val="5EF0073B"/>
    <w:rsid w:val="5F013C4C"/>
    <w:rsid w:val="5F120BD2"/>
    <w:rsid w:val="5F221E14"/>
    <w:rsid w:val="5F296CFF"/>
    <w:rsid w:val="5F323C87"/>
    <w:rsid w:val="5F4E2C09"/>
    <w:rsid w:val="5F5A7800"/>
    <w:rsid w:val="5F890DE3"/>
    <w:rsid w:val="5F996242"/>
    <w:rsid w:val="5FB40CBE"/>
    <w:rsid w:val="60017C7C"/>
    <w:rsid w:val="60160148"/>
    <w:rsid w:val="6024395C"/>
    <w:rsid w:val="603718EF"/>
    <w:rsid w:val="603E4A2C"/>
    <w:rsid w:val="603F6F17"/>
    <w:rsid w:val="60433DF0"/>
    <w:rsid w:val="604A517F"/>
    <w:rsid w:val="60717221"/>
    <w:rsid w:val="608A1A1F"/>
    <w:rsid w:val="608F34D9"/>
    <w:rsid w:val="60AE0923"/>
    <w:rsid w:val="60CF1FB5"/>
    <w:rsid w:val="60DB671F"/>
    <w:rsid w:val="612E2CF2"/>
    <w:rsid w:val="614442C4"/>
    <w:rsid w:val="616456D6"/>
    <w:rsid w:val="617F354E"/>
    <w:rsid w:val="619073AA"/>
    <w:rsid w:val="6192502F"/>
    <w:rsid w:val="619A6E81"/>
    <w:rsid w:val="619F0908"/>
    <w:rsid w:val="61F5736C"/>
    <w:rsid w:val="621E0449"/>
    <w:rsid w:val="6245446B"/>
    <w:rsid w:val="624F10F5"/>
    <w:rsid w:val="62A74B0A"/>
    <w:rsid w:val="62D60F4C"/>
    <w:rsid w:val="62D6719E"/>
    <w:rsid w:val="62F67840"/>
    <w:rsid w:val="63443BFB"/>
    <w:rsid w:val="6351147A"/>
    <w:rsid w:val="635D5CEA"/>
    <w:rsid w:val="635F2B1A"/>
    <w:rsid w:val="636F36FE"/>
    <w:rsid w:val="63715118"/>
    <w:rsid w:val="63756320"/>
    <w:rsid w:val="637644DD"/>
    <w:rsid w:val="637A221F"/>
    <w:rsid w:val="63884AEE"/>
    <w:rsid w:val="63D86F45"/>
    <w:rsid w:val="63D97876"/>
    <w:rsid w:val="63E2236B"/>
    <w:rsid w:val="643B7C00"/>
    <w:rsid w:val="644665A5"/>
    <w:rsid w:val="6461518D"/>
    <w:rsid w:val="6463315F"/>
    <w:rsid w:val="64A55079"/>
    <w:rsid w:val="652A608B"/>
    <w:rsid w:val="653A1DFB"/>
    <w:rsid w:val="65622F6B"/>
    <w:rsid w:val="65B76243"/>
    <w:rsid w:val="65C36105"/>
    <w:rsid w:val="65C575C3"/>
    <w:rsid w:val="65C71020"/>
    <w:rsid w:val="65EB11B2"/>
    <w:rsid w:val="65FF07B9"/>
    <w:rsid w:val="660109D5"/>
    <w:rsid w:val="660B3602"/>
    <w:rsid w:val="660B53B0"/>
    <w:rsid w:val="660F66C6"/>
    <w:rsid w:val="66601E23"/>
    <w:rsid w:val="667003CB"/>
    <w:rsid w:val="6694184A"/>
    <w:rsid w:val="66A86EAA"/>
    <w:rsid w:val="66D6776C"/>
    <w:rsid w:val="66F20950"/>
    <w:rsid w:val="66F978FF"/>
    <w:rsid w:val="671866E1"/>
    <w:rsid w:val="67196BDF"/>
    <w:rsid w:val="671B1623"/>
    <w:rsid w:val="671F5E28"/>
    <w:rsid w:val="672A5D0A"/>
    <w:rsid w:val="675863D3"/>
    <w:rsid w:val="677551D7"/>
    <w:rsid w:val="677A0A3F"/>
    <w:rsid w:val="67890C82"/>
    <w:rsid w:val="678E6299"/>
    <w:rsid w:val="67966EFB"/>
    <w:rsid w:val="67A7735B"/>
    <w:rsid w:val="67C05A76"/>
    <w:rsid w:val="67DD0FCE"/>
    <w:rsid w:val="67ED0DD9"/>
    <w:rsid w:val="681744E0"/>
    <w:rsid w:val="684051B6"/>
    <w:rsid w:val="68466B73"/>
    <w:rsid w:val="684B23DC"/>
    <w:rsid w:val="684E28B4"/>
    <w:rsid w:val="685C1EF3"/>
    <w:rsid w:val="685F70CD"/>
    <w:rsid w:val="687221D0"/>
    <w:rsid w:val="6888449E"/>
    <w:rsid w:val="688F22C8"/>
    <w:rsid w:val="68926219"/>
    <w:rsid w:val="68AC6A17"/>
    <w:rsid w:val="68AD6BF3"/>
    <w:rsid w:val="68E5499D"/>
    <w:rsid w:val="68E61C23"/>
    <w:rsid w:val="68F71E4C"/>
    <w:rsid w:val="69006D22"/>
    <w:rsid w:val="690507DD"/>
    <w:rsid w:val="690802CD"/>
    <w:rsid w:val="694F2375"/>
    <w:rsid w:val="696372B1"/>
    <w:rsid w:val="69831701"/>
    <w:rsid w:val="698711F2"/>
    <w:rsid w:val="69BB0E9B"/>
    <w:rsid w:val="69BD2644"/>
    <w:rsid w:val="69D34437"/>
    <w:rsid w:val="69DA5DB9"/>
    <w:rsid w:val="69E91095"/>
    <w:rsid w:val="6A063857"/>
    <w:rsid w:val="6A2151A2"/>
    <w:rsid w:val="6A2C767A"/>
    <w:rsid w:val="6A3B6DF6"/>
    <w:rsid w:val="6A4C6629"/>
    <w:rsid w:val="6A53611C"/>
    <w:rsid w:val="6A6257BB"/>
    <w:rsid w:val="6A8B2F63"/>
    <w:rsid w:val="6A977E39"/>
    <w:rsid w:val="6A9A342B"/>
    <w:rsid w:val="6ABA55F7"/>
    <w:rsid w:val="6ABE0C43"/>
    <w:rsid w:val="6AD05952"/>
    <w:rsid w:val="6B0074AE"/>
    <w:rsid w:val="6B1222ED"/>
    <w:rsid w:val="6B1A60A1"/>
    <w:rsid w:val="6B1B2134"/>
    <w:rsid w:val="6B451364"/>
    <w:rsid w:val="6B8838CF"/>
    <w:rsid w:val="6BB00A1C"/>
    <w:rsid w:val="6BF30DC0"/>
    <w:rsid w:val="6C134FBF"/>
    <w:rsid w:val="6C3269F1"/>
    <w:rsid w:val="6C5C0714"/>
    <w:rsid w:val="6C7517D5"/>
    <w:rsid w:val="6C7A426A"/>
    <w:rsid w:val="6C7E7115"/>
    <w:rsid w:val="6C832144"/>
    <w:rsid w:val="6C904861"/>
    <w:rsid w:val="6C98113F"/>
    <w:rsid w:val="6CA81BAB"/>
    <w:rsid w:val="6CA860CC"/>
    <w:rsid w:val="6CB87914"/>
    <w:rsid w:val="6CC4275D"/>
    <w:rsid w:val="6CE877AA"/>
    <w:rsid w:val="6D050DAB"/>
    <w:rsid w:val="6D163B5A"/>
    <w:rsid w:val="6D317DF2"/>
    <w:rsid w:val="6D390568"/>
    <w:rsid w:val="6D394EF9"/>
    <w:rsid w:val="6D417909"/>
    <w:rsid w:val="6D8343C6"/>
    <w:rsid w:val="6D921C73"/>
    <w:rsid w:val="6DAE2B0E"/>
    <w:rsid w:val="6DAF483F"/>
    <w:rsid w:val="6DD96005"/>
    <w:rsid w:val="6DE419C7"/>
    <w:rsid w:val="6DF66946"/>
    <w:rsid w:val="6E076DA5"/>
    <w:rsid w:val="6E3556C0"/>
    <w:rsid w:val="6E5813AF"/>
    <w:rsid w:val="6E635DC0"/>
    <w:rsid w:val="6E7206C2"/>
    <w:rsid w:val="6E761835"/>
    <w:rsid w:val="6E7855AD"/>
    <w:rsid w:val="6E891568"/>
    <w:rsid w:val="6E923FA5"/>
    <w:rsid w:val="6E9248C1"/>
    <w:rsid w:val="6EA12D56"/>
    <w:rsid w:val="6EA2262A"/>
    <w:rsid w:val="6EA939B8"/>
    <w:rsid w:val="6EBA5BC5"/>
    <w:rsid w:val="6EC211BF"/>
    <w:rsid w:val="6EE82D3D"/>
    <w:rsid w:val="6F1B70D5"/>
    <w:rsid w:val="6FA61088"/>
    <w:rsid w:val="6FAE5D58"/>
    <w:rsid w:val="6FCD200F"/>
    <w:rsid w:val="6FE24808"/>
    <w:rsid w:val="6FF52D76"/>
    <w:rsid w:val="70771EA1"/>
    <w:rsid w:val="70853FB1"/>
    <w:rsid w:val="7099173A"/>
    <w:rsid w:val="709B47C5"/>
    <w:rsid w:val="709C63B2"/>
    <w:rsid w:val="70A767D4"/>
    <w:rsid w:val="70C8271B"/>
    <w:rsid w:val="70F03B5D"/>
    <w:rsid w:val="70F14B41"/>
    <w:rsid w:val="70FA0577"/>
    <w:rsid w:val="71204A27"/>
    <w:rsid w:val="712B6906"/>
    <w:rsid w:val="7141612A"/>
    <w:rsid w:val="718801FD"/>
    <w:rsid w:val="71A212BE"/>
    <w:rsid w:val="71B7463E"/>
    <w:rsid w:val="71CA45EA"/>
    <w:rsid w:val="71D01AA6"/>
    <w:rsid w:val="71DC51A1"/>
    <w:rsid w:val="72103A00"/>
    <w:rsid w:val="72161365"/>
    <w:rsid w:val="721675B7"/>
    <w:rsid w:val="72252EC6"/>
    <w:rsid w:val="72452431"/>
    <w:rsid w:val="724F3A57"/>
    <w:rsid w:val="72A42E14"/>
    <w:rsid w:val="72B83CD9"/>
    <w:rsid w:val="72EB27F1"/>
    <w:rsid w:val="730C3C7B"/>
    <w:rsid w:val="735E0AA5"/>
    <w:rsid w:val="737E6790"/>
    <w:rsid w:val="73970283"/>
    <w:rsid w:val="739E1612"/>
    <w:rsid w:val="73AB01D2"/>
    <w:rsid w:val="73AB1F81"/>
    <w:rsid w:val="73B565C9"/>
    <w:rsid w:val="73BF081E"/>
    <w:rsid w:val="73DE4104"/>
    <w:rsid w:val="73E114FD"/>
    <w:rsid w:val="74145D78"/>
    <w:rsid w:val="741714DC"/>
    <w:rsid w:val="741E6BF6"/>
    <w:rsid w:val="74273CFD"/>
    <w:rsid w:val="744C3764"/>
    <w:rsid w:val="747A620F"/>
    <w:rsid w:val="747B1E9D"/>
    <w:rsid w:val="748C590E"/>
    <w:rsid w:val="74BE65CC"/>
    <w:rsid w:val="74C56C90"/>
    <w:rsid w:val="74C72DEA"/>
    <w:rsid w:val="74D54199"/>
    <w:rsid w:val="74E514C2"/>
    <w:rsid w:val="74F811F5"/>
    <w:rsid w:val="75071439"/>
    <w:rsid w:val="7520754B"/>
    <w:rsid w:val="752244C4"/>
    <w:rsid w:val="752B15CB"/>
    <w:rsid w:val="752B3379"/>
    <w:rsid w:val="75320665"/>
    <w:rsid w:val="753279B9"/>
    <w:rsid w:val="754804D3"/>
    <w:rsid w:val="755238BA"/>
    <w:rsid w:val="75647D53"/>
    <w:rsid w:val="756578D8"/>
    <w:rsid w:val="756B19C7"/>
    <w:rsid w:val="75722DB1"/>
    <w:rsid w:val="758B181E"/>
    <w:rsid w:val="758F784A"/>
    <w:rsid w:val="75B167B4"/>
    <w:rsid w:val="75BF662B"/>
    <w:rsid w:val="75CF525B"/>
    <w:rsid w:val="75DE488F"/>
    <w:rsid w:val="75E35A02"/>
    <w:rsid w:val="763C5112"/>
    <w:rsid w:val="764134B5"/>
    <w:rsid w:val="764B51BB"/>
    <w:rsid w:val="765B7C8E"/>
    <w:rsid w:val="766F2A16"/>
    <w:rsid w:val="766F54E7"/>
    <w:rsid w:val="76724FD8"/>
    <w:rsid w:val="767C19B2"/>
    <w:rsid w:val="767D696B"/>
    <w:rsid w:val="76902567"/>
    <w:rsid w:val="76A134F2"/>
    <w:rsid w:val="76BD26F7"/>
    <w:rsid w:val="76ED376A"/>
    <w:rsid w:val="76F61765"/>
    <w:rsid w:val="772E0EFE"/>
    <w:rsid w:val="774903C8"/>
    <w:rsid w:val="77566243"/>
    <w:rsid w:val="77D25D2E"/>
    <w:rsid w:val="77D53E8E"/>
    <w:rsid w:val="77EF68E0"/>
    <w:rsid w:val="77FA7033"/>
    <w:rsid w:val="780A1067"/>
    <w:rsid w:val="7840713B"/>
    <w:rsid w:val="784309DA"/>
    <w:rsid w:val="786964DE"/>
    <w:rsid w:val="7884763A"/>
    <w:rsid w:val="78915BE9"/>
    <w:rsid w:val="78B418D7"/>
    <w:rsid w:val="791D1DDE"/>
    <w:rsid w:val="79393B8B"/>
    <w:rsid w:val="79404F19"/>
    <w:rsid w:val="797177C8"/>
    <w:rsid w:val="79984D55"/>
    <w:rsid w:val="79A4194C"/>
    <w:rsid w:val="79B41C03"/>
    <w:rsid w:val="79BF6871"/>
    <w:rsid w:val="79FF6B82"/>
    <w:rsid w:val="7A0E4EF2"/>
    <w:rsid w:val="7A22512D"/>
    <w:rsid w:val="7A2E2EA3"/>
    <w:rsid w:val="7A3514D8"/>
    <w:rsid w:val="7A3A7423"/>
    <w:rsid w:val="7A3C3932"/>
    <w:rsid w:val="7A4153ED"/>
    <w:rsid w:val="7A57076C"/>
    <w:rsid w:val="7A7D1D8D"/>
    <w:rsid w:val="7A8E7F0B"/>
    <w:rsid w:val="7A903C7E"/>
    <w:rsid w:val="7ABA35E6"/>
    <w:rsid w:val="7AE04C06"/>
    <w:rsid w:val="7AE2272C"/>
    <w:rsid w:val="7B034450"/>
    <w:rsid w:val="7B047409"/>
    <w:rsid w:val="7B0C59FB"/>
    <w:rsid w:val="7B18614D"/>
    <w:rsid w:val="7B3D3B4B"/>
    <w:rsid w:val="7B51340D"/>
    <w:rsid w:val="7B5B428C"/>
    <w:rsid w:val="7B5B603A"/>
    <w:rsid w:val="7B6B0973"/>
    <w:rsid w:val="7B8053BB"/>
    <w:rsid w:val="7B8A3E82"/>
    <w:rsid w:val="7B9B0471"/>
    <w:rsid w:val="7BA67BFD"/>
    <w:rsid w:val="7BA831E0"/>
    <w:rsid w:val="7BD83B2F"/>
    <w:rsid w:val="7BDF6C6B"/>
    <w:rsid w:val="7C2E374F"/>
    <w:rsid w:val="7C4701C5"/>
    <w:rsid w:val="7C6453C2"/>
    <w:rsid w:val="7C824F5B"/>
    <w:rsid w:val="7C9A00E3"/>
    <w:rsid w:val="7C9A0DE4"/>
    <w:rsid w:val="7C9C3264"/>
    <w:rsid w:val="7CAC3873"/>
    <w:rsid w:val="7CC06A9D"/>
    <w:rsid w:val="7CC60169"/>
    <w:rsid w:val="7CCD11BA"/>
    <w:rsid w:val="7CCF4F32"/>
    <w:rsid w:val="7D31799A"/>
    <w:rsid w:val="7D333FB8"/>
    <w:rsid w:val="7D351779"/>
    <w:rsid w:val="7D364FB1"/>
    <w:rsid w:val="7D641B1E"/>
    <w:rsid w:val="7D893333"/>
    <w:rsid w:val="7DA243F4"/>
    <w:rsid w:val="7DC32E1E"/>
    <w:rsid w:val="7DFA3E69"/>
    <w:rsid w:val="7E084084"/>
    <w:rsid w:val="7E461224"/>
    <w:rsid w:val="7E503E50"/>
    <w:rsid w:val="7E541BCB"/>
    <w:rsid w:val="7E9E2E0E"/>
    <w:rsid w:val="7EC50B11"/>
    <w:rsid w:val="7F127358"/>
    <w:rsid w:val="7F1C42C1"/>
    <w:rsid w:val="7F2A491A"/>
    <w:rsid w:val="7F2D5F40"/>
    <w:rsid w:val="7F401C7A"/>
    <w:rsid w:val="7F477001"/>
    <w:rsid w:val="7F6776A3"/>
    <w:rsid w:val="7F89586C"/>
    <w:rsid w:val="7F8E676F"/>
    <w:rsid w:val="7F9A2311"/>
    <w:rsid w:val="7FA2248A"/>
    <w:rsid w:val="7FB46C44"/>
    <w:rsid w:val="7FFC4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nhideWhenUsed="0" w:uiPriority="99" w:semiHidden="0" w:name="envelope return"/>
    <w:lsdException w:uiPriority="0" w:name="footnote reference"/>
    <w:lsdException w:qFormat="1" w:unhideWhenUsed="0" w:uiPriority="99" w:semiHidden="0" w:name="annotation reference"/>
    <w:lsdException w:uiPriority="0" w:name="line number"/>
    <w:lsdException w:qFormat="1"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99" w:semiHidden="0" w:name="Date"/>
    <w:lsdException w:qFormat="1" w:uiPriority="99" w:semiHidden="0" w:name="Body Text First Indent"/>
    <w:lsdException w:qFormat="1" w:uiPriority="0" w:semiHidden="0" w:name="Body Text First Indent 2"/>
    <w:lsdException w:uiPriority="0" w:name="Note Heading"/>
    <w:lsdException w:qFormat="1" w:unhideWhenUsed="0" w:uiPriority="99"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qFormat="1" w:unhideWhenUsed="0" w:uiPriority="0" w:semiHidden="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3"/>
    <w:next w:val="3"/>
    <w:link w:val="75"/>
    <w:qFormat/>
    <w:uiPriority w:val="99"/>
    <w:pPr>
      <w:keepNext/>
      <w:keepLines/>
      <w:spacing w:before="340" w:after="330" w:line="576" w:lineRule="auto"/>
      <w:outlineLvl w:val="0"/>
    </w:pPr>
    <w:rPr>
      <w:b/>
      <w:kern w:val="44"/>
      <w:sz w:val="44"/>
      <w:szCs w:val="20"/>
    </w:rPr>
  </w:style>
  <w:style w:type="paragraph" w:styleId="8">
    <w:name w:val="heading 2"/>
    <w:basedOn w:val="9"/>
    <w:next w:val="1"/>
    <w:qFormat/>
    <w:uiPriority w:val="0"/>
    <w:pPr>
      <w:keepNext/>
      <w:keepLines/>
      <w:spacing w:before="260" w:after="260" w:line="416" w:lineRule="auto"/>
      <w:ind w:firstLine="628"/>
      <w:jc w:val="center"/>
      <w:outlineLvl w:val="1"/>
    </w:pPr>
    <w:rPr>
      <w:rFonts w:ascii="Arial" w:hAnsi="Arial" w:eastAsia="黑体"/>
      <w:kern w:val="0"/>
      <w:sz w:val="32"/>
      <w:szCs w:val="32"/>
    </w:rPr>
  </w:style>
  <w:style w:type="paragraph" w:styleId="9">
    <w:name w:val="heading 3"/>
    <w:basedOn w:val="1"/>
    <w:next w:val="1"/>
    <w:qFormat/>
    <w:uiPriority w:val="0"/>
    <w:pPr>
      <w:keepNext/>
      <w:keepLines/>
      <w:spacing w:before="260" w:after="260" w:line="416" w:lineRule="auto"/>
      <w:outlineLvl w:val="2"/>
    </w:pPr>
    <w:rPr>
      <w:b/>
      <w:bCs/>
      <w:kern w:val="0"/>
      <w:sz w:val="32"/>
      <w:szCs w:val="32"/>
    </w:rPr>
  </w:style>
  <w:style w:type="paragraph" w:styleId="10">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paragraph" w:styleId="11">
    <w:name w:val="heading 5"/>
    <w:basedOn w:val="1"/>
    <w:next w:val="1"/>
    <w:link w:val="41"/>
    <w:qFormat/>
    <w:uiPriority w:val="9"/>
    <w:pPr>
      <w:widowControl/>
      <w:spacing w:before="100" w:beforeAutospacing="1" w:after="100" w:afterAutospacing="1"/>
      <w:jc w:val="left"/>
      <w:outlineLvl w:val="4"/>
    </w:pPr>
    <w:rPr>
      <w:rFonts w:ascii="宋体" w:hAnsi="宋体"/>
      <w:b/>
      <w:bCs/>
      <w:kern w:val="0"/>
      <w:sz w:val="20"/>
      <w:szCs w:val="20"/>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3">
    <w:name w:val="Default"/>
    <w:next w:val="4"/>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customStyle="1" w:styleId="4">
    <w:name w:val="大标题"/>
    <w:basedOn w:val="1"/>
    <w:next w:val="5"/>
    <w:qFormat/>
    <w:uiPriority w:val="99"/>
    <w:pPr>
      <w:pageBreakBefore/>
      <w:widowControl/>
      <w:spacing w:line="360" w:lineRule="auto"/>
      <w:ind w:hanging="420" w:firstLineChars="200"/>
      <w:jc w:val="left"/>
      <w:outlineLvl w:val="0"/>
    </w:pPr>
    <w:rPr>
      <w:b/>
      <w:iCs/>
      <w:kern w:val="0"/>
      <w:sz w:val="44"/>
    </w:rPr>
  </w:style>
  <w:style w:type="paragraph" w:styleId="5">
    <w:name w:val="Body Text First Indent 2"/>
    <w:basedOn w:val="6"/>
    <w:next w:val="1"/>
    <w:unhideWhenUsed/>
    <w:qFormat/>
    <w:uiPriority w:val="0"/>
    <w:pPr>
      <w:ind w:firstLine="420" w:firstLineChars="200"/>
    </w:pPr>
  </w:style>
  <w:style w:type="paragraph" w:styleId="6">
    <w:name w:val="Body Text Indent"/>
    <w:basedOn w:val="1"/>
    <w:next w:val="7"/>
    <w:qFormat/>
    <w:uiPriority w:val="0"/>
    <w:pPr>
      <w:spacing w:after="120"/>
      <w:ind w:left="420" w:leftChars="200"/>
    </w:pPr>
    <w:rPr>
      <w:rFonts w:ascii="Calibri" w:hAnsi="Calibri"/>
    </w:rPr>
  </w:style>
  <w:style w:type="paragraph" w:styleId="7">
    <w:name w:val="envelope return"/>
    <w:basedOn w:val="1"/>
    <w:qFormat/>
    <w:uiPriority w:val="99"/>
  </w:style>
  <w:style w:type="paragraph" w:styleId="12">
    <w:name w:val="Normal Indent"/>
    <w:basedOn w:val="1"/>
    <w:qFormat/>
    <w:uiPriority w:val="0"/>
    <w:pPr>
      <w:ind w:firstLine="420"/>
    </w:pPr>
    <w:rPr>
      <w:rFonts w:ascii="幼圆" w:eastAsia="幼圆"/>
      <w:sz w:val="24"/>
      <w:szCs w:val="20"/>
    </w:rPr>
  </w:style>
  <w:style w:type="paragraph" w:styleId="13">
    <w:name w:val="annotation text"/>
    <w:basedOn w:val="1"/>
    <w:link w:val="42"/>
    <w:qFormat/>
    <w:uiPriority w:val="99"/>
    <w:pPr>
      <w:jc w:val="left"/>
    </w:pPr>
    <w:rPr>
      <w:kern w:val="0"/>
    </w:rPr>
  </w:style>
  <w:style w:type="paragraph" w:styleId="14">
    <w:name w:val="Body Text"/>
    <w:basedOn w:val="1"/>
    <w:link w:val="43"/>
    <w:qFormat/>
    <w:uiPriority w:val="0"/>
    <w:pPr>
      <w:spacing w:line="300" w:lineRule="auto"/>
      <w:jc w:val="center"/>
    </w:pPr>
    <w:rPr>
      <w:b/>
      <w:bCs/>
      <w:sz w:val="44"/>
      <w:szCs w:val="24"/>
    </w:rPr>
  </w:style>
  <w:style w:type="paragraph" w:styleId="15">
    <w:name w:val="index 4"/>
    <w:basedOn w:val="1"/>
    <w:next w:val="1"/>
    <w:qFormat/>
    <w:uiPriority w:val="99"/>
    <w:pPr>
      <w:ind w:left="600" w:leftChars="600"/>
    </w:pPr>
    <w:rPr>
      <w:rFonts w:ascii="Calibri" w:hAnsi="Calibri"/>
      <w:szCs w:val="24"/>
    </w:rPr>
  </w:style>
  <w:style w:type="paragraph" w:styleId="16">
    <w:name w:val="Plain Text"/>
    <w:basedOn w:val="1"/>
    <w:qFormat/>
    <w:uiPriority w:val="0"/>
    <w:rPr>
      <w:rFonts w:ascii="宋体" w:hAnsi="Courier New"/>
      <w:kern w:val="0"/>
      <w:szCs w:val="20"/>
    </w:rPr>
  </w:style>
  <w:style w:type="paragraph" w:styleId="17">
    <w:name w:val="Date"/>
    <w:basedOn w:val="1"/>
    <w:next w:val="1"/>
    <w:qFormat/>
    <w:uiPriority w:val="99"/>
    <w:rPr>
      <w:kern w:val="0"/>
      <w:sz w:val="20"/>
    </w:rPr>
  </w:style>
  <w:style w:type="paragraph" w:styleId="18">
    <w:name w:val="Balloon Text"/>
    <w:basedOn w:val="1"/>
    <w:link w:val="58"/>
    <w:qFormat/>
    <w:uiPriority w:val="0"/>
    <w:rPr>
      <w:sz w:val="18"/>
      <w:szCs w:val="18"/>
    </w:rPr>
  </w:style>
  <w:style w:type="paragraph" w:styleId="19">
    <w:name w:val="footer"/>
    <w:basedOn w:val="1"/>
    <w:link w:val="44"/>
    <w:qFormat/>
    <w:uiPriority w:val="99"/>
    <w:pPr>
      <w:tabs>
        <w:tab w:val="center" w:pos="4153"/>
        <w:tab w:val="right" w:pos="8306"/>
      </w:tabs>
      <w:snapToGrid w:val="0"/>
      <w:jc w:val="left"/>
    </w:pPr>
    <w:rPr>
      <w:kern w:val="0"/>
      <w:sz w:val="18"/>
      <w:szCs w:val="20"/>
    </w:rPr>
  </w:style>
  <w:style w:type="paragraph" w:styleId="20">
    <w:name w:val="header"/>
    <w:basedOn w:val="1"/>
    <w:link w:val="45"/>
    <w:qFormat/>
    <w:uiPriority w:val="0"/>
    <w:pPr>
      <w:pBdr>
        <w:bottom w:val="single" w:color="auto" w:sz="6" w:space="1"/>
      </w:pBdr>
      <w:tabs>
        <w:tab w:val="center" w:pos="4153"/>
        <w:tab w:val="right" w:pos="8306"/>
      </w:tabs>
      <w:snapToGrid w:val="0"/>
      <w:jc w:val="center"/>
    </w:pPr>
    <w:rPr>
      <w:kern w:val="0"/>
      <w:sz w:val="18"/>
      <w:szCs w:val="20"/>
    </w:rPr>
  </w:style>
  <w:style w:type="paragraph" w:styleId="21">
    <w:name w:val="toc 1"/>
    <w:basedOn w:val="1"/>
    <w:next w:val="1"/>
    <w:semiHidden/>
    <w:unhideWhenUsed/>
    <w:qFormat/>
    <w:uiPriority w:val="0"/>
  </w:style>
  <w:style w:type="paragraph" w:styleId="22">
    <w:name w:val="Body Text 2"/>
    <w:basedOn w:val="1"/>
    <w:qFormat/>
    <w:uiPriority w:val="99"/>
    <w:pPr>
      <w:widowControl/>
      <w:spacing w:before="60" w:after="60"/>
    </w:pPr>
    <w:rPr>
      <w:rFonts w:ascii="Arial" w:hAnsi="Arial"/>
      <w:spacing w:val="-5"/>
      <w:kern w:val="0"/>
      <w:sz w:val="22"/>
      <w:szCs w:val="20"/>
      <w:lang w:val="zh-CN" w:eastAsia="en-US"/>
    </w:rPr>
  </w:style>
  <w:style w:type="paragraph" w:styleId="23">
    <w:name w:val="Normal (Web)"/>
    <w:basedOn w:val="1"/>
    <w:qFormat/>
    <w:uiPriority w:val="0"/>
    <w:pPr>
      <w:widowControl/>
      <w:jc w:val="left"/>
    </w:pPr>
    <w:rPr>
      <w:rFonts w:ascii="宋体" w:hAnsi="宋体" w:cs="宋体"/>
      <w:kern w:val="0"/>
      <w:sz w:val="24"/>
      <w:szCs w:val="24"/>
    </w:rPr>
  </w:style>
  <w:style w:type="paragraph" w:styleId="24">
    <w:name w:val="annotation subject"/>
    <w:basedOn w:val="13"/>
    <w:next w:val="13"/>
    <w:link w:val="59"/>
    <w:qFormat/>
    <w:uiPriority w:val="0"/>
    <w:rPr>
      <w:b/>
      <w:bCs/>
      <w:kern w:val="2"/>
    </w:rPr>
  </w:style>
  <w:style w:type="paragraph" w:styleId="25">
    <w:name w:val="Body Text First Indent"/>
    <w:basedOn w:val="14"/>
    <w:unhideWhenUsed/>
    <w:qFormat/>
    <w:uiPriority w:val="99"/>
    <w:pPr>
      <w:ind w:firstLine="420" w:firstLineChars="100"/>
    </w:pPr>
    <w:rPr>
      <w:rFonts w:ascii="Calibri" w:hAnsi="Calibri"/>
    </w:r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unhideWhenUsed/>
    <w:qFormat/>
    <w:uiPriority w:val="0"/>
  </w:style>
  <w:style w:type="character" w:styleId="30">
    <w:name w:val="FollowedHyperlink"/>
    <w:basedOn w:val="28"/>
    <w:qFormat/>
    <w:uiPriority w:val="0"/>
    <w:rPr>
      <w:color w:val="800080"/>
      <w:u w:val="none"/>
    </w:rPr>
  </w:style>
  <w:style w:type="character" w:styleId="31">
    <w:name w:val="HTML Definition"/>
    <w:basedOn w:val="28"/>
    <w:qFormat/>
    <w:uiPriority w:val="0"/>
  </w:style>
  <w:style w:type="character" w:styleId="32">
    <w:name w:val="HTML Typewriter"/>
    <w:basedOn w:val="28"/>
    <w:qFormat/>
    <w:uiPriority w:val="0"/>
    <w:rPr>
      <w:rFonts w:ascii="monospace" w:hAnsi="monospace" w:eastAsia="monospace" w:cs="monospace"/>
      <w:sz w:val="20"/>
    </w:rPr>
  </w:style>
  <w:style w:type="character" w:styleId="33">
    <w:name w:val="HTML Acronym"/>
    <w:basedOn w:val="28"/>
    <w:qFormat/>
    <w:uiPriority w:val="0"/>
  </w:style>
  <w:style w:type="character" w:styleId="34">
    <w:name w:val="HTML Variable"/>
    <w:basedOn w:val="28"/>
    <w:qFormat/>
    <w:uiPriority w:val="0"/>
  </w:style>
  <w:style w:type="character" w:styleId="35">
    <w:name w:val="Hyperlink"/>
    <w:qFormat/>
    <w:uiPriority w:val="0"/>
    <w:rPr>
      <w:rFonts w:cs="Times New Roman"/>
      <w:color w:val="0000FF"/>
      <w:u w:val="none"/>
    </w:rPr>
  </w:style>
  <w:style w:type="character" w:styleId="36">
    <w:name w:val="HTML Code"/>
    <w:basedOn w:val="28"/>
    <w:qFormat/>
    <w:uiPriority w:val="0"/>
    <w:rPr>
      <w:rFonts w:hint="default" w:ascii="monospace" w:hAnsi="monospace" w:eastAsia="monospace" w:cs="monospace"/>
      <w:sz w:val="20"/>
    </w:rPr>
  </w:style>
  <w:style w:type="character" w:styleId="37">
    <w:name w:val="annotation reference"/>
    <w:qFormat/>
    <w:uiPriority w:val="99"/>
    <w:rPr>
      <w:rFonts w:cs="Times New Roman"/>
      <w:sz w:val="21"/>
    </w:rPr>
  </w:style>
  <w:style w:type="character" w:styleId="38">
    <w:name w:val="HTML Cite"/>
    <w:basedOn w:val="28"/>
    <w:qFormat/>
    <w:uiPriority w:val="0"/>
  </w:style>
  <w:style w:type="character" w:styleId="39">
    <w:name w:val="HTML Keyboard"/>
    <w:basedOn w:val="28"/>
    <w:qFormat/>
    <w:uiPriority w:val="0"/>
    <w:rPr>
      <w:rFonts w:hint="default" w:ascii="monospace" w:hAnsi="monospace" w:eastAsia="monospace" w:cs="monospace"/>
      <w:sz w:val="20"/>
    </w:rPr>
  </w:style>
  <w:style w:type="character" w:styleId="40">
    <w:name w:val="HTML Sample"/>
    <w:basedOn w:val="28"/>
    <w:qFormat/>
    <w:uiPriority w:val="0"/>
    <w:rPr>
      <w:rFonts w:hint="default" w:ascii="monospace" w:hAnsi="monospace" w:eastAsia="monospace" w:cs="monospace"/>
    </w:rPr>
  </w:style>
  <w:style w:type="character" w:customStyle="1" w:styleId="41">
    <w:name w:val="标题 5 字符"/>
    <w:link w:val="11"/>
    <w:qFormat/>
    <w:uiPriority w:val="9"/>
    <w:rPr>
      <w:rFonts w:ascii="宋体" w:hAnsi="宋体"/>
      <w:b/>
      <w:bCs/>
    </w:rPr>
  </w:style>
  <w:style w:type="character" w:customStyle="1" w:styleId="42">
    <w:name w:val="批注文字 字符"/>
    <w:link w:val="13"/>
    <w:qFormat/>
    <w:locked/>
    <w:uiPriority w:val="99"/>
    <w:rPr>
      <w:rFonts w:ascii="Times New Roman" w:hAnsi="Times New Roman"/>
      <w:sz w:val="21"/>
      <w:szCs w:val="21"/>
    </w:rPr>
  </w:style>
  <w:style w:type="character" w:customStyle="1" w:styleId="43">
    <w:name w:val="正文文本 字符"/>
    <w:link w:val="14"/>
    <w:qFormat/>
    <w:uiPriority w:val="0"/>
    <w:rPr>
      <w:rFonts w:ascii="Times New Roman" w:hAnsi="Times New Roman"/>
      <w:b/>
      <w:bCs/>
      <w:kern w:val="2"/>
      <w:sz w:val="44"/>
      <w:szCs w:val="24"/>
    </w:rPr>
  </w:style>
  <w:style w:type="character" w:customStyle="1" w:styleId="44">
    <w:name w:val="页脚 字符"/>
    <w:link w:val="19"/>
    <w:qFormat/>
    <w:uiPriority w:val="99"/>
    <w:rPr>
      <w:rFonts w:ascii="Times New Roman" w:hAnsi="Times New Roman"/>
      <w:sz w:val="18"/>
    </w:rPr>
  </w:style>
  <w:style w:type="character" w:customStyle="1" w:styleId="45">
    <w:name w:val="页眉 字符"/>
    <w:link w:val="20"/>
    <w:qFormat/>
    <w:uiPriority w:val="0"/>
    <w:rPr>
      <w:rFonts w:ascii="Times New Roman" w:hAnsi="Times New Roman"/>
      <w:sz w:val="18"/>
    </w:rPr>
  </w:style>
  <w:style w:type="paragraph" w:customStyle="1" w:styleId="46">
    <w:name w:val="Body text|5"/>
    <w:basedOn w:val="1"/>
    <w:qFormat/>
    <w:uiPriority w:val="0"/>
    <w:pPr>
      <w:ind w:hanging="1840"/>
    </w:pPr>
    <w:rPr>
      <w:sz w:val="10"/>
      <w:szCs w:val="10"/>
      <w:u w:val="single"/>
      <w:lang w:val="zh-CN"/>
    </w:rPr>
  </w:style>
  <w:style w:type="paragraph" w:customStyle="1" w:styleId="47">
    <w:name w:val="Normal_0"/>
    <w:qFormat/>
    <w:uiPriority w:val="0"/>
    <w:rPr>
      <w:rFonts w:ascii="Times New Roman" w:hAnsi="Times New Roman" w:eastAsia="宋体" w:cs="Times New Roman"/>
      <w:sz w:val="24"/>
      <w:szCs w:val="24"/>
      <w:lang w:val="en-US" w:eastAsia="zh-CN" w:bidi="ar-SA"/>
    </w:rPr>
  </w:style>
  <w:style w:type="paragraph" w:styleId="48">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0">
    <w:name w:val="Table Paragraph"/>
    <w:basedOn w:val="1"/>
    <w:qFormat/>
    <w:uiPriority w:val="1"/>
    <w:pPr>
      <w:jc w:val="left"/>
    </w:pPr>
    <w:rPr>
      <w:rFonts w:ascii="Calibri" w:hAnsi="Calibri"/>
      <w:kern w:val="0"/>
      <w:sz w:val="22"/>
      <w:szCs w:val="22"/>
    </w:rPr>
  </w:style>
  <w:style w:type="paragraph" w:customStyle="1" w:styleId="51">
    <w:name w:val="Body text|1"/>
    <w:basedOn w:val="1"/>
    <w:qFormat/>
    <w:uiPriority w:val="0"/>
    <w:pPr>
      <w:spacing w:line="415" w:lineRule="auto"/>
      <w:ind w:firstLine="400"/>
    </w:pPr>
    <w:rPr>
      <w:rFonts w:ascii="宋体" w:hAnsi="宋体" w:cs="宋体"/>
      <w:color w:val="44505D"/>
      <w:sz w:val="28"/>
      <w:szCs w:val="28"/>
      <w:lang w:val="zh-TW" w:eastAsia="zh-TW" w:bidi="zh-TW"/>
    </w:rPr>
  </w:style>
  <w:style w:type="paragraph" w:customStyle="1" w:styleId="52">
    <w:name w:val="msonospacing"/>
    <w:basedOn w:val="1"/>
    <w:qFormat/>
    <w:uiPriority w:val="0"/>
    <w:pPr>
      <w:widowControl/>
      <w:jc w:val="left"/>
    </w:pPr>
    <w:rPr>
      <w:rFonts w:ascii="Calibri" w:hAnsi="Calibri"/>
      <w:sz w:val="22"/>
      <w:szCs w:val="20"/>
    </w:rPr>
  </w:style>
  <w:style w:type="paragraph" w:customStyle="1" w:styleId="53">
    <w:name w:val="正文 A"/>
    <w:qFormat/>
    <w:uiPriority w:val="0"/>
    <w:pPr>
      <w:widowControl w:val="0"/>
      <w:jc w:val="both"/>
    </w:pPr>
    <w:rPr>
      <w:rFonts w:hint="eastAsia" w:ascii="Arial Unicode MS" w:hAnsi="Arial Unicode MS" w:eastAsia="Times New Roman" w:cs="Arial Unicode MS"/>
      <w:color w:val="000000"/>
      <w:kern w:val="2"/>
      <w:sz w:val="21"/>
      <w:szCs w:val="21"/>
      <w:lang w:val="en-US" w:eastAsia="zh-CN" w:bidi="ar-SA"/>
    </w:rPr>
  </w:style>
  <w:style w:type="paragraph" w:customStyle="1" w:styleId="54">
    <w:name w:val="12、表格内左对齐正文"/>
    <w:basedOn w:val="1"/>
    <w:qFormat/>
    <w:uiPriority w:val="0"/>
    <w:pPr>
      <w:tabs>
        <w:tab w:val="left" w:pos="0"/>
      </w:tabs>
      <w:wordWrap w:val="0"/>
      <w:topLinePunct/>
      <w:spacing w:line="360" w:lineRule="exact"/>
      <w:ind w:left="48" w:leftChars="20"/>
    </w:pPr>
    <w:rPr>
      <w:snapToGrid w:val="0"/>
    </w:rPr>
  </w:style>
  <w:style w:type="paragraph" w:customStyle="1" w:styleId="55">
    <w:name w:val="列出段落1"/>
    <w:basedOn w:val="1"/>
    <w:qFormat/>
    <w:uiPriority w:val="0"/>
    <w:pPr>
      <w:ind w:firstLine="420" w:firstLineChars="200"/>
    </w:pPr>
    <w:rPr>
      <w:szCs w:val="20"/>
    </w:rPr>
  </w:style>
  <w:style w:type="paragraph" w:customStyle="1" w:styleId="56">
    <w:name w:val="段落文字"/>
    <w:basedOn w:val="1"/>
    <w:qFormat/>
    <w:uiPriority w:val="0"/>
    <w:pPr>
      <w:spacing w:line="360" w:lineRule="auto"/>
      <w:ind w:firstLine="420" w:firstLineChars="200"/>
    </w:pPr>
    <w:rPr>
      <w:rFonts w:ascii="宋体" w:hAnsi="宋体"/>
      <w:sz w:val="24"/>
      <w:szCs w:val="20"/>
    </w:rPr>
  </w:style>
  <w:style w:type="character" w:customStyle="1" w:styleId="57">
    <w:name w:val="font31"/>
    <w:qFormat/>
    <w:uiPriority w:val="0"/>
    <w:rPr>
      <w:rFonts w:hint="eastAsia" w:ascii="宋体" w:hAnsi="宋体" w:eastAsia="宋体" w:cs="宋体"/>
      <w:b/>
      <w:color w:val="000000"/>
      <w:sz w:val="22"/>
      <w:szCs w:val="22"/>
      <w:u w:val="none"/>
    </w:rPr>
  </w:style>
  <w:style w:type="character" w:customStyle="1" w:styleId="58">
    <w:name w:val="批注框文本 字符"/>
    <w:basedOn w:val="28"/>
    <w:link w:val="18"/>
    <w:qFormat/>
    <w:uiPriority w:val="0"/>
    <w:rPr>
      <w:kern w:val="2"/>
      <w:sz w:val="18"/>
      <w:szCs w:val="18"/>
    </w:rPr>
  </w:style>
  <w:style w:type="character" w:customStyle="1" w:styleId="59">
    <w:name w:val="批注主题 字符"/>
    <w:basedOn w:val="42"/>
    <w:link w:val="24"/>
    <w:qFormat/>
    <w:uiPriority w:val="0"/>
    <w:rPr>
      <w:rFonts w:ascii="Times New Roman" w:hAnsi="Times New Roman"/>
      <w:b/>
      <w:bCs/>
      <w:kern w:val="2"/>
      <w:sz w:val="21"/>
      <w:szCs w:val="21"/>
    </w:rPr>
  </w:style>
  <w:style w:type="paragraph" w:styleId="60">
    <w:name w:val="List Paragraph"/>
    <w:basedOn w:val="1"/>
    <w:unhideWhenUsed/>
    <w:qFormat/>
    <w:uiPriority w:val="99"/>
    <w:pPr>
      <w:ind w:firstLine="420" w:firstLineChars="200"/>
    </w:pPr>
  </w:style>
  <w:style w:type="character" w:customStyle="1" w:styleId="61">
    <w:name w:val="Unresolved Mention"/>
    <w:basedOn w:val="28"/>
    <w:semiHidden/>
    <w:unhideWhenUsed/>
    <w:qFormat/>
    <w:uiPriority w:val="99"/>
    <w:rPr>
      <w:color w:val="605E5C"/>
      <w:shd w:val="clear" w:color="auto" w:fill="E1DFDD"/>
    </w:rPr>
  </w:style>
  <w:style w:type="paragraph" w:customStyle="1" w:styleId="62">
    <w:name w:val="表格文字"/>
    <w:basedOn w:val="1"/>
    <w:qFormat/>
    <w:uiPriority w:val="0"/>
    <w:pPr>
      <w:spacing w:before="25" w:after="25"/>
      <w:jc w:val="left"/>
    </w:pPr>
    <w:rPr>
      <w:rFonts w:ascii="宋体" w:hAnsi="宋体" w:cs="宋体"/>
      <w:bCs/>
      <w:spacing w:val="10"/>
      <w:kern w:val="0"/>
      <w:sz w:val="24"/>
      <w:szCs w:val="22"/>
      <w:lang w:eastAsia="en-US"/>
    </w:rPr>
  </w:style>
  <w:style w:type="paragraph" w:customStyle="1" w:styleId="63">
    <w:name w:val="Char_0"/>
    <w:basedOn w:val="64"/>
    <w:qFormat/>
    <w:uiPriority w:val="0"/>
    <w:rPr>
      <w:rFonts w:ascii="Times New Roman" w:hAnsi="Times New Roman"/>
      <w:szCs w:val="24"/>
    </w:rPr>
  </w:style>
  <w:style w:type="paragraph" w:customStyle="1" w:styleId="64">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5">
    <w:name w:val="Char_0_0"/>
    <w:basedOn w:val="64"/>
    <w:qFormat/>
    <w:uiPriority w:val="0"/>
    <w:rPr>
      <w:rFonts w:ascii="Times New Roman" w:hAnsi="Times New Roman"/>
      <w:szCs w:val="24"/>
    </w:rPr>
  </w:style>
  <w:style w:type="character" w:customStyle="1" w:styleId="66">
    <w:name w:val="fontstyle01"/>
    <w:qFormat/>
    <w:uiPriority w:val="0"/>
    <w:rPr>
      <w:rFonts w:hint="eastAsia" w:ascii="宋体" w:hAnsi="宋体" w:eastAsia="宋体"/>
      <w:color w:val="000000"/>
      <w:sz w:val="24"/>
      <w:szCs w:val="24"/>
    </w:rPr>
  </w:style>
  <w:style w:type="paragraph" w:customStyle="1" w:styleId="67">
    <w:name w:val="Char2"/>
    <w:basedOn w:val="1"/>
    <w:qFormat/>
    <w:uiPriority w:val="0"/>
  </w:style>
  <w:style w:type="paragraph" w:customStyle="1" w:styleId="68">
    <w:name w:val="标题4"/>
    <w:qFormat/>
    <w:uiPriority w:val="99"/>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69">
    <w:name w:val="标题3"/>
    <w:next w:val="10"/>
    <w:qFormat/>
    <w:uiPriority w:val="99"/>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70">
    <w:name w:val="p0"/>
    <w:basedOn w:val="1"/>
    <w:qFormat/>
    <w:uiPriority w:val="99"/>
    <w:pPr>
      <w:widowControl/>
    </w:pPr>
    <w:rPr>
      <w:kern w:val="0"/>
      <w:szCs w:val="21"/>
    </w:rPr>
  </w:style>
  <w:style w:type="paragraph" w:customStyle="1" w:styleId="71">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customStyle="1" w:styleId="72">
    <w:name w:val="Char Char Char Char Char Char Char1 Char"/>
    <w:basedOn w:val="1"/>
    <w:qFormat/>
    <w:uiPriority w:val="0"/>
    <w:rPr>
      <w:rFonts w:ascii="Tahoma" w:hAnsi="Tahoma"/>
      <w:sz w:val="24"/>
      <w:szCs w:val="20"/>
    </w:rPr>
  </w:style>
  <w:style w:type="character" w:customStyle="1" w:styleId="73">
    <w:name w:val="标题 1 Char"/>
    <w:link w:val="2"/>
    <w:qFormat/>
    <w:uiPriority w:val="99"/>
    <w:rPr>
      <w:b/>
      <w:kern w:val="44"/>
      <w:sz w:val="44"/>
      <w:szCs w:val="20"/>
    </w:rPr>
  </w:style>
  <w:style w:type="paragraph" w:customStyle="1" w:styleId="74">
    <w:name w:val="列出段落"/>
    <w:basedOn w:val="1"/>
    <w:qFormat/>
    <w:uiPriority w:val="0"/>
    <w:pPr>
      <w:ind w:firstLine="420" w:firstLineChars="200"/>
    </w:pPr>
    <w:rPr>
      <w:rFonts w:ascii="Calibri" w:hAnsi="Calibri" w:eastAsia="宋体"/>
    </w:rPr>
  </w:style>
  <w:style w:type="character" w:customStyle="1" w:styleId="75">
    <w:name w:val="标题 1 字符"/>
    <w:link w:val="2"/>
    <w:qFormat/>
    <w:uiPriority w:val="0"/>
    <w:rPr>
      <w:rFonts w:ascii="Times New Roman" w:hAnsi="Times New Roman" w:eastAsia="宋体" w:cs="Times New Roman"/>
      <w:b/>
      <w:bCs/>
      <w:kern w:val="44"/>
      <w:sz w:val="44"/>
      <w:szCs w:val="44"/>
    </w:rPr>
  </w:style>
  <w:style w:type="paragraph" w:customStyle="1" w:styleId="76">
    <w:name w:val="_Style 74"/>
    <w:basedOn w:val="1"/>
    <w:next w:val="1"/>
    <w:qFormat/>
    <w:uiPriority w:val="0"/>
    <w:pPr>
      <w:pBdr>
        <w:bottom w:val="single" w:color="auto" w:sz="6" w:space="1"/>
      </w:pBdr>
      <w:jc w:val="center"/>
    </w:pPr>
    <w:rPr>
      <w:rFonts w:ascii="Arial" w:eastAsia="宋体"/>
      <w:vanish/>
      <w:sz w:val="16"/>
    </w:rPr>
  </w:style>
  <w:style w:type="paragraph" w:customStyle="1" w:styleId="77">
    <w:name w:val="_Style 75"/>
    <w:basedOn w:val="1"/>
    <w:next w:val="1"/>
    <w:qFormat/>
    <w:uiPriority w:val="0"/>
    <w:pPr>
      <w:pBdr>
        <w:top w:val="single" w:color="auto" w:sz="6" w:space="1"/>
      </w:pBdr>
      <w:jc w:val="center"/>
    </w:pPr>
    <w:rPr>
      <w:rFonts w:ascii="Arial" w:eastAsia="宋体"/>
      <w:vanish/>
      <w:sz w:val="16"/>
    </w:rPr>
  </w:style>
  <w:style w:type="paragraph" w:customStyle="1" w:styleId="78">
    <w:name w:val=" Char"/>
    <w:basedOn w:val="1"/>
    <w:qFormat/>
    <w:uiPriority w:val="0"/>
  </w:style>
  <w:style w:type="character" w:customStyle="1" w:styleId="79">
    <w:name w:val="width-seablue"/>
    <w:basedOn w:val="28"/>
    <w:qFormat/>
    <w:uiPriority w:val="0"/>
  </w:style>
  <w:style w:type="character" w:customStyle="1" w:styleId="80">
    <w:name w:val="width-pink"/>
    <w:basedOn w:val="28"/>
    <w:qFormat/>
    <w:uiPriority w:val="0"/>
  </w:style>
  <w:style w:type="character" w:customStyle="1" w:styleId="81">
    <w:name w:val="pagelist-total"/>
    <w:basedOn w:val="28"/>
    <w:qFormat/>
    <w:uiPriority w:val="0"/>
    <w:rPr>
      <w:color w:val="ED6D00"/>
    </w:rPr>
  </w:style>
  <w:style w:type="character" w:customStyle="1" w:styleId="82">
    <w:name w:val="pagelist-total1"/>
    <w:basedOn w:val="28"/>
    <w:qFormat/>
    <w:uiPriority w:val="0"/>
    <w:rPr>
      <w:color w:val="55AAA3"/>
    </w:rPr>
  </w:style>
  <w:style w:type="character" w:customStyle="1" w:styleId="83">
    <w:name w:val="pagelist-total2"/>
    <w:basedOn w:val="28"/>
    <w:qFormat/>
    <w:uiPriority w:val="0"/>
    <w:rPr>
      <w:color w:val="393D49"/>
    </w:rPr>
  </w:style>
  <w:style w:type="character" w:customStyle="1" w:styleId="84">
    <w:name w:val="pagelist-total3"/>
    <w:basedOn w:val="28"/>
    <w:qFormat/>
    <w:uiPriority w:val="0"/>
    <w:rPr>
      <w:color w:val="BA2E2E"/>
    </w:rPr>
  </w:style>
  <w:style w:type="character" w:customStyle="1" w:styleId="85">
    <w:name w:val="pagelist-total4"/>
    <w:basedOn w:val="28"/>
    <w:qFormat/>
    <w:uiPriority w:val="0"/>
    <w:rPr>
      <w:color w:val="4799E7"/>
    </w:rPr>
  </w:style>
  <w:style w:type="character" w:customStyle="1" w:styleId="86">
    <w:name w:val="width-orange"/>
    <w:basedOn w:val="28"/>
    <w:qFormat/>
    <w:uiPriority w:val="0"/>
  </w:style>
  <w:style w:type="character" w:customStyle="1" w:styleId="87">
    <w:name w:val="line-black"/>
    <w:basedOn w:val="28"/>
    <w:qFormat/>
    <w:uiPriority w:val="0"/>
  </w:style>
  <w:style w:type="character" w:customStyle="1" w:styleId="88">
    <w:name w:val="newpure-lightgreen"/>
    <w:basedOn w:val="28"/>
    <w:qFormat/>
    <w:uiPriority w:val="0"/>
  </w:style>
  <w:style w:type="character" w:customStyle="1" w:styleId="89">
    <w:name w:val="newpure-green"/>
    <w:basedOn w:val="28"/>
    <w:qFormat/>
    <w:uiPriority w:val="0"/>
  </w:style>
  <w:style w:type="character" w:customStyle="1" w:styleId="90">
    <w:name w:val="newpure-black"/>
    <w:basedOn w:val="28"/>
    <w:qFormat/>
    <w:uiPriority w:val="0"/>
  </w:style>
  <w:style w:type="character" w:customStyle="1" w:styleId="91">
    <w:name w:val="q-meta-author"/>
    <w:basedOn w:val="28"/>
    <w:qFormat/>
    <w:uiPriority w:val="0"/>
    <w:rPr>
      <w:color w:val="ED6D00"/>
    </w:rPr>
  </w:style>
  <w:style w:type="character" w:customStyle="1" w:styleId="92">
    <w:name w:val="q-meta-author1"/>
    <w:basedOn w:val="28"/>
    <w:qFormat/>
    <w:uiPriority w:val="0"/>
    <w:rPr>
      <w:color w:val="55AAA3"/>
    </w:rPr>
  </w:style>
  <w:style w:type="character" w:customStyle="1" w:styleId="93">
    <w:name w:val="q-meta-author2"/>
    <w:basedOn w:val="28"/>
    <w:qFormat/>
    <w:uiPriority w:val="0"/>
    <w:rPr>
      <w:color w:val="393D49"/>
    </w:rPr>
  </w:style>
  <w:style w:type="character" w:customStyle="1" w:styleId="94">
    <w:name w:val="q-meta-author3"/>
    <w:basedOn w:val="28"/>
    <w:qFormat/>
    <w:uiPriority w:val="0"/>
    <w:rPr>
      <w:color w:val="BA2E2E"/>
    </w:rPr>
  </w:style>
  <w:style w:type="character" w:customStyle="1" w:styleId="95">
    <w:name w:val="q-meta-author4"/>
    <w:basedOn w:val="28"/>
    <w:qFormat/>
    <w:uiPriority w:val="0"/>
    <w:rPr>
      <w:color w:val="4799E7"/>
    </w:rPr>
  </w:style>
  <w:style w:type="character" w:customStyle="1" w:styleId="96">
    <w:name w:val="line-blue"/>
    <w:basedOn w:val="28"/>
    <w:qFormat/>
    <w:uiPriority w:val="0"/>
  </w:style>
  <w:style w:type="character" w:customStyle="1" w:styleId="97">
    <w:name w:val="first"/>
    <w:basedOn w:val="28"/>
    <w:qFormat/>
    <w:uiPriority w:val="0"/>
  </w:style>
  <w:style w:type="character" w:customStyle="1" w:styleId="98">
    <w:name w:val="default-darkblue"/>
    <w:basedOn w:val="28"/>
    <w:qFormat/>
    <w:uiPriority w:val="0"/>
  </w:style>
  <w:style w:type="character" w:customStyle="1" w:styleId="99">
    <w:name w:val="width-maroon"/>
    <w:basedOn w:val="28"/>
    <w:qFormat/>
    <w:uiPriority w:val="0"/>
  </w:style>
  <w:style w:type="character" w:customStyle="1" w:styleId="100">
    <w:name w:val="on"/>
    <w:basedOn w:val="28"/>
    <w:qFormat/>
    <w:uiPriority w:val="0"/>
    <w:rPr>
      <w:vanish/>
      <w:shd w:val="clear" w:fill="FFFFFF"/>
    </w:rPr>
  </w:style>
  <w:style w:type="character" w:customStyle="1" w:styleId="101">
    <w:name w:val="on1"/>
    <w:basedOn w:val="28"/>
    <w:qFormat/>
    <w:uiPriority w:val="0"/>
    <w:rPr>
      <w:shd w:val="clear" w:fill="EDEDED"/>
    </w:rPr>
  </w:style>
  <w:style w:type="character" w:customStyle="1" w:styleId="102">
    <w:name w:val="width-red"/>
    <w:basedOn w:val="28"/>
    <w:qFormat/>
    <w:uiPriority w:val="0"/>
  </w:style>
  <w:style w:type="character" w:customStyle="1" w:styleId="103">
    <w:name w:val="newpure-darkred"/>
    <w:basedOn w:val="28"/>
    <w:qFormat/>
    <w:uiPriority w:val="0"/>
  </w:style>
  <w:style w:type="character" w:customStyle="1" w:styleId="104">
    <w:name w:val="width-violet"/>
    <w:basedOn w:val="28"/>
    <w:qFormat/>
    <w:uiPriority w:val="0"/>
  </w:style>
  <w:style w:type="character" w:customStyle="1" w:styleId="105">
    <w:name w:val="width-darkred"/>
    <w:basedOn w:val="28"/>
    <w:qFormat/>
    <w:uiPriority w:val="0"/>
  </w:style>
  <w:style w:type="character" w:customStyle="1" w:styleId="106">
    <w:name w:val="default-cyan"/>
    <w:basedOn w:val="28"/>
    <w:qFormat/>
    <w:uiPriority w:val="0"/>
  </w:style>
  <w:style w:type="character" w:customStyle="1" w:styleId="107">
    <w:name w:val="line-indigo"/>
    <w:basedOn w:val="28"/>
    <w:qFormat/>
    <w:uiPriority w:val="0"/>
  </w:style>
  <w:style w:type="character" w:customStyle="1" w:styleId="108">
    <w:name w:val="target_fixed"/>
    <w:basedOn w:val="28"/>
    <w:qFormat/>
    <w:uiPriority w:val="0"/>
  </w:style>
  <w:style w:type="character" w:customStyle="1" w:styleId="109">
    <w:name w:val="line-purple"/>
    <w:basedOn w:val="28"/>
    <w:qFormat/>
    <w:uiPriority w:val="0"/>
  </w:style>
  <w:style w:type="character" w:customStyle="1" w:styleId="110">
    <w:name w:val="newpure-indigo"/>
    <w:basedOn w:val="28"/>
    <w:qFormat/>
    <w:uiPriority w:val="0"/>
  </w:style>
  <w:style w:type="character" w:customStyle="1" w:styleId="111">
    <w:name w:val="width-blue"/>
    <w:basedOn w:val="28"/>
    <w:qFormat/>
    <w:uiPriority w:val="0"/>
  </w:style>
  <w:style w:type="character" w:customStyle="1" w:styleId="112">
    <w:name w:val="line-lightgreen"/>
    <w:basedOn w:val="28"/>
    <w:qFormat/>
    <w:uiPriority w:val="0"/>
  </w:style>
  <w:style w:type="character" w:customStyle="1" w:styleId="113">
    <w:name w:val="newpure-seablue"/>
    <w:basedOn w:val="28"/>
    <w:qFormat/>
    <w:uiPriority w:val="0"/>
  </w:style>
  <w:style w:type="character" w:customStyle="1" w:styleId="114">
    <w:name w:val="online-per"/>
    <w:basedOn w:val="28"/>
    <w:qFormat/>
    <w:uiPriority w:val="0"/>
    <w:rPr>
      <w:color w:val="ED6D00"/>
    </w:rPr>
  </w:style>
  <w:style w:type="character" w:customStyle="1" w:styleId="115">
    <w:name w:val="online-per1"/>
    <w:basedOn w:val="28"/>
    <w:qFormat/>
    <w:uiPriority w:val="0"/>
    <w:rPr>
      <w:color w:val="55AAA3"/>
    </w:rPr>
  </w:style>
  <w:style w:type="character" w:customStyle="1" w:styleId="116">
    <w:name w:val="online-per2"/>
    <w:basedOn w:val="28"/>
    <w:qFormat/>
    <w:uiPriority w:val="0"/>
    <w:rPr>
      <w:color w:val="393D49"/>
    </w:rPr>
  </w:style>
  <w:style w:type="character" w:customStyle="1" w:styleId="117">
    <w:name w:val="online-per3"/>
    <w:basedOn w:val="28"/>
    <w:qFormat/>
    <w:uiPriority w:val="0"/>
    <w:rPr>
      <w:color w:val="BA2E2E"/>
    </w:rPr>
  </w:style>
  <w:style w:type="character" w:customStyle="1" w:styleId="118">
    <w:name w:val="online-per4"/>
    <w:basedOn w:val="28"/>
    <w:qFormat/>
    <w:uiPriority w:val="0"/>
    <w:rPr>
      <w:color w:val="4799E7"/>
    </w:rPr>
  </w:style>
  <w:style w:type="character" w:customStyle="1" w:styleId="119">
    <w:name w:val="default-skyblue"/>
    <w:basedOn w:val="28"/>
    <w:qFormat/>
    <w:uiPriority w:val="0"/>
  </w:style>
  <w:style w:type="character" w:customStyle="1" w:styleId="120">
    <w:name w:val="l-btn-left"/>
    <w:basedOn w:val="28"/>
    <w:qFormat/>
    <w:uiPriority w:val="0"/>
  </w:style>
  <w:style w:type="character" w:customStyle="1" w:styleId="121">
    <w:name w:val="l-btn-left1"/>
    <w:basedOn w:val="28"/>
    <w:qFormat/>
    <w:uiPriority w:val="0"/>
  </w:style>
  <w:style w:type="character" w:customStyle="1" w:styleId="122">
    <w:name w:val="l-btn-left2"/>
    <w:basedOn w:val="28"/>
    <w:qFormat/>
    <w:uiPriority w:val="0"/>
  </w:style>
  <w:style w:type="character" w:customStyle="1" w:styleId="123">
    <w:name w:val="l-btn-left3"/>
    <w:basedOn w:val="28"/>
    <w:qFormat/>
    <w:uiPriority w:val="0"/>
  </w:style>
  <w:style w:type="character" w:customStyle="1" w:styleId="124">
    <w:name w:val="width-purple"/>
    <w:basedOn w:val="28"/>
    <w:qFormat/>
    <w:uiPriority w:val="0"/>
  </w:style>
  <w:style w:type="character" w:customStyle="1" w:styleId="125">
    <w:name w:val="layui-layer-tabnow"/>
    <w:basedOn w:val="28"/>
    <w:qFormat/>
    <w:uiPriority w:val="0"/>
    <w:rPr>
      <w:bdr w:val="single" w:color="CCCCCC" w:sz="6" w:space="0"/>
      <w:shd w:val="clear" w:fill="FFFFFF"/>
    </w:rPr>
  </w:style>
  <w:style w:type="character" w:customStyle="1" w:styleId="126">
    <w:name w:val="l-btn-icon-left"/>
    <w:basedOn w:val="28"/>
    <w:qFormat/>
    <w:uiPriority w:val="0"/>
  </w:style>
  <w:style w:type="character" w:customStyle="1" w:styleId="127">
    <w:name w:val="button"/>
    <w:basedOn w:val="28"/>
    <w:qFormat/>
    <w:uiPriority w:val="0"/>
  </w:style>
  <w:style w:type="character" w:customStyle="1" w:styleId="128">
    <w:name w:val="button1"/>
    <w:basedOn w:val="28"/>
    <w:qFormat/>
    <w:uiPriority w:val="0"/>
  </w:style>
  <w:style w:type="character" w:customStyle="1" w:styleId="129">
    <w:name w:val="line-gray"/>
    <w:basedOn w:val="28"/>
    <w:qFormat/>
    <w:uiPriority w:val="0"/>
  </w:style>
  <w:style w:type="character" w:customStyle="1" w:styleId="130">
    <w:name w:val="default-purple"/>
    <w:basedOn w:val="28"/>
    <w:qFormat/>
    <w:uiPriority w:val="0"/>
  </w:style>
  <w:style w:type="character" w:customStyle="1" w:styleId="131">
    <w:name w:val="default-maroon"/>
    <w:basedOn w:val="28"/>
    <w:qFormat/>
    <w:uiPriority w:val="0"/>
  </w:style>
  <w:style w:type="character" w:customStyle="1" w:styleId="132">
    <w:name w:val="width-cyan"/>
    <w:basedOn w:val="28"/>
    <w:qFormat/>
    <w:uiPriority w:val="0"/>
  </w:style>
  <w:style w:type="character" w:customStyle="1" w:styleId="133">
    <w:name w:val="l-btn-text"/>
    <w:basedOn w:val="28"/>
    <w:qFormat/>
    <w:uiPriority w:val="0"/>
    <w:rPr>
      <w:sz w:val="18"/>
      <w:szCs w:val="18"/>
      <w:vertAlign w:val="baseline"/>
    </w:rPr>
  </w:style>
  <w:style w:type="character" w:customStyle="1" w:styleId="134">
    <w:name w:val="l-btn-icon-right"/>
    <w:basedOn w:val="28"/>
    <w:qFormat/>
    <w:uiPriority w:val="0"/>
  </w:style>
  <w:style w:type="character" w:customStyle="1" w:styleId="135">
    <w:name w:val="l-btn-empty"/>
    <w:basedOn w:val="28"/>
    <w:qFormat/>
    <w:uiPriority w:val="0"/>
  </w:style>
  <w:style w:type="character" w:customStyle="1" w:styleId="136">
    <w:name w:val="newpure-red"/>
    <w:basedOn w:val="28"/>
    <w:qFormat/>
    <w:uiPriority w:val="0"/>
  </w:style>
  <w:style w:type="character" w:customStyle="1" w:styleId="137">
    <w:name w:val="default-violet"/>
    <w:basedOn w:val="28"/>
    <w:qFormat/>
    <w:uiPriority w:val="0"/>
  </w:style>
  <w:style w:type="character" w:customStyle="1" w:styleId="138">
    <w:name w:val="show"/>
    <w:basedOn w:val="28"/>
    <w:qFormat/>
    <w:uiPriority w:val="0"/>
    <w:rPr>
      <w:bdr w:val="single" w:color="ED6D00" w:sz="6" w:space="0"/>
      <w:shd w:val="clear" w:fill="ED6D00"/>
    </w:rPr>
  </w:style>
  <w:style w:type="character" w:customStyle="1" w:styleId="139">
    <w:name w:val="show1"/>
    <w:basedOn w:val="28"/>
    <w:qFormat/>
    <w:uiPriority w:val="0"/>
    <w:rPr>
      <w:bdr w:val="single" w:color="55AAA3" w:sz="6" w:space="0"/>
      <w:shd w:val="clear" w:fill="55AAA3"/>
    </w:rPr>
  </w:style>
  <w:style w:type="character" w:customStyle="1" w:styleId="140">
    <w:name w:val="show2"/>
    <w:basedOn w:val="28"/>
    <w:qFormat/>
    <w:uiPriority w:val="0"/>
    <w:rPr>
      <w:bdr w:val="single" w:color="393D49" w:sz="6" w:space="0"/>
      <w:shd w:val="clear" w:fill="393D49"/>
    </w:rPr>
  </w:style>
  <w:style w:type="character" w:customStyle="1" w:styleId="141">
    <w:name w:val="show3"/>
    <w:basedOn w:val="28"/>
    <w:qFormat/>
    <w:uiPriority w:val="0"/>
    <w:rPr>
      <w:bdr w:val="single" w:color="BA2E2E" w:sz="6" w:space="0"/>
      <w:shd w:val="clear" w:fill="BA2E2E"/>
    </w:rPr>
  </w:style>
  <w:style w:type="character" w:customStyle="1" w:styleId="142">
    <w:name w:val="show4"/>
    <w:basedOn w:val="28"/>
    <w:qFormat/>
    <w:uiPriority w:val="0"/>
    <w:rPr>
      <w:bdr w:val="single" w:color="4799E7" w:sz="6" w:space="0"/>
      <w:shd w:val="clear" w:fill="4799E7"/>
    </w:rPr>
  </w:style>
  <w:style w:type="character" w:customStyle="1" w:styleId="143">
    <w:name w:val="newpure-blue"/>
    <w:basedOn w:val="28"/>
    <w:qFormat/>
    <w:uiPriority w:val="0"/>
  </w:style>
  <w:style w:type="character" w:customStyle="1" w:styleId="144">
    <w:name w:val="hover160"/>
    <w:basedOn w:val="28"/>
    <w:qFormat/>
    <w:uiPriority w:val="0"/>
    <w:rPr>
      <w:color w:val="ED6D00"/>
    </w:rPr>
  </w:style>
  <w:style w:type="character" w:customStyle="1" w:styleId="145">
    <w:name w:val="hover161"/>
    <w:basedOn w:val="28"/>
    <w:qFormat/>
    <w:uiPriority w:val="0"/>
    <w:rPr>
      <w:color w:val="55AAA3"/>
    </w:rPr>
  </w:style>
  <w:style w:type="character" w:customStyle="1" w:styleId="146">
    <w:name w:val="hover162"/>
    <w:basedOn w:val="28"/>
    <w:qFormat/>
    <w:uiPriority w:val="0"/>
    <w:rPr>
      <w:sz w:val="21"/>
      <w:szCs w:val="21"/>
    </w:rPr>
  </w:style>
  <w:style w:type="character" w:customStyle="1" w:styleId="147">
    <w:name w:val="hover163"/>
    <w:basedOn w:val="28"/>
    <w:qFormat/>
    <w:uiPriority w:val="0"/>
    <w:rPr>
      <w:shd w:val="clear" w:fill="F3F3F3"/>
    </w:rPr>
  </w:style>
  <w:style w:type="character" w:customStyle="1" w:styleId="148">
    <w:name w:val="hover164"/>
    <w:basedOn w:val="28"/>
    <w:qFormat/>
    <w:uiPriority w:val="0"/>
    <w:rPr>
      <w:shd w:val="clear" w:fill="F3F3F3"/>
    </w:rPr>
  </w:style>
  <w:style w:type="character" w:customStyle="1" w:styleId="149">
    <w:name w:val="hover165"/>
    <w:basedOn w:val="28"/>
    <w:qFormat/>
    <w:uiPriority w:val="0"/>
    <w:rPr>
      <w:color w:val="393D49"/>
    </w:rPr>
  </w:style>
  <w:style w:type="character" w:customStyle="1" w:styleId="150">
    <w:name w:val="hover166"/>
    <w:basedOn w:val="28"/>
    <w:qFormat/>
    <w:uiPriority w:val="0"/>
    <w:rPr>
      <w:color w:val="BA2E2E"/>
    </w:rPr>
  </w:style>
  <w:style w:type="character" w:customStyle="1" w:styleId="151">
    <w:name w:val="hover167"/>
    <w:basedOn w:val="28"/>
    <w:qFormat/>
    <w:uiPriority w:val="0"/>
    <w:rPr>
      <w:color w:val="4799E7"/>
    </w:rPr>
  </w:style>
  <w:style w:type="character" w:customStyle="1" w:styleId="152">
    <w:name w:val="line-seablue"/>
    <w:basedOn w:val="28"/>
    <w:qFormat/>
    <w:uiPriority w:val="0"/>
  </w:style>
  <w:style w:type="character" w:customStyle="1" w:styleId="153">
    <w:name w:val="first-child"/>
    <w:basedOn w:val="28"/>
    <w:qFormat/>
    <w:uiPriority w:val="0"/>
  </w:style>
  <w:style w:type="character" w:customStyle="1" w:styleId="154">
    <w:name w:val="width-black"/>
    <w:basedOn w:val="28"/>
    <w:qFormat/>
    <w:uiPriority w:val="0"/>
  </w:style>
  <w:style w:type="character" w:customStyle="1" w:styleId="155">
    <w:name w:val="line-violet"/>
    <w:basedOn w:val="28"/>
    <w:qFormat/>
    <w:uiPriority w:val="0"/>
  </w:style>
  <w:style w:type="character" w:customStyle="1" w:styleId="156">
    <w:name w:val="line-red"/>
    <w:basedOn w:val="28"/>
    <w:qFormat/>
    <w:uiPriority w:val="0"/>
  </w:style>
  <w:style w:type="character" w:customStyle="1" w:styleId="157">
    <w:name w:val="default-lightgreen"/>
    <w:basedOn w:val="28"/>
    <w:qFormat/>
    <w:uiPriority w:val="0"/>
  </w:style>
  <w:style w:type="character" w:customStyle="1" w:styleId="158">
    <w:name w:val="default-red"/>
    <w:basedOn w:val="28"/>
    <w:qFormat/>
    <w:uiPriority w:val="0"/>
  </w:style>
  <w:style w:type="character" w:customStyle="1" w:styleId="159">
    <w:name w:val="width-skyblue"/>
    <w:basedOn w:val="28"/>
    <w:qFormat/>
    <w:uiPriority w:val="0"/>
  </w:style>
  <w:style w:type="character" w:customStyle="1" w:styleId="160">
    <w:name w:val="tmpztreemove_arrow"/>
    <w:basedOn w:val="28"/>
    <w:qFormat/>
    <w:uiPriority w:val="0"/>
  </w:style>
  <w:style w:type="character" w:customStyle="1" w:styleId="161">
    <w:name w:val="line-pink"/>
    <w:basedOn w:val="28"/>
    <w:qFormat/>
    <w:uiPriority w:val="0"/>
  </w:style>
  <w:style w:type="character" w:customStyle="1" w:styleId="162">
    <w:name w:val="default-green"/>
    <w:basedOn w:val="28"/>
    <w:qFormat/>
    <w:uiPriority w:val="0"/>
  </w:style>
  <w:style w:type="character" w:customStyle="1" w:styleId="163">
    <w:name w:val="default-gray"/>
    <w:basedOn w:val="28"/>
    <w:qFormat/>
    <w:uiPriority w:val="0"/>
  </w:style>
  <w:style w:type="character" w:customStyle="1" w:styleId="164">
    <w:name w:val="default-black"/>
    <w:basedOn w:val="28"/>
    <w:qFormat/>
    <w:uiPriority w:val="0"/>
  </w:style>
  <w:style w:type="character" w:customStyle="1" w:styleId="165">
    <w:name w:val="default-orange"/>
    <w:basedOn w:val="28"/>
    <w:qFormat/>
    <w:uiPriority w:val="0"/>
  </w:style>
  <w:style w:type="character" w:customStyle="1" w:styleId="166">
    <w:name w:val="line-orange"/>
    <w:basedOn w:val="28"/>
    <w:qFormat/>
    <w:uiPriority w:val="0"/>
  </w:style>
  <w:style w:type="character" w:customStyle="1" w:styleId="167">
    <w:name w:val="line-darkblue"/>
    <w:basedOn w:val="28"/>
    <w:qFormat/>
    <w:uiPriority w:val="0"/>
  </w:style>
  <w:style w:type="character" w:customStyle="1" w:styleId="168">
    <w:name w:val="width-gray"/>
    <w:basedOn w:val="28"/>
    <w:qFormat/>
    <w:uiPriority w:val="0"/>
  </w:style>
  <w:style w:type="character" w:customStyle="1" w:styleId="169">
    <w:name w:val="default-pink"/>
    <w:basedOn w:val="28"/>
    <w:qFormat/>
    <w:uiPriority w:val="0"/>
  </w:style>
  <w:style w:type="character" w:customStyle="1" w:styleId="170">
    <w:name w:val="line-green"/>
    <w:basedOn w:val="28"/>
    <w:qFormat/>
    <w:uiPriority w:val="0"/>
  </w:style>
  <w:style w:type="character" w:customStyle="1" w:styleId="171">
    <w:name w:val="newpure-brown"/>
    <w:basedOn w:val="28"/>
    <w:qFormat/>
    <w:uiPriority w:val="0"/>
  </w:style>
  <w:style w:type="character" w:customStyle="1" w:styleId="172">
    <w:name w:val="newpure-darkblue"/>
    <w:basedOn w:val="28"/>
    <w:qFormat/>
    <w:uiPriority w:val="0"/>
  </w:style>
  <w:style w:type="character" w:customStyle="1" w:styleId="173">
    <w:name w:val="default-darkred"/>
    <w:basedOn w:val="28"/>
    <w:qFormat/>
    <w:uiPriority w:val="0"/>
  </w:style>
  <w:style w:type="character" w:customStyle="1" w:styleId="174">
    <w:name w:val="default-seablue"/>
    <w:basedOn w:val="28"/>
    <w:qFormat/>
    <w:uiPriority w:val="0"/>
  </w:style>
  <w:style w:type="character" w:customStyle="1" w:styleId="175">
    <w:name w:val="width-brown"/>
    <w:basedOn w:val="28"/>
    <w:qFormat/>
    <w:uiPriority w:val="0"/>
  </w:style>
  <w:style w:type="character" w:customStyle="1" w:styleId="176">
    <w:name w:val="default-blue"/>
    <w:basedOn w:val="28"/>
    <w:qFormat/>
    <w:uiPriority w:val="0"/>
  </w:style>
  <w:style w:type="character" w:customStyle="1" w:styleId="177">
    <w:name w:val="default-indigo"/>
    <w:basedOn w:val="28"/>
    <w:qFormat/>
    <w:uiPriority w:val="0"/>
  </w:style>
  <w:style w:type="character" w:customStyle="1" w:styleId="178">
    <w:name w:val="default-brown"/>
    <w:basedOn w:val="28"/>
    <w:qFormat/>
    <w:uiPriority w:val="0"/>
  </w:style>
  <w:style w:type="character" w:customStyle="1" w:styleId="179">
    <w:name w:val="newpure-cyan"/>
    <w:basedOn w:val="28"/>
    <w:qFormat/>
    <w:uiPriority w:val="0"/>
  </w:style>
  <w:style w:type="character" w:customStyle="1" w:styleId="180">
    <w:name w:val="line-skyblue"/>
    <w:basedOn w:val="28"/>
    <w:qFormat/>
    <w:uiPriority w:val="0"/>
  </w:style>
  <w:style w:type="character" w:customStyle="1" w:styleId="181">
    <w:name w:val="line-darkred"/>
    <w:basedOn w:val="28"/>
    <w:qFormat/>
    <w:uiPriority w:val="0"/>
  </w:style>
  <w:style w:type="character" w:customStyle="1" w:styleId="182">
    <w:name w:val="line-cyan"/>
    <w:basedOn w:val="28"/>
    <w:qFormat/>
    <w:uiPriority w:val="0"/>
  </w:style>
  <w:style w:type="character" w:customStyle="1" w:styleId="183">
    <w:name w:val="newpure-purple"/>
    <w:basedOn w:val="28"/>
    <w:qFormat/>
    <w:uiPriority w:val="0"/>
  </w:style>
  <w:style w:type="character" w:customStyle="1" w:styleId="184">
    <w:name w:val="newpure-violet"/>
    <w:basedOn w:val="28"/>
    <w:qFormat/>
    <w:uiPriority w:val="0"/>
  </w:style>
  <w:style w:type="character" w:customStyle="1" w:styleId="185">
    <w:name w:val="line-maroon"/>
    <w:basedOn w:val="28"/>
    <w:qFormat/>
    <w:uiPriority w:val="0"/>
  </w:style>
  <w:style w:type="character" w:customStyle="1" w:styleId="186">
    <w:name w:val="newpure-gray"/>
    <w:basedOn w:val="28"/>
    <w:qFormat/>
    <w:uiPriority w:val="0"/>
  </w:style>
  <w:style w:type="character" w:customStyle="1" w:styleId="187">
    <w:name w:val="line-brown"/>
    <w:basedOn w:val="28"/>
    <w:qFormat/>
    <w:uiPriority w:val="0"/>
  </w:style>
  <w:style w:type="character" w:customStyle="1" w:styleId="188">
    <w:name w:val="newpure-pink"/>
    <w:basedOn w:val="28"/>
    <w:qFormat/>
    <w:uiPriority w:val="0"/>
  </w:style>
  <w:style w:type="character" w:customStyle="1" w:styleId="189">
    <w:name w:val="newpure-orange"/>
    <w:basedOn w:val="28"/>
    <w:qFormat/>
    <w:uiPriority w:val="0"/>
  </w:style>
  <w:style w:type="character" w:customStyle="1" w:styleId="190">
    <w:name w:val="newpure-skyblue"/>
    <w:basedOn w:val="28"/>
    <w:qFormat/>
    <w:uiPriority w:val="0"/>
  </w:style>
  <w:style w:type="character" w:customStyle="1" w:styleId="191">
    <w:name w:val="newpure-maroon"/>
    <w:basedOn w:val="28"/>
    <w:qFormat/>
    <w:uiPriority w:val="0"/>
  </w:style>
  <w:style w:type="character" w:customStyle="1" w:styleId="192">
    <w:name w:val="width-lightgreen"/>
    <w:basedOn w:val="28"/>
    <w:qFormat/>
    <w:uiPriority w:val="0"/>
  </w:style>
  <w:style w:type="character" w:customStyle="1" w:styleId="193">
    <w:name w:val="width-green"/>
    <w:basedOn w:val="28"/>
    <w:qFormat/>
    <w:uiPriority w:val="0"/>
  </w:style>
  <w:style w:type="character" w:customStyle="1" w:styleId="194">
    <w:name w:val="width-indigo"/>
    <w:basedOn w:val="28"/>
    <w:qFormat/>
    <w:uiPriority w:val="0"/>
  </w:style>
  <w:style w:type="character" w:customStyle="1" w:styleId="195">
    <w:name w:val="width-darkblue"/>
    <w:basedOn w:val="28"/>
    <w:qFormat/>
    <w:uiPriority w:val="0"/>
  </w:style>
  <w:style w:type="character" w:customStyle="1" w:styleId="196">
    <w:name w:val="hover"/>
    <w:basedOn w:val="28"/>
    <w:qFormat/>
    <w:uiPriority w:val="0"/>
    <w:rPr>
      <w:sz w:val="21"/>
      <w:szCs w:val="21"/>
    </w:rPr>
  </w:style>
  <w:style w:type="character" w:customStyle="1" w:styleId="197">
    <w:name w:val="hover1"/>
    <w:basedOn w:val="28"/>
    <w:qFormat/>
    <w:uiPriority w:val="0"/>
    <w:rPr>
      <w:color w:val="393D49"/>
    </w:rPr>
  </w:style>
  <w:style w:type="character" w:customStyle="1" w:styleId="198">
    <w:name w:val="hover2"/>
    <w:basedOn w:val="28"/>
    <w:qFormat/>
    <w:uiPriority w:val="0"/>
    <w:rPr>
      <w:color w:val="55AAA3"/>
    </w:rPr>
  </w:style>
  <w:style w:type="character" w:customStyle="1" w:styleId="199">
    <w:name w:val="hover3"/>
    <w:basedOn w:val="28"/>
    <w:qFormat/>
    <w:uiPriority w:val="0"/>
    <w:rPr>
      <w:color w:val="BA2E2E"/>
    </w:rPr>
  </w:style>
  <w:style w:type="character" w:customStyle="1" w:styleId="200">
    <w:name w:val="hover4"/>
    <w:basedOn w:val="28"/>
    <w:qFormat/>
    <w:uiPriority w:val="0"/>
    <w:rPr>
      <w:shd w:val="clear" w:fill="F3F3F3"/>
    </w:rPr>
  </w:style>
  <w:style w:type="character" w:customStyle="1" w:styleId="201">
    <w:name w:val="hover5"/>
    <w:basedOn w:val="28"/>
    <w:qFormat/>
    <w:uiPriority w:val="0"/>
    <w:rPr>
      <w:color w:val="ED6D00"/>
    </w:rPr>
  </w:style>
  <w:style w:type="character" w:customStyle="1" w:styleId="202">
    <w:name w:val="hover6"/>
    <w:basedOn w:val="28"/>
    <w:qFormat/>
    <w:uiPriority w:val="0"/>
    <w:rPr>
      <w:shd w:val="clear" w:fill="F3F3F3"/>
    </w:rPr>
  </w:style>
  <w:style w:type="character" w:customStyle="1" w:styleId="203">
    <w:name w:val="hover7"/>
    <w:basedOn w:val="28"/>
    <w:qFormat/>
    <w:uiPriority w:val="0"/>
    <w:rPr>
      <w:color w:val="4799E7"/>
    </w:rPr>
  </w:style>
  <w:style w:type="character" w:customStyle="1" w:styleId="204">
    <w:name w:val="hover158"/>
    <w:basedOn w:val="28"/>
    <w:qFormat/>
    <w:uiPriority w:val="0"/>
    <w:rPr>
      <w:color w:val="393D49"/>
    </w:rPr>
  </w:style>
  <w:style w:type="character" w:customStyle="1" w:styleId="205">
    <w:name w:val="hover159"/>
    <w:basedOn w:val="28"/>
    <w:qFormat/>
    <w:uiPriority w:val="0"/>
    <w:rPr>
      <w:sz w:val="21"/>
      <w:szCs w:val="21"/>
    </w:rPr>
  </w:style>
  <w:style w:type="character" w:customStyle="1" w:styleId="206">
    <w:name w:val="l-btn-left4"/>
    <w:basedOn w:val="28"/>
    <w:qFormat/>
    <w:uiPriority w:val="0"/>
  </w:style>
  <w:style w:type="character" w:customStyle="1" w:styleId="207">
    <w:name w:val="l-btn-left5"/>
    <w:basedOn w:val="28"/>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27</Pages>
  <Words>7898</Words>
  <Characters>8336</Characters>
  <Lines>182</Lines>
  <Paragraphs>51</Paragraphs>
  <TotalTime>13</TotalTime>
  <ScaleCrop>false</ScaleCrop>
  <LinksUpToDate>false</LinksUpToDate>
  <CharactersWithSpaces>10170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2022-09-05T09:01:00Z</dcterms:created>
  <dc:creator>pc</dc:creator>
  <cp:lastModifiedBy>WPS_1665390628</cp:lastModifiedBy>
  <cp:lastPrinted>2022-09-20T04:48:00Z</cp:lastPrinted>
  <dcterms:modified xsi:type="dcterms:W3CDTF">2026-03-27T01:16:41Z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4AC70AD695B946FD88C1890ECC23A59F_13</vt:lpwstr>
  </property>
  <property fmtid="{D5CDD505-2E9C-101B-9397-08002B2CF9AE}" pid="4" name="KSOTemplateDocerSaveRecord">
    <vt:lpwstr>eyJoZGlkIjoiNjEwYmRhMjQ1MDlmM2Y1YjlkODNjMWQwNTlmY2Y0MjEiLCJ1c2VySWQiOiIxNDI1NTA3MjU1In0=</vt:lpwstr>
  </property>
</Properties>
</file>