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BB4EE">
      <w:pPr>
        <w:spacing w:line="360" w:lineRule="auto"/>
        <w:jc w:val="center"/>
        <w:rPr>
          <w:rFonts w:hint="eastAsia" w:cs="方正公文小标宋" w:eastAsiaTheme="minorEastAsia"/>
          <w:b/>
          <w:bCs/>
          <w:sz w:val="56"/>
          <w:szCs w:val="56"/>
          <w:highlight w:val="none"/>
          <w:lang w:eastAsia="zh-CN"/>
        </w:rPr>
      </w:pPr>
      <w:r>
        <w:rPr>
          <w:rFonts w:hint="eastAsia" w:cs="方正公文小标宋" w:eastAsiaTheme="minorEastAsia"/>
          <w:b/>
          <w:bCs/>
          <w:sz w:val="56"/>
          <w:szCs w:val="56"/>
          <w:highlight w:val="none"/>
          <w:lang w:eastAsia="zh-CN"/>
        </w:rPr>
        <w:t>皖南医科大学第二附属医院</w:t>
      </w:r>
    </w:p>
    <w:p w14:paraId="4988B3A0">
      <w:pPr>
        <w:spacing w:line="360" w:lineRule="auto"/>
        <w:jc w:val="center"/>
        <w:rPr>
          <w:rFonts w:hint="eastAsia" w:eastAsiaTheme="minorEastAsia"/>
          <w:b/>
          <w:bCs/>
          <w:sz w:val="56"/>
          <w:szCs w:val="56"/>
          <w:highlight w:val="none"/>
          <w:lang w:eastAsia="zh-CN"/>
        </w:rPr>
      </w:pPr>
      <w:r>
        <w:rPr>
          <w:rFonts w:hint="eastAsia" w:eastAsiaTheme="minorEastAsia"/>
          <w:b/>
          <w:bCs/>
          <w:sz w:val="56"/>
          <w:szCs w:val="56"/>
          <w:highlight w:val="none"/>
        </w:rPr>
        <w:t>净烟明火智能灸疗仪项目</w:t>
      </w:r>
    </w:p>
    <w:p w14:paraId="1C5FDE90">
      <w:pPr>
        <w:spacing w:before="240" w:beforeLines="100" w:line="360" w:lineRule="auto"/>
        <w:rPr>
          <w:rFonts w:hint="eastAsia" w:eastAsiaTheme="minorEastAsia"/>
          <w:bCs/>
          <w:sz w:val="56"/>
          <w:szCs w:val="52"/>
          <w:highlight w:val="none"/>
        </w:rPr>
      </w:pPr>
      <w:r>
        <w:rPr>
          <w:rFonts w:hint="eastAsia" w:eastAsiaTheme="minorEastAsia"/>
          <w:bCs/>
          <w:sz w:val="56"/>
          <w:szCs w:val="52"/>
          <w:highlight w:val="none"/>
        </w:rPr>
        <w:t xml:space="preserve"> </w:t>
      </w:r>
    </w:p>
    <w:p w14:paraId="05EB3B94">
      <w:pPr>
        <w:spacing w:before="240" w:beforeLines="100" w:line="360" w:lineRule="auto"/>
        <w:rPr>
          <w:rFonts w:hint="eastAsia" w:eastAsiaTheme="minorEastAsia"/>
          <w:bCs/>
          <w:sz w:val="56"/>
          <w:szCs w:val="52"/>
          <w:highlight w:val="none"/>
        </w:rPr>
      </w:pPr>
    </w:p>
    <w:p w14:paraId="403CAE8F">
      <w:pPr>
        <w:spacing w:before="240" w:beforeLines="100" w:line="360" w:lineRule="auto"/>
        <w:jc w:val="center"/>
        <w:rPr>
          <w:rFonts w:eastAsiaTheme="minorEastAsia"/>
          <w:bCs/>
          <w:sz w:val="56"/>
          <w:szCs w:val="52"/>
          <w:highlight w:val="none"/>
        </w:rPr>
      </w:pPr>
      <w:r>
        <w:rPr>
          <w:rFonts w:eastAsiaTheme="minorEastAsia"/>
          <w:bCs/>
          <w:sz w:val="56"/>
          <w:szCs w:val="52"/>
          <w:highlight w:val="none"/>
        </w:rPr>
        <w:br w:type="textWrapping"/>
      </w:r>
    </w:p>
    <w:p w14:paraId="1C37D511">
      <w:pPr>
        <w:spacing w:line="360" w:lineRule="auto"/>
        <w:rPr>
          <w:rFonts w:cs="宋体" w:eastAsiaTheme="minorEastAsia"/>
          <w:b/>
          <w:sz w:val="44"/>
          <w:szCs w:val="44"/>
          <w:highlight w:val="none"/>
          <w:shd w:val="pct10" w:color="auto" w:fill="FFFFFF"/>
        </w:rPr>
      </w:pPr>
    </w:p>
    <w:p w14:paraId="24F59B42">
      <w:pPr>
        <w:pStyle w:val="2"/>
        <w:spacing w:line="360" w:lineRule="auto"/>
        <w:jc w:val="left"/>
        <w:rPr>
          <w:rFonts w:ascii="Times New Roman" w:hAnsi="Times New Roman" w:eastAsiaTheme="minorEastAsia"/>
          <w:highlight w:val="none"/>
        </w:rPr>
      </w:pPr>
    </w:p>
    <w:p w14:paraId="7D5201A6">
      <w:pPr>
        <w:spacing w:line="360" w:lineRule="auto"/>
        <w:ind w:right="660" w:rightChars="300" w:firstLine="560" w:firstLineChars="200"/>
        <w:jc w:val="left"/>
        <w:rPr>
          <w:rFonts w:hint="default" w:cs="宋体" w:eastAsiaTheme="minorEastAsia"/>
          <w:color w:val="000000"/>
          <w:sz w:val="28"/>
          <w:szCs w:val="24"/>
          <w:highlight w:val="none"/>
          <w:u w:val="single"/>
          <w:lang w:val="en-US" w:eastAsia="zh-CN"/>
        </w:rPr>
      </w:pPr>
      <w:r>
        <w:rPr>
          <w:rFonts w:hint="eastAsia" w:cs="宋体" w:eastAsiaTheme="minorEastAsia"/>
          <w:color w:val="000000"/>
          <w:sz w:val="28"/>
          <w:szCs w:val="24"/>
          <w:highlight w:val="none"/>
        </w:rPr>
        <w:t>项目编号：</w:t>
      </w:r>
      <w:r>
        <w:rPr>
          <w:rFonts w:hint="eastAsia" w:cs="宋体" w:eastAsiaTheme="minorEastAsia"/>
          <w:color w:val="000000"/>
          <w:sz w:val="28"/>
          <w:szCs w:val="24"/>
          <w:highlight w:val="none"/>
          <w:u w:val="single"/>
        </w:rPr>
        <w:t xml:space="preserve">         </w:t>
      </w:r>
      <w:r>
        <w:rPr>
          <w:rFonts w:hint="eastAsia" w:cs="宋体"/>
          <w:color w:val="000000"/>
          <w:sz w:val="28"/>
          <w:szCs w:val="24"/>
          <w:highlight w:val="none"/>
          <w:u w:val="single"/>
          <w:lang w:val="en-US" w:eastAsia="zh-CN"/>
        </w:rPr>
        <w:t xml:space="preserve">              2026-010-ygb                                       </w:t>
      </w:r>
    </w:p>
    <w:p w14:paraId="6420BCDB">
      <w:pPr>
        <w:spacing w:line="360" w:lineRule="auto"/>
        <w:ind w:firstLine="560" w:firstLineChars="200"/>
        <w:jc w:val="both"/>
        <w:rPr>
          <w:rFonts w:hint="default" w:eastAsiaTheme="minorEastAsia"/>
          <w:b/>
          <w:bCs/>
          <w:sz w:val="56"/>
          <w:szCs w:val="56"/>
          <w:highlight w:val="none"/>
          <w:u w:val="single"/>
          <w:lang w:val="en-US" w:eastAsia="zh-CN"/>
        </w:rPr>
      </w:pPr>
      <w:r>
        <w:rPr>
          <w:rFonts w:hint="eastAsia" w:cs="宋体" w:eastAsiaTheme="minorEastAsia"/>
          <w:color w:val="000000"/>
          <w:sz w:val="28"/>
          <w:szCs w:val="24"/>
          <w:highlight w:val="none"/>
        </w:rPr>
        <w:t>项目名称：</w:t>
      </w:r>
      <w:r>
        <w:rPr>
          <w:rFonts w:hint="eastAsia" w:eastAsiaTheme="minorEastAsia"/>
          <w:b w:val="0"/>
          <w:bCs w:val="0"/>
          <w:sz w:val="28"/>
          <w:szCs w:val="28"/>
          <w:highlight w:val="none"/>
          <w:u w:val="single"/>
          <w:lang w:val="en-US" w:eastAsia="zh-CN"/>
        </w:rPr>
        <w:t xml:space="preserve">                     </w:t>
      </w:r>
      <w:r>
        <w:rPr>
          <w:rFonts w:hint="eastAsia" w:eastAsiaTheme="minorEastAsia"/>
          <w:b w:val="0"/>
          <w:bCs w:val="0"/>
          <w:sz w:val="28"/>
          <w:szCs w:val="28"/>
          <w:highlight w:val="none"/>
          <w:u w:val="single"/>
        </w:rPr>
        <w:t>净烟明火智能灸疗仪</w:t>
      </w:r>
      <w:r>
        <w:rPr>
          <w:rFonts w:hint="eastAsia" w:eastAsiaTheme="minorEastAsia"/>
          <w:b w:val="0"/>
          <w:bCs w:val="0"/>
          <w:sz w:val="28"/>
          <w:szCs w:val="28"/>
          <w:highlight w:val="none"/>
          <w:u w:val="single"/>
          <w:lang w:val="en-US" w:eastAsia="zh-CN"/>
        </w:rPr>
        <w:t xml:space="preserve">     </w:t>
      </w:r>
      <w:r>
        <w:rPr>
          <w:rFonts w:hint="eastAsia" w:eastAsiaTheme="minorEastAsia"/>
          <w:sz w:val="28"/>
          <w:szCs w:val="24"/>
          <w:highlight w:val="none"/>
          <w:u w:val="single"/>
          <w:lang w:val="en-US" w:eastAsia="zh-CN"/>
        </w:rPr>
        <w:t xml:space="preserve">                     </w:t>
      </w:r>
    </w:p>
    <w:p w14:paraId="44AA4856">
      <w:pPr>
        <w:spacing w:line="360" w:lineRule="auto"/>
        <w:ind w:firstLine="560" w:firstLineChars="200"/>
        <w:jc w:val="left"/>
        <w:rPr>
          <w:rFonts w:hint="default" w:eastAsiaTheme="minorEastAsia"/>
          <w:sz w:val="28"/>
          <w:szCs w:val="24"/>
          <w:highlight w:val="none"/>
          <w:lang w:val="en-US" w:eastAsia="zh-CN"/>
        </w:rPr>
      </w:pPr>
      <w:r>
        <w:rPr>
          <w:rFonts w:hint="eastAsia" w:eastAsiaTheme="minorEastAsia"/>
          <w:sz w:val="28"/>
          <w:szCs w:val="24"/>
          <w:highlight w:val="none"/>
        </w:rPr>
        <w:t>采 购 人：</w:t>
      </w:r>
      <w:r>
        <w:rPr>
          <w:rFonts w:hint="eastAsia" w:eastAsiaTheme="minorEastAsia"/>
          <w:sz w:val="28"/>
          <w:szCs w:val="24"/>
          <w:highlight w:val="none"/>
          <w:u w:val="single"/>
        </w:rPr>
        <w:t xml:space="preserve">         </w:t>
      </w:r>
      <w:r>
        <w:rPr>
          <w:rFonts w:hint="eastAsia" w:eastAsiaTheme="minorEastAsia"/>
          <w:sz w:val="28"/>
          <w:szCs w:val="24"/>
          <w:highlight w:val="none"/>
          <w:u w:val="single"/>
          <w:lang w:val="en-US" w:eastAsia="zh-CN"/>
        </w:rPr>
        <w:t xml:space="preserve">        </w:t>
      </w:r>
      <w:r>
        <w:rPr>
          <w:rFonts w:hint="eastAsia" w:eastAsiaTheme="minorEastAsia"/>
          <w:sz w:val="28"/>
          <w:szCs w:val="24"/>
          <w:highlight w:val="none"/>
          <w:u w:val="single"/>
        </w:rPr>
        <w:t xml:space="preserve"> </w:t>
      </w:r>
      <w:r>
        <w:rPr>
          <w:rFonts w:hint="eastAsia" w:eastAsiaTheme="minorEastAsia"/>
          <w:sz w:val="28"/>
          <w:szCs w:val="24"/>
          <w:highlight w:val="none"/>
          <w:u w:val="single"/>
          <w:lang w:eastAsia="zh-CN"/>
        </w:rPr>
        <w:t>皖南医科大学第二附属医院</w:t>
      </w:r>
      <w:r>
        <w:rPr>
          <w:rFonts w:hint="eastAsia" w:eastAsiaTheme="minorEastAsia"/>
          <w:sz w:val="28"/>
          <w:szCs w:val="24"/>
          <w:highlight w:val="none"/>
          <w:u w:val="single"/>
          <w:lang w:val="en-US" w:eastAsia="zh-CN"/>
        </w:rPr>
        <w:t xml:space="preserve">                     </w:t>
      </w:r>
    </w:p>
    <w:p w14:paraId="53A5F557">
      <w:pPr>
        <w:spacing w:line="360" w:lineRule="auto"/>
        <w:jc w:val="center"/>
        <w:rPr>
          <w:rFonts w:eastAsiaTheme="minorEastAsia"/>
          <w:sz w:val="28"/>
          <w:szCs w:val="24"/>
          <w:highlight w:val="none"/>
        </w:rPr>
      </w:pPr>
    </w:p>
    <w:p w14:paraId="37580B95">
      <w:pPr>
        <w:spacing w:line="560" w:lineRule="exact"/>
        <w:jc w:val="center"/>
        <w:rPr>
          <w:rFonts w:hint="eastAsia" w:ascii="Arial" w:hAnsi="Arial" w:cs="Arial"/>
          <w:b/>
          <w:color w:val="333333"/>
          <w:sz w:val="32"/>
          <w:szCs w:val="32"/>
          <w:highlight w:val="none"/>
          <w:lang w:val="en-US" w:eastAsia="zh-CN"/>
        </w:rPr>
      </w:pPr>
      <w:r>
        <w:rPr>
          <w:rFonts w:hint="eastAsia" w:eastAsiaTheme="minorEastAsia"/>
          <w:sz w:val="28"/>
          <w:szCs w:val="24"/>
          <w:highlight w:val="none"/>
        </w:rPr>
        <w:t>202</w:t>
      </w:r>
      <w:r>
        <w:rPr>
          <w:rFonts w:hint="eastAsia" w:eastAsiaTheme="minorEastAsia"/>
          <w:sz w:val="28"/>
          <w:szCs w:val="24"/>
          <w:highlight w:val="none"/>
          <w:lang w:val="en-US" w:eastAsia="zh-CN"/>
        </w:rPr>
        <w:t>6</w:t>
      </w:r>
      <w:r>
        <w:rPr>
          <w:rFonts w:hint="eastAsia" w:eastAsiaTheme="minorEastAsia"/>
          <w:sz w:val="28"/>
          <w:szCs w:val="24"/>
          <w:highlight w:val="none"/>
        </w:rPr>
        <w:t>年</w:t>
      </w:r>
      <w:r>
        <w:rPr>
          <w:rFonts w:hint="eastAsia"/>
          <w:sz w:val="28"/>
          <w:szCs w:val="24"/>
          <w:highlight w:val="none"/>
          <w:lang w:val="en-US" w:eastAsia="zh-CN"/>
        </w:rPr>
        <w:t>04</w:t>
      </w:r>
      <w:r>
        <w:rPr>
          <w:rFonts w:hint="eastAsia" w:eastAsiaTheme="minorEastAsia"/>
          <w:sz w:val="28"/>
          <w:szCs w:val="24"/>
          <w:highlight w:val="none"/>
        </w:rPr>
        <w:t>月</w:t>
      </w:r>
    </w:p>
    <w:p w14:paraId="4DF649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B556793">
      <w:pPr>
        <w:spacing w:line="560" w:lineRule="exact"/>
        <w:jc w:val="center"/>
        <w:rPr>
          <w:rFonts w:hint="eastAsia"/>
          <w:b/>
          <w:bCs/>
          <w:sz w:val="40"/>
          <w:szCs w:val="32"/>
          <w:highlight w:val="none"/>
        </w:rPr>
      </w:pPr>
    </w:p>
    <w:p w14:paraId="6C2F07A1">
      <w:pPr>
        <w:spacing w:line="560" w:lineRule="exact"/>
        <w:jc w:val="center"/>
        <w:rPr>
          <w:b/>
          <w:bCs/>
          <w:sz w:val="40"/>
          <w:szCs w:val="32"/>
          <w:highlight w:val="none"/>
        </w:rPr>
      </w:pPr>
      <w:r>
        <w:rPr>
          <w:rFonts w:hint="eastAsia"/>
          <w:b/>
          <w:bCs/>
          <w:sz w:val="40"/>
          <w:szCs w:val="32"/>
          <w:highlight w:val="none"/>
        </w:rPr>
        <w:t>目    录</w:t>
      </w:r>
    </w:p>
    <w:p w14:paraId="2D36EC99">
      <w:pPr>
        <w:spacing w:line="360" w:lineRule="auto"/>
        <w:ind w:firstLine="1078" w:firstLineChars="385"/>
        <w:rPr>
          <w:sz w:val="28"/>
          <w:szCs w:val="36"/>
          <w:highlight w:val="none"/>
        </w:rPr>
      </w:pPr>
    </w:p>
    <w:p w14:paraId="72FDAB93">
      <w:pPr>
        <w:spacing w:line="360" w:lineRule="auto"/>
        <w:ind w:firstLine="1078" w:firstLineChars="385"/>
        <w:rPr>
          <w:sz w:val="28"/>
          <w:szCs w:val="36"/>
          <w:highlight w:val="none"/>
        </w:rPr>
      </w:pPr>
    </w:p>
    <w:p w14:paraId="728C6A9A">
      <w:pPr>
        <w:spacing w:line="480" w:lineRule="auto"/>
        <w:rPr>
          <w:rFonts w:hint="eastAsia"/>
          <w:sz w:val="28"/>
          <w:szCs w:val="28"/>
          <w:highlight w:val="none"/>
        </w:rPr>
      </w:pPr>
      <w:r>
        <w:rPr>
          <w:sz w:val="28"/>
          <w:szCs w:val="36"/>
          <w:highlight w:val="none"/>
        </w:rPr>
        <w:t xml:space="preserve">第 一 章  </w:t>
      </w:r>
      <w:r>
        <w:rPr>
          <w:rFonts w:hint="eastAsia"/>
          <w:sz w:val="28"/>
          <w:szCs w:val="36"/>
          <w:highlight w:val="none"/>
        </w:rPr>
        <w:t xml:space="preserve"> </w:t>
      </w:r>
      <w:r>
        <w:rPr>
          <w:sz w:val="28"/>
          <w:szCs w:val="36"/>
          <w:highlight w:val="none"/>
        </w:rPr>
        <w:t xml:space="preserve"> </w:t>
      </w:r>
      <w:r>
        <w:rPr>
          <w:rFonts w:hint="eastAsia"/>
          <w:sz w:val="28"/>
          <w:szCs w:val="36"/>
          <w:highlight w:val="none"/>
          <w:lang w:val="en-US" w:eastAsia="zh-CN"/>
        </w:rPr>
        <w:t>询</w:t>
      </w:r>
      <w:r>
        <w:rPr>
          <w:rFonts w:hint="eastAsia"/>
          <w:sz w:val="28"/>
          <w:szCs w:val="28"/>
          <w:highlight w:val="none"/>
          <w:lang w:val="en-US" w:eastAsia="zh-CN"/>
        </w:rPr>
        <w:t>比价</w:t>
      </w:r>
      <w:r>
        <w:rPr>
          <w:rFonts w:hint="eastAsia"/>
          <w:sz w:val="28"/>
          <w:szCs w:val="28"/>
          <w:highlight w:val="none"/>
        </w:rPr>
        <w:t>公告</w:t>
      </w:r>
    </w:p>
    <w:p w14:paraId="07DFFBB0">
      <w:pPr>
        <w:spacing w:line="480" w:lineRule="auto"/>
        <w:rPr>
          <w:rFonts w:hint="default" w:eastAsia="微软雅黑"/>
          <w:sz w:val="28"/>
          <w:szCs w:val="28"/>
          <w:highlight w:val="none"/>
          <w:lang w:val="en-US" w:eastAsia="zh-CN"/>
        </w:rPr>
      </w:pPr>
      <w:r>
        <w:rPr>
          <w:rFonts w:hint="eastAsia"/>
          <w:sz w:val="28"/>
          <w:szCs w:val="28"/>
          <w:highlight w:val="none"/>
          <w:lang w:val="en-US" w:eastAsia="zh-CN"/>
        </w:rPr>
        <w:t>第二章      产品采购需求</w:t>
      </w:r>
    </w:p>
    <w:p w14:paraId="07C61DC2">
      <w:pPr>
        <w:spacing w:line="480" w:lineRule="auto"/>
        <w:rPr>
          <w:rFonts w:hint="eastAsia"/>
          <w:sz w:val="28"/>
          <w:szCs w:val="36"/>
          <w:highlight w:val="none"/>
        </w:rPr>
      </w:pPr>
      <w:r>
        <w:rPr>
          <w:rFonts w:hint="eastAsia"/>
          <w:sz w:val="28"/>
          <w:szCs w:val="36"/>
          <w:highlight w:val="none"/>
        </w:rPr>
        <w:t xml:space="preserve">第 </w:t>
      </w:r>
      <w:r>
        <w:rPr>
          <w:rFonts w:hint="eastAsia"/>
          <w:sz w:val="28"/>
          <w:szCs w:val="36"/>
          <w:highlight w:val="none"/>
          <w:lang w:val="en-US" w:eastAsia="zh-CN"/>
        </w:rPr>
        <w:t>三</w:t>
      </w:r>
      <w:r>
        <w:rPr>
          <w:rFonts w:hint="eastAsia"/>
          <w:sz w:val="28"/>
          <w:szCs w:val="36"/>
          <w:highlight w:val="none"/>
        </w:rPr>
        <w:t xml:space="preserve"> 章    供应商</w:t>
      </w:r>
      <w:r>
        <w:rPr>
          <w:rFonts w:hint="eastAsia"/>
          <w:sz w:val="28"/>
          <w:szCs w:val="36"/>
          <w:highlight w:val="none"/>
          <w:lang w:val="en-US" w:eastAsia="zh-CN"/>
        </w:rPr>
        <w:t>询比价</w:t>
      </w:r>
      <w:r>
        <w:rPr>
          <w:rFonts w:hint="eastAsia"/>
          <w:sz w:val="28"/>
          <w:szCs w:val="36"/>
          <w:highlight w:val="none"/>
        </w:rPr>
        <w:t>响应文件格式</w:t>
      </w:r>
    </w:p>
    <w:p w14:paraId="7E0B2FB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6FE21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4958DB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1F542C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0F5D439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44369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AA8EAD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634AAE0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AABF84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580340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E37F6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CBAC90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571FE6D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542F06B">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9BF5789">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C72A0F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r>
        <w:rPr>
          <w:rFonts w:hint="eastAsia" w:cs="宋体"/>
          <w:b/>
          <w:bCs/>
          <w:sz w:val="44"/>
          <w:szCs w:val="44"/>
          <w:highlight w:val="none"/>
          <w:shd w:val="clear" w:color="auto" w:fill="FFFFFF"/>
        </w:rPr>
        <w:t xml:space="preserve">第一章 </w:t>
      </w:r>
      <w:r>
        <w:rPr>
          <w:rFonts w:hint="eastAsia" w:cs="宋体"/>
          <w:b/>
          <w:bCs/>
          <w:sz w:val="44"/>
          <w:szCs w:val="44"/>
          <w:highlight w:val="none"/>
          <w:shd w:val="clear" w:color="auto" w:fill="FFFFFF"/>
          <w:lang w:val="en-US" w:eastAsia="zh-CN"/>
        </w:rPr>
        <w:t xml:space="preserve"> 询比价</w:t>
      </w:r>
      <w:r>
        <w:rPr>
          <w:rFonts w:hint="eastAsia" w:cs="宋体"/>
          <w:b/>
          <w:bCs/>
          <w:sz w:val="44"/>
          <w:szCs w:val="44"/>
          <w:highlight w:val="none"/>
          <w:shd w:val="clear" w:color="auto" w:fill="FFFFFF"/>
        </w:rPr>
        <w:t>公告</w:t>
      </w:r>
    </w:p>
    <w:p w14:paraId="6F1DBDCF">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atLeast"/>
        <w:jc w:val="center"/>
        <w:textAlignment w:val="auto"/>
        <w:rPr>
          <w:rFonts w:hint="eastAsia" w:ascii="宋体" w:hAnsi="宋体" w:eastAsia="宋体" w:cs="Times New Roman"/>
          <w:b/>
          <w:bCs/>
          <w:sz w:val="32"/>
          <w:szCs w:val="32"/>
          <w:highlight w:val="none"/>
          <w:lang w:eastAsia="zh-CN"/>
        </w:rPr>
      </w:pPr>
      <w:r>
        <w:rPr>
          <w:rFonts w:hint="eastAsia" w:ascii="宋体" w:hAnsi="宋体" w:eastAsia="宋体" w:cs="Times New Roman"/>
          <w:b/>
          <w:bCs/>
          <w:sz w:val="32"/>
          <w:szCs w:val="32"/>
          <w:highlight w:val="none"/>
          <w:lang w:eastAsia="zh-CN"/>
        </w:rPr>
        <w:t>皖南医科大学第二附属医院净烟明火智能灸疗仪</w:t>
      </w:r>
      <w:r>
        <w:rPr>
          <w:rFonts w:hint="eastAsia" w:ascii="宋体" w:hAnsi="宋体" w:eastAsia="宋体" w:cs="Times New Roman"/>
          <w:b/>
          <w:bCs/>
          <w:sz w:val="32"/>
          <w:szCs w:val="32"/>
          <w:highlight w:val="none"/>
          <w:lang w:val="en-US" w:eastAsia="zh-CN"/>
        </w:rPr>
        <w:t>询比价</w:t>
      </w:r>
      <w:r>
        <w:rPr>
          <w:rFonts w:hint="eastAsia" w:ascii="宋体" w:hAnsi="宋体" w:eastAsia="宋体" w:cs="Times New Roman"/>
          <w:b/>
          <w:bCs/>
          <w:sz w:val="32"/>
          <w:szCs w:val="32"/>
          <w:highlight w:val="none"/>
          <w:lang w:eastAsia="zh-CN"/>
        </w:rPr>
        <w:t>公告</w:t>
      </w:r>
    </w:p>
    <w:p w14:paraId="45A15F19">
      <w:pPr>
        <w:pStyle w:val="6"/>
        <w:shd w:val="clear" w:color="auto" w:fill="FFFFFF"/>
        <w:spacing w:before="0" w:beforeAutospacing="0" w:after="0" w:afterAutospacing="0" w:line="460" w:lineRule="atLeast"/>
        <w:jc w:val="both"/>
        <w:rPr>
          <w:rFonts w:hint="eastAsia"/>
          <w:sz w:val="24"/>
          <w:szCs w:val="24"/>
          <w:highlight w:val="none"/>
        </w:rPr>
      </w:pPr>
      <w:r>
        <w:rPr>
          <w:rFonts w:hint="eastAsia" w:cs="宋体"/>
          <w:b/>
          <w:bCs/>
          <w:sz w:val="24"/>
          <w:szCs w:val="24"/>
          <w:highlight w:val="none"/>
          <w:shd w:val="clear" w:color="auto" w:fill="FFFFFF"/>
          <w:lang w:val="en-US" w:eastAsia="zh-CN"/>
        </w:rPr>
        <w:t>一、</w:t>
      </w:r>
      <w:r>
        <w:rPr>
          <w:rFonts w:hint="eastAsia" w:cs="宋体"/>
          <w:b/>
          <w:bCs/>
          <w:sz w:val="24"/>
          <w:szCs w:val="24"/>
          <w:highlight w:val="none"/>
          <w:shd w:val="clear" w:color="auto" w:fill="FFFFFF"/>
        </w:rPr>
        <w:t>项目概况</w:t>
      </w:r>
    </w:p>
    <w:p w14:paraId="2881CA1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eastAsiaTheme="minorEastAsia"/>
          <w:sz w:val="24"/>
          <w:szCs w:val="24"/>
          <w:highlight w:val="none"/>
          <w:u w:val="single"/>
          <w:shd w:val="clear" w:color="auto" w:fill="FFFFFF"/>
          <w:lang w:val="en-US" w:eastAsia="zh-CN"/>
        </w:rPr>
        <w:t>净烟明火智能灸疗仪</w:t>
      </w:r>
      <w:r>
        <w:rPr>
          <w:rFonts w:hint="eastAsia" w:ascii="Times New Roman" w:hAnsi="Times New Roman" w:eastAsiaTheme="minorEastAsia"/>
          <w:sz w:val="24"/>
          <w:szCs w:val="24"/>
          <w:highlight w:val="none"/>
          <w:shd w:val="clear" w:color="auto" w:fill="FFFFFF"/>
        </w:rPr>
        <w:t>项目的潜在供应商应在</w:t>
      </w:r>
      <w:r>
        <w:rPr>
          <w:rFonts w:hint="eastAsia" w:ascii="Times New Roman" w:hAnsi="Times New Roman" w:eastAsiaTheme="minorEastAsia"/>
          <w:sz w:val="24"/>
          <w:szCs w:val="24"/>
          <w:highlight w:val="none"/>
          <w:shd w:val="clear" w:color="auto" w:fill="FFFFFF"/>
          <w:lang w:eastAsia="zh-CN"/>
        </w:rPr>
        <w:t>安信采阳光采购服务平台</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eastAsia="zh-CN"/>
        </w:rPr>
        <w:t>https://www.anxincai.com/</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bidi="ar"/>
        </w:rPr>
        <w:t>获取</w:t>
      </w:r>
      <w:r>
        <w:rPr>
          <w:rFonts w:hint="eastAsia" w:ascii="Times New Roman" w:hAnsi="Times New Roman" w:eastAsiaTheme="minorEastAsia"/>
          <w:sz w:val="24"/>
          <w:szCs w:val="24"/>
          <w:highlight w:val="none"/>
          <w:shd w:val="clear" w:color="auto" w:fill="FFFFFF"/>
          <w:lang w:val="en-US" w:eastAsia="zh-CN"/>
        </w:rPr>
        <w:t>采购</w:t>
      </w:r>
      <w:r>
        <w:rPr>
          <w:rFonts w:hint="eastAsia" w:ascii="Times New Roman" w:hAnsi="Times New Roman" w:eastAsiaTheme="minorEastAsia"/>
          <w:sz w:val="24"/>
          <w:szCs w:val="24"/>
          <w:highlight w:val="none"/>
          <w:shd w:val="clear" w:color="auto" w:fill="FFFFFF"/>
        </w:rPr>
        <w:t>文件，并于</w:t>
      </w:r>
      <w:r>
        <w:rPr>
          <w:rFonts w:hint="eastAsia" w:ascii="Times New Roman" w:hAnsi="Times New Roman" w:eastAsiaTheme="minorEastAsia"/>
          <w:sz w:val="24"/>
          <w:szCs w:val="24"/>
          <w:highlight w:val="none"/>
          <w:shd w:val="clear" w:color="auto" w:fill="FFFFFF"/>
          <w:lang w:bidi="ar"/>
        </w:rPr>
        <w:t>202</w:t>
      </w:r>
      <w:r>
        <w:rPr>
          <w:rFonts w:hint="eastAsia" w:ascii="Times New Roman" w:hAnsi="Times New Roman" w:eastAsiaTheme="minorEastAsia"/>
          <w:sz w:val="24"/>
          <w:szCs w:val="24"/>
          <w:highlight w:val="none"/>
          <w:shd w:val="clear" w:color="auto" w:fill="FFFFFF"/>
          <w:lang w:val="en-US" w:eastAsia="zh-CN" w:bidi="ar"/>
        </w:rPr>
        <w:t>6</w:t>
      </w:r>
      <w:r>
        <w:rPr>
          <w:rFonts w:hint="eastAsia" w:ascii="Times New Roman" w:hAnsi="Times New Roman" w:eastAsiaTheme="minorEastAsia"/>
          <w:sz w:val="24"/>
          <w:szCs w:val="24"/>
          <w:highlight w:val="none"/>
          <w:shd w:val="clear" w:color="auto" w:fill="FFFFFF"/>
          <w:lang w:bidi="ar"/>
        </w:rPr>
        <w:t>年</w:t>
      </w:r>
      <w:r>
        <w:rPr>
          <w:rFonts w:hint="eastAsia" w:ascii="Times New Roman" w:hAnsi="Times New Roman" w:eastAsiaTheme="minorEastAsia"/>
          <w:sz w:val="24"/>
          <w:szCs w:val="24"/>
          <w:highlight w:val="none"/>
          <w:shd w:val="clear" w:color="auto" w:fill="FFFFFF"/>
          <w:lang w:val="en-US" w:eastAsia="zh-CN" w:bidi="ar"/>
        </w:rPr>
        <w:t>05</w:t>
      </w:r>
      <w:r>
        <w:rPr>
          <w:rFonts w:hint="eastAsia" w:ascii="Times New Roman" w:hAnsi="Times New Roman" w:eastAsiaTheme="minorEastAsia"/>
          <w:sz w:val="24"/>
          <w:szCs w:val="24"/>
          <w:highlight w:val="none"/>
          <w:shd w:val="clear" w:color="auto" w:fill="FFFFFF"/>
          <w:lang w:bidi="ar"/>
        </w:rPr>
        <w:t>月</w:t>
      </w:r>
      <w:r>
        <w:rPr>
          <w:rFonts w:hint="eastAsia" w:ascii="Times New Roman" w:hAnsi="Times New Roman" w:eastAsiaTheme="minorEastAsia"/>
          <w:sz w:val="24"/>
          <w:szCs w:val="24"/>
          <w:highlight w:val="none"/>
          <w:shd w:val="clear" w:color="auto" w:fill="FFFFFF"/>
          <w:lang w:val="en-US" w:eastAsia="zh-CN" w:bidi="ar"/>
        </w:rPr>
        <w:t>06</w:t>
      </w:r>
      <w:r>
        <w:rPr>
          <w:rFonts w:hint="eastAsia" w:ascii="Times New Roman" w:hAnsi="Times New Roman" w:eastAsiaTheme="minorEastAsia"/>
          <w:sz w:val="24"/>
          <w:szCs w:val="24"/>
          <w:highlight w:val="none"/>
          <w:shd w:val="clear" w:color="auto" w:fill="FFFFFF"/>
          <w:lang w:bidi="ar"/>
        </w:rPr>
        <w:t>日1</w:t>
      </w:r>
      <w:r>
        <w:rPr>
          <w:rFonts w:hint="eastAsia" w:ascii="Times New Roman" w:hAnsi="Times New Roman" w:eastAsiaTheme="minorEastAsia"/>
          <w:sz w:val="24"/>
          <w:szCs w:val="24"/>
          <w:highlight w:val="none"/>
          <w:shd w:val="clear" w:color="auto" w:fill="FFFFFF"/>
          <w:lang w:val="en-US" w:eastAsia="zh-CN" w:bidi="ar"/>
        </w:rPr>
        <w:t>7</w:t>
      </w:r>
      <w:r>
        <w:rPr>
          <w:rFonts w:hint="eastAsia" w:ascii="Times New Roman" w:hAnsi="Times New Roman" w:eastAsiaTheme="minorEastAsia"/>
          <w:sz w:val="24"/>
          <w:szCs w:val="24"/>
          <w:highlight w:val="none"/>
          <w:shd w:val="clear" w:color="auto" w:fill="FFFFFF"/>
          <w:lang w:bidi="ar"/>
        </w:rPr>
        <w:t>点</w:t>
      </w:r>
      <w:r>
        <w:rPr>
          <w:rFonts w:hint="eastAsia" w:ascii="Times New Roman" w:hAnsi="Times New Roman" w:eastAsiaTheme="minorEastAsia"/>
          <w:sz w:val="24"/>
          <w:szCs w:val="24"/>
          <w:highlight w:val="none"/>
          <w:shd w:val="clear" w:color="auto" w:fill="FFFFFF"/>
          <w:lang w:val="en-US" w:eastAsia="zh-CN" w:bidi="ar"/>
        </w:rPr>
        <w:t>3</w:t>
      </w:r>
      <w:r>
        <w:rPr>
          <w:rFonts w:hint="eastAsia" w:ascii="Times New Roman" w:hAnsi="Times New Roman" w:eastAsiaTheme="minorEastAsia"/>
          <w:sz w:val="24"/>
          <w:szCs w:val="24"/>
          <w:highlight w:val="none"/>
          <w:shd w:val="clear" w:color="auto" w:fill="FFFFFF"/>
          <w:lang w:bidi="ar"/>
        </w:rPr>
        <w:t>0分</w:t>
      </w:r>
      <w:r>
        <w:rPr>
          <w:rFonts w:hint="eastAsia" w:ascii="Times New Roman" w:hAnsi="Times New Roman" w:eastAsiaTheme="minorEastAsia"/>
          <w:sz w:val="24"/>
          <w:szCs w:val="24"/>
          <w:highlight w:val="none"/>
          <w:shd w:val="clear" w:color="auto" w:fill="FFFFFF"/>
        </w:rPr>
        <w:t>（北京时间）前递交响应文件</w:t>
      </w:r>
      <w:r>
        <w:rPr>
          <w:rFonts w:hint="eastAsia" w:ascii="Times New Roman" w:hAnsi="Times New Roman" w:eastAsiaTheme="minorEastAsia"/>
          <w:sz w:val="24"/>
          <w:szCs w:val="24"/>
          <w:highlight w:val="none"/>
          <w:shd w:val="clear" w:color="auto" w:fill="FFFFFF"/>
          <w:lang w:eastAsia="zh-CN"/>
        </w:rPr>
        <w:t>，</w:t>
      </w:r>
      <w:r>
        <w:rPr>
          <w:rFonts w:hint="eastAsia" w:ascii="Times New Roman" w:hAnsi="Times New Roman" w:eastAsiaTheme="minorEastAsia"/>
          <w:sz w:val="24"/>
          <w:szCs w:val="24"/>
          <w:highlight w:val="none"/>
          <w:shd w:val="clear" w:color="auto" w:fill="FFFFFF"/>
        </w:rPr>
        <w:t>欢迎符合资格条件的单位前来参加。</w:t>
      </w:r>
    </w:p>
    <w:p w14:paraId="7EF2638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w:t>
      </w:r>
      <w:r>
        <w:rPr>
          <w:rFonts w:hint="eastAsia" w:ascii="Times New Roman" w:hAnsi="Times New Roman" w:cs="Arial" w:eastAsiaTheme="minorEastAsia"/>
          <w:color w:val="333333"/>
          <w:sz w:val="24"/>
          <w:szCs w:val="24"/>
          <w:highlight w:val="none"/>
        </w:rPr>
        <w:t>采购内容：</w:t>
      </w:r>
    </w:p>
    <w:tbl>
      <w:tblPr>
        <w:tblStyle w:val="7"/>
        <w:tblpPr w:leftFromText="180" w:rightFromText="180" w:vertAnchor="text" w:horzAnchor="margin" w:tblpXSpec="center" w:tblpY="8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723"/>
        <w:gridCol w:w="1569"/>
        <w:gridCol w:w="982"/>
        <w:gridCol w:w="1569"/>
        <w:gridCol w:w="1419"/>
        <w:gridCol w:w="1442"/>
      </w:tblGrid>
      <w:tr w14:paraId="7FA1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420" w:type="pct"/>
            <w:vAlign w:val="center"/>
          </w:tcPr>
          <w:p w14:paraId="7128509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包号</w:t>
            </w:r>
          </w:p>
        </w:tc>
        <w:tc>
          <w:tcPr>
            <w:tcW w:w="906" w:type="pct"/>
            <w:vAlign w:val="center"/>
          </w:tcPr>
          <w:p w14:paraId="103138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rPr>
              <w:t>产品名称</w:t>
            </w:r>
          </w:p>
        </w:tc>
        <w:tc>
          <w:tcPr>
            <w:tcW w:w="825" w:type="pct"/>
            <w:vAlign w:val="center"/>
          </w:tcPr>
          <w:p w14:paraId="0FF3629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b w:val="0"/>
                <w:bCs w:val="0"/>
                <w:color w:val="333333"/>
                <w:sz w:val="24"/>
                <w:szCs w:val="24"/>
                <w:highlight w:val="none"/>
                <w:lang w:eastAsia="zh-CN"/>
              </w:rPr>
            </w:pPr>
            <w:r>
              <w:rPr>
                <w:rFonts w:hint="eastAsia" w:ascii="Times New Roman" w:hAnsi="Times New Roman" w:eastAsiaTheme="minorEastAsia"/>
                <w:b w:val="0"/>
                <w:bCs w:val="0"/>
                <w:color w:val="333333"/>
                <w:sz w:val="24"/>
                <w:szCs w:val="24"/>
                <w:highlight w:val="none"/>
                <w:lang w:eastAsia="zh-CN"/>
              </w:rPr>
              <w:t>数量</w:t>
            </w:r>
          </w:p>
        </w:tc>
        <w:tc>
          <w:tcPr>
            <w:tcW w:w="516" w:type="pct"/>
            <w:vAlign w:val="center"/>
          </w:tcPr>
          <w:p w14:paraId="4E109E9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b w:val="0"/>
                <w:bCs w:val="0"/>
                <w:color w:val="333333"/>
                <w:sz w:val="24"/>
                <w:szCs w:val="24"/>
                <w:highlight w:val="none"/>
                <w:lang w:val="en-US" w:eastAsia="zh-CN"/>
              </w:rPr>
            </w:pPr>
            <w:r>
              <w:rPr>
                <w:rFonts w:hint="eastAsia" w:ascii="Times New Roman" w:hAnsi="Times New Roman" w:eastAsiaTheme="minorEastAsia"/>
                <w:b w:val="0"/>
                <w:bCs w:val="0"/>
                <w:color w:val="333333"/>
                <w:sz w:val="24"/>
                <w:szCs w:val="24"/>
                <w:highlight w:val="none"/>
                <w:lang w:val="en-US" w:eastAsia="zh-CN"/>
              </w:rPr>
              <w:t>单位</w:t>
            </w:r>
          </w:p>
        </w:tc>
        <w:tc>
          <w:tcPr>
            <w:tcW w:w="825" w:type="pct"/>
            <w:vAlign w:val="center"/>
          </w:tcPr>
          <w:p w14:paraId="3F7CFF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参数</w:t>
            </w:r>
          </w:p>
        </w:tc>
        <w:tc>
          <w:tcPr>
            <w:tcW w:w="746" w:type="pct"/>
            <w:vAlign w:val="center"/>
          </w:tcPr>
          <w:p w14:paraId="22915E4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362DDC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总价（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val="en-US" w:eastAsia="zh-CN"/>
              </w:rPr>
              <w:t>）</w:t>
            </w:r>
          </w:p>
        </w:tc>
        <w:tc>
          <w:tcPr>
            <w:tcW w:w="758" w:type="pct"/>
            <w:vAlign w:val="center"/>
          </w:tcPr>
          <w:p w14:paraId="01EC799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质保期</w:t>
            </w:r>
          </w:p>
        </w:tc>
      </w:tr>
      <w:tr w14:paraId="7953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20" w:type="pct"/>
            <w:vAlign w:val="center"/>
          </w:tcPr>
          <w:p w14:paraId="0D0601F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01</w:t>
            </w:r>
          </w:p>
        </w:tc>
        <w:tc>
          <w:tcPr>
            <w:tcW w:w="906" w:type="pct"/>
            <w:vAlign w:val="center"/>
          </w:tcPr>
          <w:p w14:paraId="4F69FAB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b w:val="0"/>
                <w:bCs w:val="0"/>
                <w:color w:val="333333"/>
                <w:sz w:val="24"/>
                <w:szCs w:val="24"/>
                <w:highlight w:val="none"/>
                <w:lang w:eastAsia="zh-CN"/>
              </w:rPr>
            </w:pPr>
            <w:r>
              <w:rPr>
                <w:rFonts w:hint="eastAsia" w:ascii="Times New Roman" w:hAnsi="Times New Roman" w:eastAsiaTheme="minorEastAsia"/>
                <w:b w:val="0"/>
                <w:bCs w:val="0"/>
                <w:color w:val="333333"/>
                <w:sz w:val="24"/>
                <w:szCs w:val="24"/>
                <w:highlight w:val="none"/>
                <w:lang w:eastAsia="zh-CN"/>
              </w:rPr>
              <w:t>净烟明火</w:t>
            </w:r>
          </w:p>
          <w:p w14:paraId="7818E0A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b w:val="0"/>
                <w:bCs w:val="0"/>
                <w:color w:val="333333"/>
                <w:sz w:val="24"/>
                <w:szCs w:val="24"/>
                <w:highlight w:val="none"/>
                <w:lang w:eastAsia="zh-CN"/>
              </w:rPr>
              <w:t>智能灸疗仪</w:t>
            </w:r>
          </w:p>
        </w:tc>
        <w:tc>
          <w:tcPr>
            <w:tcW w:w="825" w:type="pct"/>
            <w:vAlign w:val="center"/>
          </w:tcPr>
          <w:p w14:paraId="7FB61FC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1</w:t>
            </w:r>
          </w:p>
        </w:tc>
        <w:tc>
          <w:tcPr>
            <w:tcW w:w="516" w:type="pct"/>
            <w:vAlign w:val="center"/>
          </w:tcPr>
          <w:p w14:paraId="0ED62D7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台</w:t>
            </w:r>
          </w:p>
        </w:tc>
        <w:tc>
          <w:tcPr>
            <w:tcW w:w="825" w:type="pct"/>
            <w:vAlign w:val="center"/>
          </w:tcPr>
          <w:p w14:paraId="3548D11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见询比价文件第二章</w:t>
            </w:r>
          </w:p>
        </w:tc>
        <w:tc>
          <w:tcPr>
            <w:tcW w:w="746" w:type="pct"/>
            <w:vAlign w:val="center"/>
          </w:tcPr>
          <w:p w14:paraId="240EB7A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20000</w:t>
            </w:r>
          </w:p>
        </w:tc>
        <w:tc>
          <w:tcPr>
            <w:tcW w:w="758" w:type="pct"/>
            <w:vAlign w:val="center"/>
          </w:tcPr>
          <w:p w14:paraId="425BDA8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3年</w:t>
            </w:r>
          </w:p>
        </w:tc>
      </w:tr>
    </w:tbl>
    <w:p w14:paraId="356E1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2.投标人具有合法有效的营业执照；</w:t>
      </w:r>
    </w:p>
    <w:p w14:paraId="78F5073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.如是依法纳入医疗器械管理的投标产品须同时满足以下条件：</w:t>
      </w:r>
    </w:p>
    <w:p w14:paraId="6937204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1投标人为所投产品的生产企业时，须具有有效的医疗器械生产许可证（所投产品属于第二类、第三类医疗器械时）或已完成生产备案并获取备案编号（所投产品属于第一类医疗器械时）；投标人为经营企业时，须具有有效的医疗器械经营许可证（所投产品为第三类医疗器械时）或已完成经营备案并获取备案编号（所投产品为第二类医疗器械时）。如是《医疗器械经营监督管理办法》中提出免于经营许可或备案的情形，无需提供经营许可证或备案凭证（编号），但须在投标文件中进行说明；</w:t>
      </w:r>
    </w:p>
    <w:p w14:paraId="3066186A">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.2投标人所投产品为第一类医疗器械时，须提供有效的所投产品医疗器械备案凭证；投标人所投产品为第二类或第三类医疗器械时，须提供有效的所投产品医疗器械注册证；</w:t>
      </w:r>
    </w:p>
    <w:p w14:paraId="621F22F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4</w:t>
      </w:r>
      <w:r>
        <w:rPr>
          <w:rFonts w:hint="default" w:ascii="Times New Roman" w:hAnsi="Times New Roman" w:cs="Arial" w:eastAsiaTheme="minorEastAsia"/>
          <w:color w:val="333333"/>
          <w:sz w:val="24"/>
          <w:szCs w:val="24"/>
          <w:highlight w:val="none"/>
          <w:lang w:val="en-US" w:eastAsia="zh-CN"/>
        </w:rPr>
        <w:t>.投标人不得存在以下不良信用记录情形之一：</w:t>
      </w:r>
    </w:p>
    <w:p w14:paraId="514A8CD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（1）投标人被人民法院列入失信被执行人的；</w:t>
      </w:r>
    </w:p>
    <w:p w14:paraId="4C00EC1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（2）投标人被市场监督管理部门列入经营异常名录信息且截止开标时间未被移除的；</w:t>
      </w:r>
    </w:p>
    <w:p w14:paraId="5C5973E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（3）投标人被税务部门列入重大税收违法失信主体的；</w:t>
      </w:r>
    </w:p>
    <w:p w14:paraId="71EE419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（4）近三年内投标人或其法定代表人被人民法院判处行贿罪或被人民检察院/中华人民共和国国家监察委员会列入行贿犯罪档案的；</w:t>
      </w:r>
    </w:p>
    <w:p w14:paraId="66C5D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内</w:t>
      </w:r>
      <w:r>
        <w:rPr>
          <w:rFonts w:hint="default" w:ascii="Times New Roman" w:hAnsi="Times New Roman" w:cs="Arial" w:eastAsiaTheme="minorEastAsia"/>
          <w:color w:val="333333"/>
          <w:sz w:val="24"/>
          <w:szCs w:val="24"/>
          <w:highlight w:val="none"/>
          <w:lang w:val="en-US" w:eastAsia="zh-CN"/>
        </w:rPr>
        <w:t>投标人或其法定代表人被安徽省及国家卫生健康委政务网站列入商业贿赂不良记录。</w:t>
      </w:r>
    </w:p>
    <w:p w14:paraId="02629A9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5</w:t>
      </w:r>
      <w:r>
        <w:rPr>
          <w:rFonts w:hint="default" w:ascii="Times New Roman" w:hAnsi="Times New Roman" w:cs="Arial" w:eastAsiaTheme="minorEastAsia"/>
          <w:color w:val="333333"/>
          <w:sz w:val="24"/>
          <w:szCs w:val="24"/>
          <w:highlight w:val="none"/>
          <w:lang w:val="en-US" w:eastAsia="zh-CN"/>
        </w:rPr>
        <w:t>.本项目不接受联合体投标。</w:t>
      </w:r>
    </w:p>
    <w:p w14:paraId="7DD9BCC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要求：</w:t>
      </w:r>
    </w:p>
    <w:p w14:paraId="500AE9A8">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电子</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含报价</w:t>
      </w:r>
      <w:r>
        <w:rPr>
          <w:rFonts w:hint="eastAsia" w:ascii="Times New Roman" w:hAnsi="Times New Roman" w:cs="Arial" w:eastAsiaTheme="minorEastAsia"/>
          <w:color w:val="333333"/>
          <w:sz w:val="24"/>
          <w:szCs w:val="24"/>
          <w:highlight w:val="none"/>
          <w:lang w:val="en-US" w:eastAsia="zh-CN"/>
        </w:rPr>
        <w:t>表</w:t>
      </w:r>
      <w:r>
        <w:rPr>
          <w:rFonts w:hint="eastAsia" w:ascii="Times New Roman" w:hAnsi="Times New Roman" w:cs="Arial" w:eastAsiaTheme="minorEastAsia"/>
          <w:color w:val="333333"/>
          <w:sz w:val="24"/>
          <w:szCs w:val="24"/>
          <w:highlight w:val="none"/>
        </w:rPr>
        <w:t>、</w:t>
      </w:r>
      <w:r>
        <w:rPr>
          <w:rFonts w:hint="eastAsia" w:ascii="Times New Roman" w:hAnsi="Times New Roman" w:cs="Arial" w:eastAsiaTheme="minorEastAsia"/>
          <w:color w:val="333333"/>
          <w:sz w:val="24"/>
          <w:szCs w:val="24"/>
          <w:highlight w:val="none"/>
          <w:lang w:val="en-US" w:eastAsia="zh-CN"/>
        </w:rPr>
        <w:t>法人授权委托书、被授权人身份证复印件、</w:t>
      </w:r>
      <w:r>
        <w:rPr>
          <w:rFonts w:hint="eastAsia" w:ascii="Times New Roman" w:hAnsi="Times New Roman" w:cs="Arial" w:eastAsiaTheme="minorEastAsia"/>
          <w:color w:val="333333"/>
          <w:sz w:val="24"/>
          <w:szCs w:val="24"/>
          <w:highlight w:val="none"/>
        </w:rPr>
        <w:t>供应商资质、</w:t>
      </w:r>
      <w:r>
        <w:rPr>
          <w:rFonts w:hint="eastAsia" w:ascii="Times New Roman" w:hAnsi="Times New Roman" w:cs="Arial" w:eastAsiaTheme="minorEastAsia"/>
          <w:color w:val="333333"/>
          <w:sz w:val="24"/>
          <w:szCs w:val="24"/>
          <w:highlight w:val="none"/>
          <w:lang w:val="en-US" w:eastAsia="zh-CN"/>
        </w:rPr>
        <w:t>厂家资质、技术参数对照表、供应商信用承诺书、</w:t>
      </w:r>
      <w:r>
        <w:rPr>
          <w:rFonts w:hint="eastAsia" w:ascii="Times New Roman" w:hAnsi="Times New Roman" w:cs="Arial" w:eastAsiaTheme="minorEastAsia"/>
          <w:color w:val="333333"/>
          <w:sz w:val="24"/>
          <w:szCs w:val="24"/>
          <w:highlight w:val="none"/>
        </w:rPr>
        <w:t>售后服务承诺函</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rPr>
        <w:t>消耗品</w:t>
      </w:r>
      <w:r>
        <w:rPr>
          <w:rFonts w:hint="eastAsia" w:ascii="Times New Roman" w:hAnsi="Times New Roman" w:cs="Arial" w:eastAsiaTheme="minorEastAsia"/>
          <w:color w:val="333333"/>
          <w:sz w:val="24"/>
          <w:szCs w:val="24"/>
          <w:highlight w:val="none"/>
          <w:lang w:val="en-US" w:eastAsia="zh-CN"/>
        </w:rPr>
        <w:t>及</w:t>
      </w:r>
      <w:r>
        <w:rPr>
          <w:rFonts w:hint="eastAsia" w:ascii="Times New Roman" w:hAnsi="Times New Roman" w:cs="Arial" w:eastAsiaTheme="minorEastAsia"/>
          <w:color w:val="333333"/>
          <w:sz w:val="24"/>
          <w:szCs w:val="24"/>
          <w:highlight w:val="none"/>
        </w:rPr>
        <w:t>维修零配件购买价格清单</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厂家授权承诺函</w:t>
      </w:r>
      <w:r>
        <w:rPr>
          <w:rFonts w:hint="eastAsia" w:ascii="Times New Roman" w:hAnsi="Times New Roman" w:cs="Arial" w:eastAsiaTheme="minorEastAsia"/>
          <w:color w:val="333333"/>
          <w:sz w:val="24"/>
          <w:szCs w:val="24"/>
          <w:highlight w:val="none"/>
        </w:rPr>
        <w:t>等</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电子文件加盖投标人公章</w:t>
      </w:r>
      <w:r>
        <w:rPr>
          <w:rFonts w:hint="eastAsia" w:ascii="Times New Roman" w:hAnsi="Times New Roman" w:cs="Arial" w:eastAsiaTheme="minorEastAsia"/>
          <w:color w:val="333333"/>
          <w:sz w:val="24"/>
          <w:szCs w:val="24"/>
          <w:highlight w:val="none"/>
        </w:rPr>
        <w:t>。</w:t>
      </w:r>
    </w:p>
    <w:p w14:paraId="291AE5A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6.2投标人需在电子响应文件中承诺中标后提供厂家经销授权。</w:t>
      </w:r>
    </w:p>
    <w:p w14:paraId="287AD03D">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6.3</w:t>
      </w:r>
      <w:r>
        <w:rPr>
          <w:rFonts w:hint="eastAsia" w:ascii="Times New Roman" w:hAnsi="Times New Roman" w:cs="Arial" w:eastAsiaTheme="minorEastAsia"/>
          <w:color w:val="333333"/>
          <w:sz w:val="24"/>
          <w:szCs w:val="24"/>
          <w:highlight w:val="none"/>
        </w:rPr>
        <w:t>每个产品只接受一个品牌，一个型号，一个报价。</w:t>
      </w:r>
    </w:p>
    <w:p w14:paraId="198D4D4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b/>
          <w:bCs/>
          <w:color w:val="333333"/>
          <w:kern w:val="0"/>
          <w:sz w:val="24"/>
          <w:szCs w:val="24"/>
          <w:highlight w:val="none"/>
          <w:lang w:val="en-US" w:eastAsia="zh-CN" w:bidi="ar-SA"/>
        </w:rPr>
        <w:t>7.采购文件下载：</w:t>
      </w:r>
      <w:r>
        <w:rPr>
          <w:rFonts w:hint="eastAsia" w:ascii="Times New Roman" w:hAnsi="Times New Roman" w:cs="Arial" w:eastAsiaTheme="minorEastAsia"/>
          <w:color w:val="333333"/>
          <w:kern w:val="0"/>
          <w:sz w:val="24"/>
          <w:szCs w:val="24"/>
          <w:highlight w:val="none"/>
          <w:lang w:val="en-US" w:eastAsia="zh-CN" w:bidi="ar-SA"/>
        </w:rPr>
        <w:t>投标供应商应在采购文件获取截止时间前在安信采阳光采购服务平台上下载采购文件，未下载采购文件的投标供应商不得参加投标。凡有意参加本项目供应商，需在安信采阳光采购服务平台（https://www.anxincai.com/）进行企业免费注册（已注册用户请确认完善信息并提交通过），具体操作见安信采门户—服务指南—供应商操作手册（https://www.anxincai.com/door/serveguide.html#）。完成企业注册并通过后（一般为一到三个工作日），可以通过互联网登录“安信采阳光采购服务平台系统”，点击“采购公告”--“采购公告/询价采购公告”--点击“立即申请”--点击“投标申请”模块进行投标申请，明确参加项目及标段。提交通过后，点击“采购文件下载”模块下载文件及相关附件（含澄清、答疑及补充通知等文件，采购人/采购代理机构不再另行通知，投标供应商应及时关注、查阅安信采阳光采购服务平台发布的上述相关内容，否则造成的后果自负）。具体操作参见《供应商操作手册》（操作手册链接：https://www.anxincai.com/door/serveguide.html#）。</w:t>
      </w:r>
    </w:p>
    <w:p w14:paraId="5FBDEAA2">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9"/>
        <w:rPr>
          <w:rFonts w:ascii="Times New Roman" w:hAnsi="Times New Roman" w:eastAsiaTheme="minorEastAsia"/>
          <w:color w:val="0000FF"/>
          <w:highlight w:val="none"/>
          <w:shd w:val="clear" w:color="auto" w:fill="FFFFFF"/>
        </w:rPr>
      </w:pPr>
      <w:r>
        <w:rPr>
          <w:rFonts w:hint="eastAsia" w:ascii="Times New Roman" w:hAnsi="Times New Roman" w:cs="Arial" w:eastAsiaTheme="minorEastAsia"/>
          <w:b/>
          <w:bCs/>
          <w:color w:val="0000FF"/>
          <w:sz w:val="24"/>
          <w:szCs w:val="24"/>
          <w:highlight w:val="none"/>
          <w:lang w:val="en-US" w:eastAsia="zh-CN"/>
        </w:rPr>
        <w:t>8.响应</w:t>
      </w:r>
      <w:r>
        <w:rPr>
          <w:rFonts w:hint="eastAsia" w:ascii="Times New Roman" w:hAnsi="Times New Roman" w:cs="Arial" w:eastAsiaTheme="minorEastAsia"/>
          <w:b/>
          <w:bCs/>
          <w:color w:val="0000FF"/>
          <w:sz w:val="24"/>
          <w:szCs w:val="24"/>
          <w:highlight w:val="none"/>
        </w:rPr>
        <w:t>文件提交时间及</w:t>
      </w:r>
      <w:r>
        <w:rPr>
          <w:rFonts w:hint="eastAsia" w:ascii="Times New Roman" w:hAnsi="Times New Roman" w:cs="Arial" w:eastAsiaTheme="minorEastAsia"/>
          <w:b/>
          <w:bCs/>
          <w:color w:val="0000FF"/>
          <w:sz w:val="24"/>
          <w:szCs w:val="24"/>
          <w:highlight w:val="none"/>
          <w:lang w:val="en-US" w:eastAsia="zh-CN"/>
        </w:rPr>
        <w:t>平台</w:t>
      </w:r>
      <w:r>
        <w:rPr>
          <w:rFonts w:hint="eastAsia" w:ascii="Times New Roman" w:hAnsi="Times New Roman" w:cs="Arial" w:eastAsiaTheme="minorEastAsia"/>
          <w:b/>
          <w:bCs/>
          <w:color w:val="0000FF"/>
          <w:sz w:val="24"/>
          <w:szCs w:val="24"/>
          <w:highlight w:val="none"/>
        </w:rPr>
        <w:t>：</w:t>
      </w:r>
      <w:r>
        <w:rPr>
          <w:rFonts w:hint="eastAsia" w:ascii="Times New Roman" w:hAnsi="Times New Roman" w:cs="Arial" w:eastAsiaTheme="minorEastAsia"/>
          <w:color w:val="0000FF"/>
          <w:sz w:val="24"/>
          <w:szCs w:val="24"/>
          <w:highlight w:val="none"/>
        </w:rPr>
        <w:t>截止时间为</w:t>
      </w:r>
      <w:r>
        <w:rPr>
          <w:rFonts w:hint="eastAsia" w:ascii="Times New Roman" w:hAnsi="Times New Roman" w:cs="Arial" w:eastAsiaTheme="minorEastAsia"/>
          <w:b/>
          <w:bCs/>
          <w:color w:val="0000FF"/>
          <w:sz w:val="24"/>
          <w:szCs w:val="24"/>
          <w:highlight w:val="none"/>
        </w:rPr>
        <w:t>202</w:t>
      </w:r>
      <w:r>
        <w:rPr>
          <w:rFonts w:hint="eastAsia" w:ascii="Times New Roman" w:hAnsi="Times New Roman" w:cs="Arial" w:eastAsiaTheme="minorEastAsia"/>
          <w:b/>
          <w:bCs/>
          <w:color w:val="0000FF"/>
          <w:sz w:val="24"/>
          <w:szCs w:val="24"/>
          <w:highlight w:val="none"/>
          <w:lang w:val="en-US" w:eastAsia="zh-CN"/>
        </w:rPr>
        <w:t>6</w:t>
      </w:r>
      <w:r>
        <w:rPr>
          <w:rFonts w:hint="eastAsia" w:ascii="Times New Roman" w:hAnsi="Times New Roman" w:cs="Arial" w:eastAsiaTheme="minorEastAsia"/>
          <w:b/>
          <w:bCs/>
          <w:color w:val="0000FF"/>
          <w:sz w:val="24"/>
          <w:szCs w:val="24"/>
          <w:highlight w:val="none"/>
        </w:rPr>
        <w:t>年</w:t>
      </w:r>
      <w:r>
        <w:rPr>
          <w:rFonts w:hint="eastAsia" w:ascii="Times New Roman" w:hAnsi="Times New Roman" w:cs="Arial" w:eastAsiaTheme="minorEastAsia"/>
          <w:b/>
          <w:bCs/>
          <w:color w:val="0000FF"/>
          <w:sz w:val="24"/>
          <w:szCs w:val="24"/>
          <w:highlight w:val="none"/>
          <w:lang w:val="en-US" w:eastAsia="zh-CN"/>
        </w:rPr>
        <w:t>05</w:t>
      </w:r>
      <w:r>
        <w:rPr>
          <w:rFonts w:hint="eastAsia" w:ascii="Times New Roman" w:hAnsi="Times New Roman" w:cs="Arial" w:eastAsiaTheme="minorEastAsia"/>
          <w:b/>
          <w:bCs/>
          <w:color w:val="0000FF"/>
          <w:sz w:val="24"/>
          <w:szCs w:val="24"/>
          <w:highlight w:val="none"/>
        </w:rPr>
        <w:t>月</w:t>
      </w:r>
      <w:r>
        <w:rPr>
          <w:rFonts w:hint="eastAsia" w:ascii="Times New Roman" w:hAnsi="Times New Roman" w:cs="Arial" w:eastAsiaTheme="minorEastAsia"/>
          <w:b/>
          <w:bCs/>
          <w:color w:val="0000FF"/>
          <w:sz w:val="24"/>
          <w:szCs w:val="24"/>
          <w:highlight w:val="none"/>
          <w:lang w:val="en-US" w:eastAsia="zh-CN"/>
        </w:rPr>
        <w:t>06</w:t>
      </w:r>
      <w:r>
        <w:rPr>
          <w:rFonts w:hint="eastAsia" w:ascii="Times New Roman" w:hAnsi="Times New Roman" w:cs="Arial" w:eastAsiaTheme="minorEastAsia"/>
          <w:b/>
          <w:bCs/>
          <w:color w:val="0000FF"/>
          <w:sz w:val="24"/>
          <w:szCs w:val="24"/>
          <w:highlight w:val="none"/>
        </w:rPr>
        <w:t>日1</w:t>
      </w:r>
      <w:r>
        <w:rPr>
          <w:rFonts w:hint="eastAsia" w:ascii="Times New Roman" w:hAnsi="Times New Roman" w:cs="Arial" w:eastAsiaTheme="minorEastAsia"/>
          <w:b/>
          <w:bCs/>
          <w:color w:val="0000FF"/>
          <w:sz w:val="24"/>
          <w:szCs w:val="24"/>
          <w:highlight w:val="none"/>
          <w:lang w:val="en-US" w:eastAsia="zh-CN"/>
        </w:rPr>
        <w:t>7</w:t>
      </w:r>
      <w:r>
        <w:rPr>
          <w:rFonts w:hint="eastAsia" w:ascii="Times New Roman" w:hAnsi="Times New Roman" w:cs="Arial" w:eastAsiaTheme="minorEastAsia"/>
          <w:b/>
          <w:bCs/>
          <w:color w:val="0000FF"/>
          <w:sz w:val="24"/>
          <w:szCs w:val="24"/>
          <w:highlight w:val="none"/>
        </w:rPr>
        <w:t>时</w:t>
      </w:r>
      <w:r>
        <w:rPr>
          <w:rFonts w:hint="eastAsia" w:ascii="Times New Roman" w:hAnsi="Times New Roman" w:cs="Arial" w:eastAsiaTheme="minorEastAsia"/>
          <w:b/>
          <w:bCs/>
          <w:color w:val="0000FF"/>
          <w:sz w:val="24"/>
          <w:szCs w:val="24"/>
          <w:highlight w:val="none"/>
          <w:lang w:val="en-US" w:eastAsia="zh-CN"/>
        </w:rPr>
        <w:t>3</w:t>
      </w:r>
      <w:r>
        <w:rPr>
          <w:rFonts w:hint="eastAsia" w:ascii="Times New Roman" w:hAnsi="Times New Roman" w:cs="Arial" w:eastAsiaTheme="minorEastAsia"/>
          <w:b/>
          <w:bCs/>
          <w:color w:val="0000FF"/>
          <w:sz w:val="24"/>
          <w:szCs w:val="24"/>
          <w:highlight w:val="none"/>
        </w:rPr>
        <w:t>0分</w:t>
      </w:r>
      <w:r>
        <w:rPr>
          <w:rFonts w:hint="eastAsia" w:ascii="Times New Roman" w:hAnsi="Times New Roman" w:cs="Arial" w:eastAsiaTheme="minorEastAsia"/>
          <w:color w:val="0000FF"/>
          <w:sz w:val="24"/>
          <w:szCs w:val="24"/>
          <w:highlight w:val="none"/>
        </w:rPr>
        <w:t>，投标供应商应在截止时间前通过“</w:t>
      </w:r>
      <w:r>
        <w:rPr>
          <w:rFonts w:hint="eastAsia" w:ascii="Times New Roman" w:hAnsi="Times New Roman" w:cs="Arial" w:eastAsiaTheme="minorEastAsia"/>
          <w:color w:val="0000FF"/>
          <w:sz w:val="24"/>
          <w:szCs w:val="24"/>
          <w:highlight w:val="none"/>
          <w:lang w:eastAsia="zh-CN"/>
        </w:rPr>
        <w:t>安信采阳光采购服务平台”</w:t>
      </w:r>
      <w:r>
        <w:rPr>
          <w:rFonts w:hint="eastAsia" w:ascii="Times New Roman" w:hAnsi="Times New Roman" w:cs="Arial" w:eastAsiaTheme="minorEastAsia"/>
          <w:color w:val="0000FF"/>
          <w:sz w:val="24"/>
          <w:szCs w:val="24"/>
          <w:highlight w:val="none"/>
        </w:rPr>
        <w:t>（</w:t>
      </w:r>
      <w:r>
        <w:rPr>
          <w:rFonts w:hint="eastAsia" w:ascii="Times New Roman" w:hAnsi="Times New Roman" w:cs="Arial" w:eastAsiaTheme="minorEastAsia"/>
          <w:color w:val="0000FF"/>
          <w:sz w:val="24"/>
          <w:szCs w:val="24"/>
          <w:highlight w:val="none"/>
          <w:lang w:eastAsia="zh-CN"/>
        </w:rPr>
        <w:t>https://www.anxincai.com/</w:t>
      </w:r>
      <w:r>
        <w:rPr>
          <w:rFonts w:hint="eastAsia" w:ascii="Times New Roman" w:hAnsi="Times New Roman" w:cs="Arial" w:eastAsiaTheme="minorEastAsia"/>
          <w:color w:val="0000FF"/>
          <w:sz w:val="24"/>
          <w:szCs w:val="24"/>
          <w:highlight w:val="none"/>
        </w:rPr>
        <w:t>）上传电子响应文件</w:t>
      </w:r>
      <w:r>
        <w:rPr>
          <w:rFonts w:hint="eastAsia" w:ascii="Times New Roman" w:hAnsi="Times New Roman" w:cs="Arial" w:eastAsiaTheme="minorEastAsia"/>
          <w:color w:val="0000FF"/>
          <w:sz w:val="24"/>
          <w:szCs w:val="24"/>
          <w:highlight w:val="none"/>
          <w:lang w:eastAsia="zh-CN"/>
        </w:rPr>
        <w:t>，</w:t>
      </w:r>
      <w:r>
        <w:rPr>
          <w:rFonts w:hint="eastAsia" w:ascii="Times New Roman" w:hAnsi="Times New Roman" w:cs="Arial" w:eastAsiaTheme="minorEastAsia"/>
          <w:color w:val="0000FF"/>
          <w:sz w:val="24"/>
          <w:szCs w:val="24"/>
          <w:highlight w:val="none"/>
        </w:rPr>
        <w:t>逾期系统将自动关闭,电子响</w:t>
      </w:r>
      <w:bookmarkStart w:id="0" w:name="_GoBack"/>
      <w:bookmarkEnd w:id="0"/>
      <w:r>
        <w:rPr>
          <w:rFonts w:hint="eastAsia" w:ascii="Times New Roman" w:hAnsi="Times New Roman" w:cs="Arial" w:eastAsiaTheme="minorEastAsia"/>
          <w:color w:val="0000FF"/>
          <w:sz w:val="24"/>
          <w:szCs w:val="24"/>
          <w:highlight w:val="none"/>
        </w:rPr>
        <w:t>应文件未完成上传的，投标将被拒绝。</w:t>
      </w:r>
    </w:p>
    <w:p w14:paraId="3965AA4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9.凡对本次采购提出询问，请按以下方式联系。</w:t>
      </w:r>
    </w:p>
    <w:p w14:paraId="554D7B6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both"/>
        <w:textAlignment w:val="auto"/>
        <w:rPr>
          <w:rFonts w:hint="default" w:ascii="宋体" w:hAnsi="宋体"/>
          <w:b/>
          <w:sz w:val="44"/>
          <w:szCs w:val="44"/>
          <w:highlight w:val="none"/>
          <w:lang w:val="en-US"/>
        </w:rPr>
        <w:sectPr>
          <w:pgSz w:w="11906" w:h="16838"/>
          <w:pgMar w:top="1134" w:right="1304" w:bottom="1134" w:left="1304" w:header="851" w:footer="992" w:gutter="0"/>
          <w:pgNumType w:fmt="decimal"/>
          <w:cols w:space="720" w:num="1"/>
          <w:docGrid w:linePitch="312" w:charSpace="0"/>
        </w:sectPr>
      </w:pPr>
      <w:r>
        <w:rPr>
          <w:rFonts w:hint="eastAsia" w:ascii="Times New Roman" w:hAnsi="Times New Roman" w:cs="Arial" w:eastAsiaTheme="minorEastAsia"/>
          <w:color w:val="333333"/>
          <w:kern w:val="0"/>
          <w:sz w:val="24"/>
          <w:szCs w:val="24"/>
          <w:highlight w:val="none"/>
          <w:lang w:val="en-US" w:eastAsia="zh-CN" w:bidi="ar-SA"/>
        </w:rPr>
        <w:t>地址：安徽省芜湖市康复路10号皖南医科大学第二附属医院11号楼1楼医学工程采购部</w:t>
      </w:r>
    </w:p>
    <w:p w14:paraId="42B4C74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联系人及联系方式：张老师，0553-2871825；平台客服，0551-63731311</w:t>
      </w:r>
    </w:p>
    <w:p w14:paraId="54088C0A">
      <w:pPr>
        <w:spacing w:after="0"/>
        <w:jc w:val="both"/>
        <w:rPr>
          <w:rFonts w:hint="eastAsia" w:ascii="宋体" w:hAnsi="宋体"/>
          <w:b/>
          <w:sz w:val="44"/>
          <w:szCs w:val="44"/>
          <w:highlight w:val="none"/>
        </w:rPr>
        <w:sectPr>
          <w:pgSz w:w="11906" w:h="16838"/>
          <w:pgMar w:top="1134" w:right="1304" w:bottom="1134" w:left="1304" w:header="851" w:footer="992" w:gutter="0"/>
          <w:pgNumType w:fmt="decimal"/>
          <w:cols w:space="720" w:num="1"/>
          <w:docGrid w:linePitch="312" w:charSpace="0"/>
        </w:sectPr>
      </w:pPr>
    </w:p>
    <w:p w14:paraId="757EE58B">
      <w:pPr>
        <w:jc w:val="center"/>
        <w:rPr>
          <w:rFonts w:hint="eastAsia" w:ascii="宋体" w:hAnsi="宋体" w:eastAsia="宋体" w:cs="宋体"/>
          <w:b/>
          <w:bCs/>
          <w:strike w:val="0"/>
          <w:dstrike w:val="0"/>
          <w:color w:val="auto"/>
          <w:sz w:val="44"/>
          <w:szCs w:val="44"/>
          <w:u w:val="none"/>
        </w:rPr>
      </w:pPr>
      <w:r>
        <w:rPr>
          <w:rFonts w:hint="eastAsia" w:ascii="宋体" w:hAnsi="宋体"/>
          <w:b/>
          <w:sz w:val="44"/>
          <w:szCs w:val="44"/>
          <w:highlight w:val="none"/>
        </w:rPr>
        <w:t>第</w:t>
      </w:r>
      <w:r>
        <w:rPr>
          <w:rFonts w:hint="eastAsia" w:ascii="宋体" w:hAnsi="宋体"/>
          <w:b/>
          <w:sz w:val="44"/>
          <w:szCs w:val="44"/>
          <w:highlight w:val="none"/>
          <w:lang w:val="en-US" w:eastAsia="zh-CN"/>
        </w:rPr>
        <w:t>二</w:t>
      </w:r>
      <w:r>
        <w:rPr>
          <w:rFonts w:hint="eastAsia" w:ascii="宋体" w:hAnsi="宋体"/>
          <w:b/>
          <w:sz w:val="44"/>
          <w:szCs w:val="44"/>
          <w:highlight w:val="none"/>
        </w:rPr>
        <w:t xml:space="preserve">章  </w:t>
      </w:r>
      <w:r>
        <w:rPr>
          <w:rFonts w:hint="eastAsia" w:ascii="宋体" w:hAnsi="宋体"/>
          <w:b/>
          <w:sz w:val="44"/>
          <w:szCs w:val="44"/>
          <w:highlight w:val="none"/>
          <w:lang w:val="en-US" w:eastAsia="zh-CN"/>
        </w:rPr>
        <w:t>产品采购需求</w:t>
      </w:r>
    </w:p>
    <w:p w14:paraId="03A619EC">
      <w:pPr>
        <w:jc w:val="center"/>
        <w:rPr>
          <w:rFonts w:hint="eastAsia"/>
          <w:b/>
          <w:bCs/>
          <w:sz w:val="24"/>
          <w:szCs w:val="24"/>
        </w:rPr>
      </w:pPr>
      <w:r>
        <w:rPr>
          <w:rFonts w:hint="eastAsia"/>
          <w:b/>
          <w:bCs/>
          <w:sz w:val="24"/>
          <w:szCs w:val="24"/>
        </w:rPr>
        <w:t>净烟明火智能灸疗仪</w:t>
      </w:r>
      <w:r>
        <w:rPr>
          <w:rFonts w:hint="eastAsia"/>
          <w:b/>
          <w:bCs/>
          <w:sz w:val="24"/>
          <w:szCs w:val="24"/>
          <w:lang w:val="en-US" w:eastAsia="zh-CN"/>
        </w:rPr>
        <w:t>招标</w:t>
      </w:r>
      <w:r>
        <w:rPr>
          <w:rFonts w:hint="eastAsia"/>
          <w:b/>
          <w:bCs/>
          <w:sz w:val="24"/>
          <w:szCs w:val="24"/>
        </w:rPr>
        <w:t>技术参数</w:t>
      </w:r>
    </w:p>
    <w:p w14:paraId="4B013380">
      <w:pPr>
        <w:rPr>
          <w:rFonts w:hint="eastAsia"/>
          <w:b w:val="0"/>
          <w:bCs w:val="0"/>
          <w:sz w:val="24"/>
          <w:szCs w:val="24"/>
        </w:rPr>
      </w:pPr>
      <w:r>
        <w:rPr>
          <w:rFonts w:hint="eastAsia"/>
          <w:b w:val="0"/>
          <w:bCs w:val="0"/>
          <w:sz w:val="24"/>
          <w:szCs w:val="24"/>
        </w:rPr>
        <w:t>1.净烟系统</w:t>
      </w:r>
    </w:p>
    <w:p w14:paraId="5B4C2E4B">
      <w:pPr>
        <w:rPr>
          <w:rFonts w:hint="eastAsia" w:eastAsia="微软雅黑"/>
          <w:b w:val="0"/>
          <w:bCs w:val="0"/>
          <w:sz w:val="24"/>
          <w:szCs w:val="24"/>
          <w:lang w:eastAsia="zh-CN"/>
        </w:rPr>
      </w:pPr>
      <w:r>
        <w:rPr>
          <w:rStyle w:val="14"/>
          <w:rFonts w:hint="eastAsia" w:ascii="宋体" w:hAnsi="宋体" w:eastAsia="宋体" w:cs="宋体"/>
          <w:b w:val="0"/>
          <w:bCs w:val="0"/>
          <w:sz w:val="24"/>
          <w:szCs w:val="24"/>
          <w:lang w:val="en-US" w:eastAsia="zh-CN"/>
        </w:rPr>
        <w:t>★</w:t>
      </w:r>
      <w:r>
        <w:rPr>
          <w:rFonts w:hint="eastAsia"/>
          <w:b w:val="0"/>
          <w:bCs w:val="0"/>
          <w:sz w:val="24"/>
          <w:szCs w:val="24"/>
          <w:lang w:val="en-US" w:eastAsia="zh-CN"/>
        </w:rPr>
        <w:t>1.1</w:t>
      </w:r>
      <w:r>
        <w:rPr>
          <w:rFonts w:hint="eastAsia"/>
          <w:b w:val="0"/>
          <w:bCs w:val="0"/>
          <w:sz w:val="24"/>
          <w:szCs w:val="24"/>
        </w:rPr>
        <w:t>内置无害化净烟系统，无需外接排烟管道，且无滤芯等净烟耗材更换需求，降低设备后期使用与维护成本</w:t>
      </w:r>
      <w:r>
        <w:rPr>
          <w:rFonts w:hint="eastAsia"/>
          <w:b w:val="0"/>
          <w:bCs w:val="0"/>
          <w:sz w:val="24"/>
          <w:szCs w:val="24"/>
          <w:lang w:eastAsia="zh-CN"/>
        </w:rPr>
        <w:t>（</w:t>
      </w:r>
      <w:r>
        <w:rPr>
          <w:rFonts w:hint="eastAsia"/>
          <w:b w:val="0"/>
          <w:bCs w:val="0"/>
          <w:sz w:val="24"/>
          <w:szCs w:val="24"/>
          <w:lang w:val="en-US" w:eastAsia="zh-CN"/>
        </w:rPr>
        <w:t>提供检测报告证明</w:t>
      </w:r>
      <w:r>
        <w:rPr>
          <w:rFonts w:hint="eastAsia"/>
          <w:b w:val="0"/>
          <w:bCs w:val="0"/>
          <w:sz w:val="24"/>
          <w:szCs w:val="24"/>
          <w:lang w:eastAsia="zh-CN"/>
        </w:rPr>
        <w:t>）；</w:t>
      </w:r>
    </w:p>
    <w:p w14:paraId="246F27ED">
      <w:pPr>
        <w:rPr>
          <w:rFonts w:hint="eastAsia" w:eastAsia="微软雅黑"/>
          <w:b w:val="0"/>
          <w:bCs w:val="0"/>
          <w:i/>
          <w:iCs/>
          <w:sz w:val="24"/>
          <w:szCs w:val="24"/>
          <w:lang w:eastAsia="zh-CN"/>
        </w:rPr>
      </w:pPr>
      <w:r>
        <w:rPr>
          <w:rFonts w:hint="eastAsia"/>
          <w:b w:val="0"/>
          <w:bCs w:val="0"/>
          <w:sz w:val="24"/>
          <w:szCs w:val="24"/>
          <w:lang w:val="en-US" w:eastAsia="zh-CN"/>
        </w:rPr>
        <w:t>1.2</w:t>
      </w:r>
      <w:r>
        <w:rPr>
          <w:rFonts w:hint="eastAsia"/>
          <w:b w:val="0"/>
          <w:bCs w:val="0"/>
          <w:sz w:val="24"/>
          <w:szCs w:val="24"/>
        </w:rPr>
        <w:t>支持净烟系统功能保护自定义设置，可按需调节净化系统抽风风速，适配不同灸疗场景的烟</w:t>
      </w:r>
      <w:r>
        <w:rPr>
          <w:rFonts w:hint="eastAsia"/>
          <w:b w:val="0"/>
          <w:bCs w:val="0"/>
          <w:i/>
          <w:iCs/>
          <w:sz w:val="24"/>
          <w:szCs w:val="24"/>
        </w:rPr>
        <w:t>雾</w:t>
      </w:r>
      <w:r>
        <w:rPr>
          <w:rFonts w:hint="eastAsia"/>
          <w:b w:val="0"/>
          <w:bCs w:val="0"/>
          <w:i w:val="0"/>
          <w:iCs w:val="0"/>
          <w:sz w:val="24"/>
          <w:szCs w:val="24"/>
        </w:rPr>
        <w:t>处理需求</w:t>
      </w:r>
      <w:r>
        <w:rPr>
          <w:rFonts w:hint="eastAsia"/>
          <w:b w:val="0"/>
          <w:bCs w:val="0"/>
          <w:i w:val="0"/>
          <w:iCs w:val="0"/>
          <w:sz w:val="24"/>
          <w:szCs w:val="24"/>
          <w:lang w:eastAsia="zh-CN"/>
        </w:rPr>
        <w:t>；</w:t>
      </w:r>
    </w:p>
    <w:p w14:paraId="5BBE6A57">
      <w:pPr>
        <w:rPr>
          <w:rFonts w:hint="eastAsia"/>
          <w:b w:val="0"/>
          <w:bCs w:val="0"/>
          <w:i w:val="0"/>
          <w:iCs w:val="0"/>
          <w:sz w:val="24"/>
          <w:szCs w:val="24"/>
        </w:rPr>
      </w:pPr>
      <w:r>
        <w:rPr>
          <w:rFonts w:hint="eastAsia"/>
          <w:b w:val="0"/>
          <w:bCs w:val="0"/>
          <w:i w:val="0"/>
          <w:iCs w:val="0"/>
          <w:sz w:val="24"/>
          <w:szCs w:val="24"/>
          <w:lang w:val="en-US" w:eastAsia="zh-CN"/>
        </w:rPr>
        <w:t>1.3</w:t>
      </w:r>
      <w:r>
        <w:rPr>
          <w:rFonts w:hint="eastAsia"/>
          <w:b w:val="0"/>
          <w:bCs w:val="0"/>
          <w:i w:val="0"/>
          <w:iCs w:val="0"/>
          <w:sz w:val="24"/>
          <w:szCs w:val="24"/>
        </w:rPr>
        <w:t>配备净化故障报警提醒功能，系统异常时即时发出警报，保障净化效果稳定可靠，营造洁净安全的诊疗环境。</w:t>
      </w:r>
    </w:p>
    <w:p w14:paraId="66051917">
      <w:pPr>
        <w:rPr>
          <w:rFonts w:hint="eastAsia"/>
          <w:b w:val="0"/>
          <w:bCs w:val="0"/>
          <w:sz w:val="24"/>
          <w:szCs w:val="24"/>
        </w:rPr>
      </w:pPr>
      <w:r>
        <w:rPr>
          <w:rFonts w:hint="eastAsia"/>
          <w:b w:val="0"/>
          <w:bCs w:val="0"/>
          <w:sz w:val="24"/>
          <w:szCs w:val="24"/>
        </w:rPr>
        <w:t>2.多种灸疗模式</w:t>
      </w:r>
    </w:p>
    <w:p w14:paraId="6B1423C9">
      <w:pPr>
        <w:rPr>
          <w:rFonts w:hint="default" w:eastAsia="宋体"/>
          <w:b w:val="0"/>
          <w:bCs w:val="0"/>
          <w:sz w:val="24"/>
          <w:szCs w:val="24"/>
          <w:lang w:val="en-US" w:eastAsia="zh-CN"/>
        </w:rPr>
      </w:pPr>
      <w:r>
        <w:rPr>
          <w:rFonts w:hint="eastAsia"/>
          <w:b w:val="0"/>
          <w:bCs w:val="0"/>
          <w:sz w:val="24"/>
          <w:szCs w:val="24"/>
          <w:lang w:val="en-US" w:eastAsia="zh-CN"/>
        </w:rPr>
        <w:t>2.1</w:t>
      </w:r>
      <w:r>
        <w:rPr>
          <w:rFonts w:hint="eastAsia"/>
          <w:b w:val="0"/>
          <w:bCs w:val="0"/>
          <w:sz w:val="24"/>
          <w:szCs w:val="24"/>
        </w:rPr>
        <w:t>基础模式:支持温和灸/悬空灸、迂回灸(自动左右摇摆)，满足各类常规灸疗场景需求</w:t>
      </w:r>
      <w:r>
        <w:rPr>
          <w:rFonts w:hint="eastAsia"/>
          <w:b w:val="0"/>
          <w:bCs w:val="0"/>
          <w:sz w:val="24"/>
          <w:szCs w:val="24"/>
          <w:lang w:eastAsia="zh-CN"/>
        </w:rPr>
        <w:t>；</w:t>
      </w:r>
    </w:p>
    <w:p w14:paraId="1805E515">
      <w:pPr>
        <w:rPr>
          <w:rFonts w:hint="eastAsia" w:eastAsia="微软雅黑"/>
          <w:b w:val="0"/>
          <w:bCs w:val="0"/>
          <w:sz w:val="24"/>
          <w:szCs w:val="24"/>
          <w:lang w:eastAsia="zh-CN"/>
        </w:rPr>
      </w:pPr>
      <w:r>
        <w:rPr>
          <w:rStyle w:val="14"/>
          <w:rFonts w:hint="eastAsia" w:ascii="宋体" w:hAnsi="宋体" w:eastAsia="宋体" w:cs="宋体"/>
          <w:b w:val="0"/>
          <w:bCs w:val="0"/>
          <w:sz w:val="24"/>
          <w:szCs w:val="24"/>
          <w:lang w:val="en-US" w:eastAsia="zh-CN"/>
        </w:rPr>
        <w:t>★</w:t>
      </w:r>
      <w:r>
        <w:rPr>
          <w:rFonts w:hint="eastAsia"/>
          <w:b w:val="0"/>
          <w:bCs w:val="0"/>
          <w:sz w:val="24"/>
          <w:szCs w:val="24"/>
          <w:lang w:val="en-US" w:eastAsia="zh-CN"/>
        </w:rPr>
        <w:t>2.2</w:t>
      </w:r>
      <w:r>
        <w:rPr>
          <w:rFonts w:hint="eastAsia"/>
          <w:b w:val="0"/>
          <w:bCs w:val="0"/>
          <w:sz w:val="24"/>
          <w:szCs w:val="24"/>
        </w:rPr>
        <w:t>定制灸模式:支持自主设定温和灸/悬空灸与迂回灸的单次执行时长，设备根据预设参数自动完成模式切换，无需人工干预，可针对不同病症、不同体质患者制定个性化灸疗方案，大幅提升临床诊疗灵活性与精准度</w:t>
      </w:r>
      <w:r>
        <w:rPr>
          <w:rFonts w:hint="eastAsia"/>
          <w:b w:val="0"/>
          <w:bCs w:val="0"/>
          <w:sz w:val="24"/>
          <w:szCs w:val="24"/>
          <w:lang w:eastAsia="zh-CN"/>
        </w:rPr>
        <w:t>。</w:t>
      </w:r>
    </w:p>
    <w:p w14:paraId="28DFC9B9">
      <w:pPr>
        <w:rPr>
          <w:rFonts w:hint="eastAsia"/>
          <w:b w:val="0"/>
          <w:bCs w:val="0"/>
          <w:sz w:val="24"/>
          <w:szCs w:val="24"/>
        </w:rPr>
      </w:pPr>
      <w:r>
        <w:rPr>
          <w:rFonts w:hint="eastAsia"/>
          <w:b w:val="0"/>
          <w:bCs w:val="0"/>
          <w:sz w:val="24"/>
          <w:szCs w:val="24"/>
        </w:rPr>
        <w:t>3.智能操作与实时监控</w:t>
      </w:r>
    </w:p>
    <w:p w14:paraId="47752BCA">
      <w:pPr>
        <w:rPr>
          <w:rFonts w:hint="eastAsia"/>
          <w:b w:val="0"/>
          <w:bCs w:val="0"/>
          <w:sz w:val="24"/>
          <w:szCs w:val="24"/>
        </w:rPr>
      </w:pPr>
      <w:r>
        <w:rPr>
          <w:rFonts w:hint="eastAsia"/>
          <w:b w:val="0"/>
          <w:bCs w:val="0"/>
          <w:sz w:val="24"/>
          <w:szCs w:val="24"/>
          <w:lang w:val="en-US" w:eastAsia="zh-CN"/>
        </w:rPr>
        <w:t>3.1</w:t>
      </w:r>
      <w:r>
        <w:rPr>
          <w:rFonts w:hint="eastAsia"/>
          <w:b w:val="0"/>
          <w:bCs w:val="0"/>
          <w:sz w:val="24"/>
          <w:szCs w:val="24"/>
        </w:rPr>
        <w:t>搭载全程语音播报提示功能，实时反馈设备运行状态、灸疗进度及模式切换节点，方便医护人员及时掌握治疗情况，降低人工值守强度;</w:t>
      </w:r>
    </w:p>
    <w:p w14:paraId="507411E4">
      <w:pPr>
        <w:rPr>
          <w:rFonts w:hint="eastAsia"/>
          <w:b w:val="0"/>
          <w:bCs w:val="0"/>
          <w:sz w:val="24"/>
          <w:szCs w:val="24"/>
        </w:rPr>
      </w:pPr>
      <w:r>
        <w:rPr>
          <w:rStyle w:val="14"/>
          <w:rFonts w:hint="eastAsia" w:ascii="宋体" w:hAnsi="宋体" w:eastAsia="宋体" w:cs="宋体"/>
          <w:b w:val="0"/>
          <w:bCs w:val="0"/>
          <w:sz w:val="24"/>
          <w:szCs w:val="24"/>
          <w:lang w:val="en-US" w:eastAsia="zh-CN"/>
        </w:rPr>
        <w:t>★</w:t>
      </w:r>
      <w:r>
        <w:rPr>
          <w:rFonts w:hint="eastAsia"/>
          <w:b w:val="0"/>
          <w:bCs w:val="0"/>
          <w:sz w:val="24"/>
          <w:szCs w:val="24"/>
          <w:lang w:val="en-US" w:eastAsia="zh-CN"/>
        </w:rPr>
        <w:t>3.2</w:t>
      </w:r>
      <w:r>
        <w:rPr>
          <w:rFonts w:hint="eastAsia"/>
          <w:b w:val="0"/>
          <w:bCs w:val="0"/>
          <w:sz w:val="24"/>
          <w:szCs w:val="24"/>
        </w:rPr>
        <w:t>配备高清显示屏，实时监控</w:t>
      </w:r>
      <w:r>
        <w:rPr>
          <w:rFonts w:hint="eastAsia"/>
          <w:b w:val="0"/>
          <w:bCs w:val="0"/>
          <w:sz w:val="24"/>
          <w:szCs w:val="24"/>
          <w:lang w:val="en-US" w:eastAsia="zh-CN"/>
        </w:rPr>
        <w:t>净烟</w:t>
      </w:r>
      <w:r>
        <w:rPr>
          <w:rFonts w:hint="eastAsia"/>
          <w:b w:val="0"/>
          <w:bCs w:val="0"/>
          <w:sz w:val="24"/>
          <w:szCs w:val="24"/>
        </w:rPr>
        <w:t>温度，艾灸时长可根据医患需求灵活调节。</w:t>
      </w:r>
    </w:p>
    <w:p w14:paraId="0B7AD07D">
      <w:pPr>
        <w:rPr>
          <w:rFonts w:hint="eastAsia"/>
          <w:b w:val="0"/>
          <w:bCs w:val="0"/>
          <w:sz w:val="24"/>
          <w:szCs w:val="24"/>
        </w:rPr>
      </w:pPr>
      <w:r>
        <w:rPr>
          <w:rFonts w:hint="eastAsia"/>
          <w:b w:val="0"/>
          <w:bCs w:val="0"/>
          <w:sz w:val="24"/>
          <w:szCs w:val="24"/>
        </w:rPr>
        <w:t>4.多维度调节机械臂</w:t>
      </w:r>
    </w:p>
    <w:p w14:paraId="728234A8">
      <w:pPr>
        <w:rPr>
          <w:rFonts w:hint="eastAsia"/>
          <w:b w:val="0"/>
          <w:bCs w:val="0"/>
          <w:sz w:val="24"/>
          <w:szCs w:val="24"/>
        </w:rPr>
      </w:pPr>
      <w:r>
        <w:rPr>
          <w:rFonts w:hint="eastAsia"/>
          <w:b w:val="0"/>
          <w:bCs w:val="0"/>
          <w:sz w:val="24"/>
          <w:szCs w:val="24"/>
        </w:rPr>
        <w:t>搭载液压气动机械臂，支持多维度任意调节，可实现旋转、升降操作，轻松推拉即可精准调整灸疗头的高低、远近与角度，适配不同患者体位及治疗部位需求。</w:t>
      </w:r>
    </w:p>
    <w:p w14:paraId="08234CD4">
      <w:pPr>
        <w:rPr>
          <w:rFonts w:hint="eastAsia"/>
          <w:b w:val="0"/>
          <w:bCs w:val="0"/>
          <w:sz w:val="24"/>
          <w:szCs w:val="24"/>
        </w:rPr>
      </w:pPr>
      <w:r>
        <w:rPr>
          <w:rFonts w:hint="eastAsia"/>
          <w:b w:val="0"/>
          <w:bCs w:val="0"/>
          <w:sz w:val="24"/>
          <w:szCs w:val="24"/>
        </w:rPr>
        <w:t>5.安全与性能参数</w:t>
      </w:r>
    </w:p>
    <w:p w14:paraId="19B34729">
      <w:pPr>
        <w:rPr>
          <w:rFonts w:hint="eastAsia" w:eastAsia="宋体"/>
          <w:b w:val="0"/>
          <w:bCs w:val="0"/>
          <w:sz w:val="24"/>
          <w:szCs w:val="24"/>
          <w:lang w:eastAsia="zh-CN"/>
        </w:rPr>
      </w:pPr>
      <w:r>
        <w:rPr>
          <w:rFonts w:hint="eastAsia"/>
          <w:b w:val="0"/>
          <w:bCs w:val="0"/>
          <w:sz w:val="24"/>
          <w:szCs w:val="24"/>
          <w:lang w:val="en-US" w:eastAsia="zh-CN"/>
        </w:rPr>
        <w:t>5.1</w:t>
      </w:r>
      <w:r>
        <w:rPr>
          <w:rFonts w:hint="eastAsia"/>
          <w:b w:val="0"/>
          <w:bCs w:val="0"/>
          <w:sz w:val="24"/>
          <w:szCs w:val="24"/>
        </w:rPr>
        <w:t>电源条件:AC220V±22V，50Hz±1Hz，额定功率≤1500VA</w:t>
      </w:r>
      <w:r>
        <w:rPr>
          <w:rFonts w:hint="eastAsia"/>
          <w:b w:val="0"/>
          <w:bCs w:val="0"/>
          <w:sz w:val="24"/>
          <w:szCs w:val="24"/>
          <w:lang w:eastAsia="zh-CN"/>
        </w:rPr>
        <w:t>；</w:t>
      </w:r>
    </w:p>
    <w:p w14:paraId="4417E094">
      <w:pPr>
        <w:rPr>
          <w:rFonts w:hint="eastAsia" w:eastAsia="宋体"/>
          <w:b w:val="0"/>
          <w:bCs w:val="0"/>
          <w:sz w:val="24"/>
          <w:szCs w:val="24"/>
          <w:lang w:eastAsia="zh-CN"/>
        </w:rPr>
      </w:pPr>
      <w:r>
        <w:rPr>
          <w:rFonts w:hint="eastAsia"/>
          <w:b w:val="0"/>
          <w:bCs w:val="0"/>
          <w:sz w:val="24"/>
          <w:szCs w:val="24"/>
          <w:lang w:val="en-US" w:eastAsia="zh-CN"/>
        </w:rPr>
        <w:t>5.2</w:t>
      </w:r>
      <w:r>
        <w:rPr>
          <w:rFonts w:hint="eastAsia"/>
          <w:b w:val="0"/>
          <w:bCs w:val="0"/>
          <w:sz w:val="24"/>
          <w:szCs w:val="24"/>
        </w:rPr>
        <w:t>灸疗温度:≤60°C，避免烫伤患者皮肤，保障治疗安全</w:t>
      </w:r>
      <w:r>
        <w:rPr>
          <w:rFonts w:hint="eastAsia"/>
          <w:b w:val="0"/>
          <w:bCs w:val="0"/>
          <w:sz w:val="24"/>
          <w:szCs w:val="24"/>
          <w:lang w:eastAsia="zh-CN"/>
        </w:rPr>
        <w:t>；</w:t>
      </w:r>
      <w:r>
        <w:rPr>
          <w:rFonts w:hint="eastAsia"/>
          <w:b w:val="0"/>
          <w:bCs w:val="0"/>
          <w:sz w:val="24"/>
          <w:szCs w:val="24"/>
          <w:lang w:val="en-US" w:eastAsia="zh-CN"/>
        </w:rPr>
        <w:t>5.3</w:t>
      </w:r>
      <w:r>
        <w:rPr>
          <w:rFonts w:hint="eastAsia"/>
          <w:b w:val="0"/>
          <w:bCs w:val="0"/>
          <w:sz w:val="24"/>
          <w:szCs w:val="24"/>
        </w:rPr>
        <w:t>工作噪音:≤60dB(A)，静音运行提升患者治疗舒适度</w:t>
      </w:r>
      <w:r>
        <w:rPr>
          <w:rFonts w:hint="eastAsia"/>
          <w:b w:val="0"/>
          <w:bCs w:val="0"/>
          <w:sz w:val="24"/>
          <w:szCs w:val="24"/>
          <w:lang w:eastAsia="zh-CN"/>
        </w:rPr>
        <w:t>；</w:t>
      </w:r>
    </w:p>
    <w:p w14:paraId="021D387C">
      <w:pPr>
        <w:rPr>
          <w:rFonts w:hint="eastAsia" w:eastAsia="宋体"/>
          <w:b w:val="0"/>
          <w:bCs w:val="0"/>
          <w:sz w:val="24"/>
          <w:szCs w:val="24"/>
          <w:lang w:val="en-US" w:eastAsia="zh-CN"/>
        </w:rPr>
      </w:pPr>
      <w:r>
        <w:rPr>
          <w:rFonts w:hint="eastAsia"/>
          <w:b w:val="0"/>
          <w:bCs w:val="0"/>
          <w:sz w:val="24"/>
          <w:szCs w:val="24"/>
          <w:lang w:val="en-US" w:eastAsia="zh-CN"/>
        </w:rPr>
        <w:t>5.4</w:t>
      </w:r>
      <w:r>
        <w:rPr>
          <w:rFonts w:hint="eastAsia"/>
          <w:b w:val="0"/>
          <w:bCs w:val="0"/>
          <w:sz w:val="24"/>
          <w:szCs w:val="24"/>
        </w:rPr>
        <w:t>定时功能:支持10min、20 min、30 min、40min、50 min、60 min六档定时选择，覆盖全周期灸疗需求</w:t>
      </w:r>
      <w:r>
        <w:rPr>
          <w:rFonts w:hint="eastAsia"/>
          <w:b w:val="0"/>
          <w:bCs w:val="0"/>
          <w:sz w:val="24"/>
          <w:szCs w:val="24"/>
          <w:lang w:eastAsia="zh-CN"/>
        </w:rPr>
        <w:t>。</w:t>
      </w:r>
    </w:p>
    <w:p w14:paraId="04171DCF">
      <w:pPr>
        <w:rPr>
          <w:rFonts w:hint="eastAsia"/>
          <w:b w:val="0"/>
          <w:bCs w:val="0"/>
          <w:sz w:val="24"/>
          <w:szCs w:val="24"/>
        </w:rPr>
      </w:pPr>
      <w:r>
        <w:rPr>
          <w:rFonts w:hint="eastAsia"/>
          <w:b w:val="0"/>
          <w:bCs w:val="0"/>
          <w:sz w:val="24"/>
          <w:szCs w:val="24"/>
        </w:rPr>
        <w:t>6.环境适应性</w:t>
      </w:r>
    </w:p>
    <w:p w14:paraId="1073A07D">
      <w:pPr>
        <w:rPr>
          <w:rFonts w:hint="eastAsia" w:eastAsia="宋体"/>
          <w:b w:val="0"/>
          <w:bCs w:val="0"/>
          <w:sz w:val="24"/>
          <w:szCs w:val="24"/>
          <w:lang w:eastAsia="zh-CN"/>
        </w:rPr>
      </w:pPr>
      <w:r>
        <w:rPr>
          <w:rFonts w:hint="eastAsia"/>
          <w:b w:val="0"/>
          <w:bCs w:val="0"/>
          <w:sz w:val="24"/>
          <w:szCs w:val="24"/>
          <w:lang w:val="en-US" w:eastAsia="zh-CN"/>
        </w:rPr>
        <w:t>6.1</w:t>
      </w:r>
      <w:r>
        <w:rPr>
          <w:rFonts w:hint="eastAsia"/>
          <w:b w:val="0"/>
          <w:bCs w:val="0"/>
          <w:sz w:val="24"/>
          <w:szCs w:val="24"/>
        </w:rPr>
        <w:t>工作环境:温度5°C~40°C，湿度30%~85%</w:t>
      </w:r>
      <w:r>
        <w:rPr>
          <w:rFonts w:hint="eastAsia"/>
          <w:b w:val="0"/>
          <w:bCs w:val="0"/>
          <w:sz w:val="24"/>
          <w:szCs w:val="24"/>
          <w:lang w:eastAsia="zh-CN"/>
        </w:rPr>
        <w:t>；</w:t>
      </w:r>
    </w:p>
    <w:p w14:paraId="0EDF5B28">
      <w:pPr>
        <w:rPr>
          <w:rFonts w:hint="eastAsia"/>
          <w:b w:val="0"/>
          <w:bCs w:val="0"/>
          <w:sz w:val="24"/>
          <w:szCs w:val="24"/>
        </w:rPr>
      </w:pPr>
      <w:r>
        <w:rPr>
          <w:rFonts w:hint="eastAsia"/>
          <w:b w:val="0"/>
          <w:bCs w:val="0"/>
          <w:sz w:val="24"/>
          <w:szCs w:val="24"/>
          <w:lang w:val="en-US" w:eastAsia="zh-CN"/>
        </w:rPr>
        <w:t>6.2</w:t>
      </w:r>
      <w:r>
        <w:rPr>
          <w:rFonts w:hint="eastAsia"/>
          <w:b w:val="0"/>
          <w:bCs w:val="0"/>
          <w:sz w:val="24"/>
          <w:szCs w:val="24"/>
        </w:rPr>
        <w:t>贮存环境:温度-20°C~+55°C，湿度10%RH~93%RH，适应多种存放与临床应用场景。</w:t>
      </w:r>
    </w:p>
    <w:p w14:paraId="71C0EAC6">
      <w:pPr>
        <w:numPr>
          <w:ilvl w:val="0"/>
          <w:numId w:val="0"/>
        </w:numPr>
        <w:rPr>
          <w:rFonts w:hint="default"/>
          <w:b w:val="0"/>
          <w:bCs w:val="0"/>
          <w:sz w:val="24"/>
          <w:szCs w:val="24"/>
          <w:lang w:val="en-US" w:eastAsia="zh-CN"/>
        </w:rPr>
      </w:pPr>
      <w:r>
        <w:rPr>
          <w:rFonts w:hint="eastAsia"/>
          <w:b w:val="0"/>
          <w:bCs w:val="0"/>
          <w:sz w:val="24"/>
          <w:szCs w:val="24"/>
          <w:lang w:val="en-US" w:eastAsia="zh-CN"/>
        </w:rPr>
        <w:t>7.配套灸疗头PC透明防护罩一个，方便医护人员观察灸疗部位，防范患者高温烫伤。</w:t>
      </w:r>
    </w:p>
    <w:p w14:paraId="4A2EE204">
      <w:pPr>
        <w:numPr>
          <w:ilvl w:val="0"/>
          <w:numId w:val="0"/>
        </w:numPr>
        <w:rPr>
          <w:rFonts w:hint="eastAsia"/>
          <w:b w:val="0"/>
          <w:bCs w:val="0"/>
          <w:sz w:val="24"/>
          <w:szCs w:val="24"/>
          <w:lang w:val="en-US" w:eastAsia="zh-CN"/>
        </w:rPr>
      </w:pPr>
      <w:r>
        <w:rPr>
          <w:rFonts w:hint="eastAsia"/>
          <w:b w:val="0"/>
          <w:bCs w:val="0"/>
          <w:sz w:val="24"/>
          <w:szCs w:val="24"/>
          <w:lang w:val="en-US" w:eastAsia="zh-CN"/>
        </w:rPr>
        <w:t>*8.具备二类医疗器械注册证。</w:t>
      </w:r>
    </w:p>
    <w:p w14:paraId="16014E2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b w:val="0"/>
          <w:bCs w:val="0"/>
          <w:color w:val="333333"/>
          <w:kern w:val="0"/>
          <w:sz w:val="24"/>
          <w:szCs w:val="24"/>
          <w:highlight w:val="none"/>
          <w:lang w:val="en-US" w:eastAsia="zh-CN" w:bidi="ar-SA"/>
        </w:rPr>
      </w:pPr>
    </w:p>
    <w:p w14:paraId="2D5FEA3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0119E6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197DCF7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4C2B80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4BD621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73DB87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0FBCA1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905EFD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7C9EDF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45241D7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386EFC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58ED40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E66ABE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18DF9A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89513C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485BD6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B25217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F069A5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AF9CBC">
      <w:pPr>
        <w:jc w:val="center"/>
        <w:rPr>
          <w:rFonts w:hint="eastAsia" w:ascii="宋体" w:hAnsi="宋体"/>
          <w:b/>
          <w:sz w:val="28"/>
          <w:szCs w:val="28"/>
          <w:highlight w:val="none"/>
        </w:rPr>
      </w:pPr>
      <w:r>
        <w:rPr>
          <w:rFonts w:hint="eastAsia" w:ascii="宋体" w:hAnsi="宋体"/>
          <w:b/>
          <w:sz w:val="44"/>
          <w:szCs w:val="44"/>
          <w:highlight w:val="none"/>
        </w:rPr>
        <w:t>第</w:t>
      </w:r>
      <w:r>
        <w:rPr>
          <w:rFonts w:hint="eastAsia" w:ascii="宋体" w:hAnsi="宋体"/>
          <w:b/>
          <w:sz w:val="44"/>
          <w:szCs w:val="44"/>
          <w:highlight w:val="none"/>
          <w:lang w:val="en-US" w:eastAsia="zh-CN"/>
        </w:rPr>
        <w:t>三</w:t>
      </w:r>
      <w:r>
        <w:rPr>
          <w:rFonts w:hint="eastAsia" w:ascii="宋体" w:hAnsi="宋体"/>
          <w:b/>
          <w:sz w:val="44"/>
          <w:szCs w:val="44"/>
          <w:highlight w:val="none"/>
        </w:rPr>
        <w:t>章  供应商</w:t>
      </w:r>
      <w:r>
        <w:rPr>
          <w:rFonts w:hint="eastAsia" w:ascii="宋体" w:hAnsi="宋体"/>
          <w:b/>
          <w:sz w:val="44"/>
          <w:szCs w:val="44"/>
          <w:highlight w:val="none"/>
          <w:lang w:val="en-US" w:eastAsia="zh-CN"/>
        </w:rPr>
        <w:t>询</w:t>
      </w:r>
      <w:r>
        <w:rPr>
          <w:rFonts w:hint="eastAsia" w:ascii="宋体" w:hAnsi="宋体"/>
          <w:b/>
          <w:sz w:val="44"/>
          <w:szCs w:val="44"/>
          <w:highlight w:val="none"/>
          <w:lang w:eastAsia="zh-CN"/>
        </w:rPr>
        <w:t>比价</w:t>
      </w:r>
      <w:r>
        <w:rPr>
          <w:rFonts w:hint="eastAsia" w:ascii="宋体" w:hAnsi="宋体"/>
          <w:b/>
          <w:sz w:val="44"/>
          <w:szCs w:val="44"/>
          <w:highlight w:val="none"/>
        </w:rPr>
        <w:t>响应文件格式</w:t>
      </w:r>
    </w:p>
    <w:p w14:paraId="595ACB6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一、产 品 报 价 表</w:t>
      </w:r>
    </w:p>
    <w:p w14:paraId="30A6883A">
      <w:pPr>
        <w:widowControl/>
        <w:spacing w:line="600" w:lineRule="atLeast"/>
        <w:ind w:left="540" w:firstLine="30"/>
        <w:jc w:val="both"/>
        <w:rPr>
          <w:rFonts w:hint="eastAsia" w:ascii="宋体" w:hAnsi="宋体" w:eastAsia="仿宋_GB2312" w:cs="Times New Roman"/>
          <w:b/>
          <w:bCs/>
          <w:kern w:val="0"/>
          <w:sz w:val="36"/>
          <w:szCs w:val="36"/>
          <w:highlight w:val="none"/>
          <w:lang w:eastAsia="zh-CN"/>
        </w:rPr>
      </w:pPr>
      <w:r>
        <w:rPr>
          <w:rFonts w:hint="eastAsia" w:ascii="仿宋_GB2312" w:eastAsia="仿宋_GB2312"/>
          <w:kern w:val="0"/>
          <w:sz w:val="24"/>
          <w:highlight w:val="none"/>
          <w:lang w:val="en-US" w:eastAsia="zh-CN"/>
        </w:rPr>
        <w:t>报价公司</w:t>
      </w:r>
      <w:r>
        <w:rPr>
          <w:rFonts w:hint="eastAsia" w:ascii="仿宋_GB2312" w:eastAsia="仿宋_GB2312"/>
          <w:kern w:val="0"/>
          <w:sz w:val="24"/>
          <w:highlight w:val="none"/>
        </w:rPr>
        <w:t>名称：</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u w:val="single"/>
        </w:rPr>
        <w:t>（公章）</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lang w:val="en-US" w:eastAsia="zh-CN"/>
        </w:rPr>
        <w:t xml:space="preserve"> </w:t>
      </w:r>
    </w:p>
    <w:tbl>
      <w:tblPr>
        <w:tblStyle w:val="7"/>
        <w:tblpPr w:leftFromText="180" w:rightFromText="180" w:vertAnchor="text" w:horzAnchor="page" w:tblpX="1253" w:tblpY="2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42"/>
        <w:gridCol w:w="1104"/>
        <w:gridCol w:w="618"/>
        <w:gridCol w:w="1590"/>
        <w:gridCol w:w="1378"/>
        <w:gridCol w:w="1378"/>
        <w:gridCol w:w="1104"/>
        <w:gridCol w:w="782"/>
      </w:tblGrid>
      <w:tr w14:paraId="4C47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trPr>
        <w:tc>
          <w:tcPr>
            <w:tcW w:w="0" w:type="auto"/>
            <w:noWrap w:val="0"/>
            <w:tcMar>
              <w:top w:w="0" w:type="dxa"/>
              <w:left w:w="108" w:type="dxa"/>
              <w:bottom w:w="0" w:type="dxa"/>
              <w:right w:w="108" w:type="dxa"/>
            </w:tcMar>
            <w:vAlign w:val="center"/>
          </w:tcPr>
          <w:p w14:paraId="2F92BE47">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包号</w:t>
            </w:r>
          </w:p>
        </w:tc>
        <w:tc>
          <w:tcPr>
            <w:tcW w:w="0" w:type="auto"/>
            <w:noWrap w:val="0"/>
            <w:tcMar>
              <w:top w:w="0" w:type="dxa"/>
              <w:left w:w="108" w:type="dxa"/>
              <w:bottom w:w="0" w:type="dxa"/>
              <w:right w:w="108" w:type="dxa"/>
            </w:tcMar>
            <w:vAlign w:val="center"/>
          </w:tcPr>
          <w:p w14:paraId="193AB991">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lang w:val="en-US" w:eastAsia="zh-CN"/>
              </w:rPr>
              <w:t>产品</w:t>
            </w:r>
            <w:r>
              <w:rPr>
                <w:rFonts w:hint="eastAsia" w:ascii="仿宋_GB2312" w:eastAsia="仿宋_GB2312"/>
                <w:kern w:val="0"/>
                <w:sz w:val="24"/>
                <w:highlight w:val="none"/>
              </w:rPr>
              <w:t>名称</w:t>
            </w:r>
          </w:p>
        </w:tc>
        <w:tc>
          <w:tcPr>
            <w:tcW w:w="0" w:type="auto"/>
            <w:noWrap w:val="0"/>
            <w:tcMar>
              <w:top w:w="0" w:type="dxa"/>
              <w:left w:w="108" w:type="dxa"/>
              <w:bottom w:w="0" w:type="dxa"/>
              <w:right w:w="108" w:type="dxa"/>
            </w:tcMar>
            <w:vAlign w:val="center"/>
          </w:tcPr>
          <w:p w14:paraId="2DFC237E">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型号和规格</w:t>
            </w:r>
          </w:p>
        </w:tc>
        <w:tc>
          <w:tcPr>
            <w:tcW w:w="0" w:type="auto"/>
            <w:noWrap w:val="0"/>
            <w:tcMar>
              <w:top w:w="0" w:type="dxa"/>
              <w:left w:w="108" w:type="dxa"/>
              <w:bottom w:w="0" w:type="dxa"/>
              <w:right w:w="108" w:type="dxa"/>
            </w:tcMar>
            <w:vAlign w:val="center"/>
          </w:tcPr>
          <w:p w14:paraId="335D47FB">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数量</w:t>
            </w:r>
          </w:p>
        </w:tc>
        <w:tc>
          <w:tcPr>
            <w:tcW w:w="0" w:type="auto"/>
            <w:noWrap w:val="0"/>
            <w:tcMar>
              <w:top w:w="0" w:type="dxa"/>
              <w:left w:w="108" w:type="dxa"/>
              <w:bottom w:w="0" w:type="dxa"/>
              <w:right w:w="108" w:type="dxa"/>
            </w:tcMar>
            <w:vAlign w:val="center"/>
          </w:tcPr>
          <w:p w14:paraId="5CE56A5D">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制造商名称和国籍</w:t>
            </w:r>
          </w:p>
        </w:tc>
        <w:tc>
          <w:tcPr>
            <w:tcW w:w="0" w:type="auto"/>
            <w:noWrap w:val="0"/>
            <w:vAlign w:val="top"/>
          </w:tcPr>
          <w:p w14:paraId="65D3DE84">
            <w:pPr>
              <w:widowControl/>
              <w:spacing w:line="360" w:lineRule="auto"/>
              <w:jc w:val="center"/>
              <w:rPr>
                <w:rFonts w:hint="eastAsia" w:ascii="仿宋_GB2312" w:eastAsia="仿宋_GB2312"/>
                <w:kern w:val="0"/>
                <w:sz w:val="24"/>
                <w:highlight w:val="none"/>
              </w:rPr>
            </w:pPr>
          </w:p>
          <w:p w14:paraId="175EB4C8">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投标单价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vAlign w:val="top"/>
          </w:tcPr>
          <w:p w14:paraId="5E47CD39">
            <w:pPr>
              <w:widowControl/>
              <w:spacing w:line="360" w:lineRule="auto"/>
              <w:jc w:val="center"/>
              <w:rPr>
                <w:rFonts w:hint="eastAsia" w:ascii="仿宋_GB2312" w:eastAsia="仿宋_GB2312"/>
                <w:kern w:val="0"/>
                <w:sz w:val="24"/>
                <w:highlight w:val="none"/>
              </w:rPr>
            </w:pPr>
          </w:p>
          <w:p w14:paraId="68CDD846">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投标总价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tcMar>
              <w:top w:w="0" w:type="dxa"/>
              <w:left w:w="108" w:type="dxa"/>
              <w:bottom w:w="0" w:type="dxa"/>
              <w:right w:w="108" w:type="dxa"/>
            </w:tcMar>
            <w:vAlign w:val="center"/>
          </w:tcPr>
          <w:p w14:paraId="7F110EB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交货安装期</w:t>
            </w:r>
          </w:p>
        </w:tc>
        <w:tc>
          <w:tcPr>
            <w:tcW w:w="781" w:type="dxa"/>
            <w:noWrap w:val="0"/>
            <w:tcMar>
              <w:top w:w="0" w:type="dxa"/>
              <w:left w:w="108" w:type="dxa"/>
              <w:bottom w:w="0" w:type="dxa"/>
              <w:right w:w="108" w:type="dxa"/>
            </w:tcMar>
            <w:vAlign w:val="center"/>
          </w:tcPr>
          <w:p w14:paraId="382E530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质保期</w:t>
            </w:r>
          </w:p>
        </w:tc>
      </w:tr>
      <w:tr w14:paraId="0843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3EFC3066">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532131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8ED1380">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5E2602C">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65CB83A">
            <w:pPr>
              <w:widowControl/>
              <w:spacing w:line="360" w:lineRule="auto"/>
              <w:jc w:val="center"/>
              <w:rPr>
                <w:rFonts w:hint="eastAsia" w:ascii="仿宋_GB2312" w:eastAsia="仿宋_GB2312"/>
                <w:kern w:val="0"/>
                <w:sz w:val="24"/>
                <w:highlight w:val="none"/>
              </w:rPr>
            </w:pPr>
          </w:p>
        </w:tc>
        <w:tc>
          <w:tcPr>
            <w:tcW w:w="0" w:type="auto"/>
            <w:noWrap w:val="0"/>
            <w:vAlign w:val="top"/>
          </w:tcPr>
          <w:p w14:paraId="3EA03652">
            <w:pPr>
              <w:widowControl/>
              <w:spacing w:line="360" w:lineRule="auto"/>
              <w:jc w:val="center"/>
              <w:rPr>
                <w:rFonts w:hint="eastAsia" w:ascii="仿宋_GB2312" w:eastAsia="仿宋_GB2312"/>
                <w:kern w:val="0"/>
                <w:sz w:val="24"/>
                <w:highlight w:val="none"/>
              </w:rPr>
            </w:pPr>
          </w:p>
        </w:tc>
        <w:tc>
          <w:tcPr>
            <w:tcW w:w="0" w:type="auto"/>
            <w:noWrap w:val="0"/>
            <w:vAlign w:val="top"/>
          </w:tcPr>
          <w:p w14:paraId="644F0CE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AD1489A">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0C3D4A8A">
            <w:pPr>
              <w:widowControl/>
              <w:spacing w:line="360" w:lineRule="auto"/>
              <w:jc w:val="center"/>
              <w:rPr>
                <w:rFonts w:hint="eastAsia" w:ascii="仿宋_GB2312" w:eastAsia="仿宋_GB2312"/>
                <w:kern w:val="0"/>
                <w:sz w:val="24"/>
                <w:highlight w:val="none"/>
              </w:rPr>
            </w:pPr>
          </w:p>
        </w:tc>
      </w:tr>
      <w:tr w14:paraId="613C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7DEA838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68CB34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C7D6181">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C197E0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09DA8109">
            <w:pPr>
              <w:widowControl/>
              <w:spacing w:line="360" w:lineRule="auto"/>
              <w:jc w:val="center"/>
              <w:rPr>
                <w:rFonts w:hint="eastAsia" w:ascii="仿宋_GB2312" w:eastAsia="仿宋_GB2312"/>
                <w:kern w:val="0"/>
                <w:sz w:val="24"/>
                <w:highlight w:val="none"/>
              </w:rPr>
            </w:pPr>
          </w:p>
        </w:tc>
        <w:tc>
          <w:tcPr>
            <w:tcW w:w="0" w:type="auto"/>
            <w:noWrap w:val="0"/>
            <w:vAlign w:val="top"/>
          </w:tcPr>
          <w:p w14:paraId="1F3D2A5B">
            <w:pPr>
              <w:widowControl/>
              <w:spacing w:line="360" w:lineRule="auto"/>
              <w:jc w:val="center"/>
              <w:rPr>
                <w:rFonts w:hint="eastAsia" w:ascii="仿宋_GB2312" w:eastAsia="仿宋_GB2312"/>
                <w:kern w:val="0"/>
                <w:sz w:val="24"/>
                <w:highlight w:val="none"/>
              </w:rPr>
            </w:pPr>
          </w:p>
        </w:tc>
        <w:tc>
          <w:tcPr>
            <w:tcW w:w="0" w:type="auto"/>
            <w:noWrap w:val="0"/>
            <w:vAlign w:val="top"/>
          </w:tcPr>
          <w:p w14:paraId="7564DD97">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BAC7A79">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742BA8C8">
            <w:pPr>
              <w:widowControl/>
              <w:spacing w:line="360" w:lineRule="auto"/>
              <w:jc w:val="center"/>
              <w:rPr>
                <w:rFonts w:hint="eastAsia" w:ascii="仿宋_GB2312" w:eastAsia="仿宋_GB2312"/>
                <w:kern w:val="0"/>
                <w:sz w:val="24"/>
                <w:highlight w:val="none"/>
              </w:rPr>
            </w:pPr>
          </w:p>
        </w:tc>
      </w:tr>
      <w:tr w14:paraId="539C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559E195A">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标项总价</w:t>
            </w:r>
          </w:p>
        </w:tc>
        <w:tc>
          <w:tcPr>
            <w:tcW w:w="0" w:type="auto"/>
            <w:gridSpan w:val="3"/>
            <w:noWrap w:val="0"/>
            <w:tcMar>
              <w:top w:w="0" w:type="dxa"/>
              <w:left w:w="108" w:type="dxa"/>
              <w:bottom w:w="0" w:type="dxa"/>
              <w:right w:w="108" w:type="dxa"/>
            </w:tcMar>
            <w:vAlign w:val="center"/>
          </w:tcPr>
          <w:p w14:paraId="46EDD80A">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（小写）</w:t>
            </w:r>
          </w:p>
        </w:tc>
        <w:tc>
          <w:tcPr>
            <w:tcW w:w="4642" w:type="dxa"/>
            <w:gridSpan w:val="4"/>
            <w:noWrap w:val="0"/>
            <w:vAlign w:val="top"/>
          </w:tcPr>
          <w:p w14:paraId="2CCAE9AD">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（大写）</w:t>
            </w:r>
          </w:p>
        </w:tc>
      </w:tr>
      <w:tr w14:paraId="55AA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027C7670">
            <w:pPr>
              <w:widowControl/>
              <w:spacing w:line="360" w:lineRule="auto"/>
              <w:jc w:val="center"/>
              <w:rPr>
                <w:rFonts w:hint="eastAsia" w:ascii="仿宋_GB2312" w:eastAsia="仿宋_GB2312"/>
                <w:kern w:val="0"/>
                <w:sz w:val="24"/>
                <w:highlight w:val="none"/>
              </w:rPr>
            </w:pPr>
          </w:p>
        </w:tc>
        <w:tc>
          <w:tcPr>
            <w:tcW w:w="0" w:type="auto"/>
            <w:gridSpan w:val="3"/>
            <w:noWrap w:val="0"/>
            <w:tcMar>
              <w:top w:w="0" w:type="dxa"/>
              <w:left w:w="108" w:type="dxa"/>
              <w:bottom w:w="0" w:type="dxa"/>
              <w:right w:w="108" w:type="dxa"/>
            </w:tcMar>
            <w:vAlign w:val="center"/>
          </w:tcPr>
          <w:p w14:paraId="63069298">
            <w:pPr>
              <w:widowControl/>
              <w:spacing w:line="360" w:lineRule="auto"/>
              <w:jc w:val="left"/>
              <w:rPr>
                <w:rFonts w:hint="eastAsia" w:ascii="仿宋_GB2312" w:eastAsia="仿宋_GB2312"/>
                <w:kern w:val="0"/>
                <w:sz w:val="24"/>
                <w:highlight w:val="none"/>
              </w:rPr>
            </w:pPr>
          </w:p>
        </w:tc>
        <w:tc>
          <w:tcPr>
            <w:tcW w:w="4642" w:type="dxa"/>
            <w:gridSpan w:val="4"/>
            <w:noWrap w:val="0"/>
            <w:vAlign w:val="top"/>
          </w:tcPr>
          <w:p w14:paraId="241E05B4">
            <w:pPr>
              <w:widowControl/>
              <w:spacing w:line="360" w:lineRule="auto"/>
              <w:jc w:val="left"/>
              <w:rPr>
                <w:rFonts w:hint="eastAsia" w:ascii="仿宋_GB2312" w:eastAsia="仿宋_GB2312"/>
                <w:kern w:val="0"/>
                <w:sz w:val="24"/>
                <w:highlight w:val="none"/>
              </w:rPr>
            </w:pPr>
          </w:p>
        </w:tc>
      </w:tr>
    </w:tbl>
    <w:p w14:paraId="5599C813">
      <w:pPr>
        <w:widowControl/>
        <w:spacing w:line="600" w:lineRule="atLeast"/>
        <w:ind w:left="540" w:firstLine="30"/>
        <w:jc w:val="center"/>
        <w:rPr>
          <w:rFonts w:hint="eastAsia" w:ascii="宋体" w:hAnsi="宋体" w:eastAsia="宋体" w:cs="Times New Roman"/>
          <w:b/>
          <w:bCs/>
          <w:kern w:val="0"/>
          <w:sz w:val="36"/>
          <w:szCs w:val="36"/>
          <w:highlight w:val="none"/>
        </w:rPr>
      </w:pPr>
    </w:p>
    <w:p w14:paraId="54F2DDDE">
      <w:pPr>
        <w:widowControl/>
        <w:spacing w:line="360" w:lineRule="auto"/>
        <w:rPr>
          <w:rFonts w:hint="eastAsia" w:ascii="仿宋_GB2312" w:eastAsia="仿宋_GB2312"/>
          <w:kern w:val="0"/>
          <w:sz w:val="24"/>
          <w:highlight w:val="none"/>
        </w:rPr>
      </w:pPr>
    </w:p>
    <w:p w14:paraId="356EF270">
      <w:pPr>
        <w:widowControl/>
        <w:spacing w:line="360" w:lineRule="auto"/>
        <w:rPr>
          <w:rFonts w:hint="eastAsia" w:ascii="仿宋_GB2312" w:eastAsia="仿宋_GB2312"/>
          <w:kern w:val="0"/>
          <w:sz w:val="24"/>
          <w:highlight w:val="none"/>
        </w:rPr>
      </w:pPr>
    </w:p>
    <w:p w14:paraId="3A2456EF">
      <w:pPr>
        <w:widowControl/>
        <w:spacing w:line="360" w:lineRule="auto"/>
        <w:rPr>
          <w:rFonts w:hint="eastAsia" w:ascii="仿宋_GB2312" w:eastAsia="仿宋_GB2312"/>
          <w:kern w:val="0"/>
          <w:sz w:val="24"/>
          <w:highlight w:val="none"/>
        </w:rPr>
      </w:pPr>
    </w:p>
    <w:p w14:paraId="3AB1AC65">
      <w:pPr>
        <w:widowControl/>
        <w:spacing w:line="360" w:lineRule="auto"/>
        <w:ind w:firstLine="576"/>
        <w:rPr>
          <w:rFonts w:hint="default" w:ascii="仿宋_GB2312" w:eastAsia="仿宋_GB2312"/>
          <w:kern w:val="0"/>
          <w:sz w:val="24"/>
          <w:highlight w:val="none"/>
          <w:lang w:val="en-US" w:eastAsia="zh-CN"/>
        </w:rPr>
      </w:pPr>
      <w:r>
        <w:rPr>
          <w:rFonts w:hint="eastAsia" w:ascii="仿宋_GB2312" w:eastAsia="仿宋_GB2312"/>
          <w:kern w:val="0"/>
          <w:sz w:val="24"/>
          <w:highlight w:val="none"/>
        </w:rPr>
        <w:t>全权代表签字：</w:t>
      </w:r>
      <w:r>
        <w:rPr>
          <w:rFonts w:hint="eastAsia" w:ascii="仿宋_GB2312" w:eastAsia="仿宋_GB2312"/>
          <w:kern w:val="0"/>
          <w:sz w:val="24"/>
          <w:highlight w:val="none"/>
          <w:u w:val="single"/>
          <w:lang w:val="en-US" w:eastAsia="zh-CN"/>
        </w:rPr>
        <w:t xml:space="preserve">                                    </w:t>
      </w:r>
    </w:p>
    <w:p w14:paraId="7F1A0F6E">
      <w:pPr>
        <w:widowControl/>
        <w:spacing w:line="360" w:lineRule="auto"/>
        <w:ind w:firstLine="576"/>
        <w:rPr>
          <w:rFonts w:hint="eastAsia" w:ascii="仿宋_GB2312" w:eastAsia="仿宋_GB2312"/>
          <w:kern w:val="0"/>
          <w:sz w:val="24"/>
          <w:highlight w:val="none"/>
          <w:u w:val="single"/>
          <w:lang w:val="en-US" w:eastAsia="zh-CN"/>
        </w:rPr>
      </w:pPr>
      <w:r>
        <w:rPr>
          <w:rFonts w:hint="eastAsia" w:ascii="仿宋_GB2312" w:eastAsia="仿宋_GB2312"/>
          <w:kern w:val="0"/>
          <w:sz w:val="24"/>
          <w:highlight w:val="none"/>
        </w:rPr>
        <w:t>日期：</w:t>
      </w:r>
      <w:r>
        <w:rPr>
          <w:rFonts w:hint="eastAsia" w:ascii="仿宋_GB2312" w:eastAsia="仿宋_GB2312"/>
          <w:kern w:val="0"/>
          <w:sz w:val="24"/>
          <w:highlight w:val="none"/>
          <w:u w:val="single"/>
          <w:lang w:val="en-US" w:eastAsia="zh-CN"/>
        </w:rPr>
        <w:t xml:space="preserve">                                </w:t>
      </w:r>
    </w:p>
    <w:p w14:paraId="052E3AA4">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备注：1、报价以人民币为结算单位。</w:t>
      </w:r>
    </w:p>
    <w:p w14:paraId="71041B33">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46E11359">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1C85883D">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63CA22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003E2D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BF0357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BE8619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44805D4">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二、消耗品、维修零配件购买价格清单</w:t>
      </w:r>
    </w:p>
    <w:p w14:paraId="6EA3B6A2">
      <w:pPr>
        <w:widowControl/>
        <w:snapToGrid w:val="0"/>
        <w:spacing w:line="420" w:lineRule="atLeast"/>
        <w:ind w:firstLine="480"/>
        <w:rPr>
          <w:rFonts w:hint="eastAsia" w:ascii="仿宋_GB2312" w:eastAsia="仿宋_GB2312"/>
          <w:kern w:val="0"/>
          <w:sz w:val="24"/>
          <w:highlight w:val="none"/>
        </w:rPr>
      </w:pPr>
    </w:p>
    <w:p w14:paraId="400FAB67">
      <w:pPr>
        <w:widowControl/>
        <w:snapToGrid w:val="0"/>
        <w:spacing w:after="120" w:line="420" w:lineRule="atLeast"/>
        <w:rPr>
          <w:rFonts w:hint="eastAsia" w:ascii="宋体" w:hAnsi="宋体" w:eastAsia="仿宋_GB2312"/>
          <w:spacing w:val="20"/>
          <w:kern w:val="0"/>
          <w:sz w:val="24"/>
          <w:highlight w:val="none"/>
          <w:u w:val="single"/>
          <w:lang w:val="en-US" w:eastAsia="zh-CN"/>
        </w:rPr>
      </w:pPr>
      <w:r>
        <w:rPr>
          <w:rFonts w:hint="eastAsia" w:ascii="仿宋_GB2312" w:eastAsia="仿宋_GB2312"/>
          <w:kern w:val="0"/>
          <w:sz w:val="24"/>
          <w:highlight w:val="none"/>
          <w:lang w:val="en-US" w:eastAsia="zh-CN"/>
        </w:rPr>
        <w:t>报价公司</w:t>
      </w:r>
      <w:r>
        <w:rPr>
          <w:rFonts w:hint="eastAsia" w:ascii="仿宋_GB2312" w:hAnsi="宋体" w:eastAsia="仿宋_GB2312"/>
          <w:spacing w:val="20"/>
          <w:kern w:val="0"/>
          <w:sz w:val="24"/>
          <w:highlight w:val="none"/>
        </w:rPr>
        <w:t>名称（盖章）：</w:t>
      </w:r>
      <w:r>
        <w:rPr>
          <w:rFonts w:hint="eastAsia" w:ascii="宋体" w:hAnsi="宋体" w:eastAsia="仿宋_GB2312"/>
          <w:spacing w:val="20"/>
          <w:kern w:val="0"/>
          <w:sz w:val="24"/>
          <w:highlight w:val="none"/>
          <w:u w:val="single"/>
          <w:lang w:val="en-US" w:eastAsia="zh-CN"/>
        </w:rPr>
        <w:t xml:space="preserve">                     </w:t>
      </w:r>
    </w:p>
    <w:p w14:paraId="096C1D51">
      <w:pPr>
        <w:widowControl/>
        <w:snapToGrid w:val="0"/>
        <w:spacing w:after="120" w:line="420" w:lineRule="atLeast"/>
        <w:rPr>
          <w:rFonts w:hint="default" w:ascii="仿宋_GB2312" w:eastAsia="仿宋_GB2312"/>
          <w:kern w:val="0"/>
          <w:sz w:val="24"/>
          <w:highlight w:val="none"/>
          <w:lang w:val="en-US"/>
        </w:rPr>
      </w:pPr>
      <w:r>
        <w:rPr>
          <w:rFonts w:hint="eastAsia" w:ascii="仿宋_GB2312" w:hAnsi="宋体" w:eastAsia="仿宋_GB2312"/>
          <w:spacing w:val="20"/>
          <w:kern w:val="0"/>
          <w:sz w:val="24"/>
          <w:highlight w:val="none"/>
          <w:lang w:val="en-US" w:eastAsia="zh-CN"/>
        </w:rPr>
        <w:t>产品</w:t>
      </w:r>
      <w:r>
        <w:rPr>
          <w:rFonts w:hint="eastAsia" w:ascii="仿宋_GB2312" w:hAnsi="宋体" w:eastAsia="仿宋_GB2312"/>
          <w:spacing w:val="20"/>
          <w:kern w:val="0"/>
          <w:sz w:val="24"/>
          <w:highlight w:val="none"/>
        </w:rPr>
        <w:t>名称</w:t>
      </w:r>
      <w:r>
        <w:rPr>
          <w:rFonts w:hint="eastAsia" w:ascii="宋体" w:hAnsi="宋体" w:eastAsia="仿宋_GB2312"/>
          <w:spacing w:val="20"/>
          <w:kern w:val="0"/>
          <w:sz w:val="24"/>
          <w:highlight w:val="none"/>
          <w:u w:val="single"/>
          <w:lang w:val="en-US" w:eastAsia="zh-CN"/>
        </w:rPr>
        <w:t xml:space="preserve">                                  </w:t>
      </w:r>
    </w:p>
    <w:tbl>
      <w:tblPr>
        <w:tblStyle w:val="7"/>
        <w:tblW w:w="9862" w:type="dxa"/>
        <w:jc w:val="center"/>
        <w:tblLayout w:type="fixed"/>
        <w:tblCellMar>
          <w:top w:w="0" w:type="dxa"/>
          <w:left w:w="0" w:type="dxa"/>
          <w:bottom w:w="0" w:type="dxa"/>
          <w:right w:w="0" w:type="dxa"/>
        </w:tblCellMar>
      </w:tblPr>
      <w:tblGrid>
        <w:gridCol w:w="873"/>
        <w:gridCol w:w="2459"/>
        <w:gridCol w:w="1155"/>
        <w:gridCol w:w="1118"/>
        <w:gridCol w:w="1636"/>
        <w:gridCol w:w="982"/>
        <w:gridCol w:w="1639"/>
      </w:tblGrid>
      <w:tr w14:paraId="79798A82">
        <w:tblPrEx>
          <w:tblCellMar>
            <w:top w:w="0" w:type="dxa"/>
            <w:left w:w="0" w:type="dxa"/>
            <w:bottom w:w="0" w:type="dxa"/>
            <w:right w:w="0" w:type="dxa"/>
          </w:tblCellMar>
        </w:tblPrEx>
        <w:trPr>
          <w:trHeight w:val="468" w:hRule="atLeast"/>
          <w:jc w:val="center"/>
        </w:trPr>
        <w:tc>
          <w:tcPr>
            <w:tcW w:w="873" w:type="dxa"/>
            <w:tcBorders>
              <w:top w:val="single" w:color="auto" w:sz="4"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4722A0C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序号</w:t>
            </w:r>
          </w:p>
        </w:tc>
        <w:tc>
          <w:tcPr>
            <w:tcW w:w="2459"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2F38C6D6">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名称</w:t>
            </w:r>
          </w:p>
          <w:p w14:paraId="1EFAA2BD">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（耗品、配件品种）</w:t>
            </w:r>
          </w:p>
        </w:tc>
        <w:tc>
          <w:tcPr>
            <w:tcW w:w="1155"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0671588A">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型号和规格</w:t>
            </w:r>
          </w:p>
        </w:tc>
        <w:tc>
          <w:tcPr>
            <w:tcW w:w="1118"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DBBECE6">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数量</w:t>
            </w:r>
          </w:p>
        </w:tc>
        <w:tc>
          <w:tcPr>
            <w:tcW w:w="1636"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808DD4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原产地和制造商名称</w:t>
            </w:r>
          </w:p>
        </w:tc>
        <w:tc>
          <w:tcPr>
            <w:tcW w:w="982"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627A08C">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单价</w:t>
            </w:r>
          </w:p>
          <w:p w14:paraId="02F41FDC">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w:t>
            </w:r>
            <w:r>
              <w:rPr>
                <w:rFonts w:hint="eastAsia" w:ascii="仿宋_GB2312" w:hAnsi="宋体" w:eastAsia="仿宋_GB2312"/>
                <w:caps/>
                <w:spacing w:val="20"/>
                <w:kern w:val="0"/>
                <w:sz w:val="24"/>
                <w:highlight w:val="none"/>
                <w:lang w:eastAsia="zh-CN"/>
              </w:rPr>
              <w:t>元</w:t>
            </w:r>
            <w:r>
              <w:rPr>
                <w:rFonts w:hint="eastAsia" w:ascii="仿宋_GB2312" w:hAnsi="宋体" w:eastAsia="仿宋_GB2312"/>
                <w:caps/>
                <w:spacing w:val="20"/>
                <w:kern w:val="0"/>
                <w:sz w:val="24"/>
                <w:highlight w:val="none"/>
              </w:rPr>
              <w:t>）</w:t>
            </w:r>
          </w:p>
        </w:tc>
        <w:tc>
          <w:tcPr>
            <w:tcW w:w="1639" w:type="dxa"/>
            <w:tcBorders>
              <w:top w:val="single" w:color="auto" w:sz="4" w:space="0"/>
              <w:left w:val="nil"/>
              <w:bottom w:val="single" w:color="000000" w:sz="8" w:space="0"/>
              <w:right w:val="single" w:color="auto" w:sz="4" w:space="0"/>
            </w:tcBorders>
            <w:noWrap w:val="0"/>
            <w:tcMar>
              <w:top w:w="0" w:type="dxa"/>
              <w:left w:w="108" w:type="dxa"/>
              <w:bottom w:w="0" w:type="dxa"/>
              <w:right w:w="108" w:type="dxa"/>
            </w:tcMar>
            <w:vAlign w:val="center"/>
          </w:tcPr>
          <w:p w14:paraId="09169510">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对应的投标</w:t>
            </w:r>
          </w:p>
          <w:p w14:paraId="0559043E">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lang w:val="en-US" w:eastAsia="zh-CN"/>
              </w:rPr>
              <w:t>产品</w:t>
            </w:r>
            <w:r>
              <w:rPr>
                <w:rFonts w:hint="eastAsia" w:ascii="仿宋_GB2312" w:hAnsi="宋体" w:eastAsia="仿宋_GB2312"/>
                <w:caps/>
                <w:spacing w:val="20"/>
                <w:kern w:val="0"/>
                <w:sz w:val="24"/>
                <w:highlight w:val="none"/>
              </w:rPr>
              <w:t>名称</w:t>
            </w:r>
          </w:p>
        </w:tc>
      </w:tr>
      <w:tr w14:paraId="60338D13">
        <w:tblPrEx>
          <w:tblCellMar>
            <w:top w:w="0" w:type="dxa"/>
            <w:left w:w="0" w:type="dxa"/>
            <w:bottom w:w="0" w:type="dxa"/>
            <w:right w:w="0" w:type="dxa"/>
          </w:tblCellMar>
        </w:tblPrEx>
        <w:trPr>
          <w:cantSplit/>
          <w:trHeight w:val="563" w:hRule="atLeast"/>
          <w:jc w:val="center"/>
        </w:trPr>
        <w:tc>
          <w:tcPr>
            <w:tcW w:w="873"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0BD371">
            <w:pPr>
              <w:widowControl/>
              <w:snapToGrid w:val="0"/>
              <w:jc w:val="center"/>
              <w:rPr>
                <w:rFonts w:ascii="仿宋_GB2312" w:eastAsia="仿宋_GB2312"/>
                <w:kern w:val="0"/>
                <w:sz w:val="24"/>
                <w:highlight w:val="none"/>
              </w:rPr>
            </w:pPr>
            <w:r>
              <w:rPr>
                <w:rFonts w:hint="eastAsia" w:ascii="仿宋_GB2312" w:hAnsi="宋体" w:eastAsia="仿宋_GB2312"/>
                <w:spacing w:val="20"/>
                <w:kern w:val="0"/>
                <w:sz w:val="24"/>
                <w:highlight w:val="none"/>
              </w:rPr>
              <w:t>1</w:t>
            </w:r>
          </w:p>
        </w:tc>
        <w:tc>
          <w:tcPr>
            <w:tcW w:w="2459"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08381C38">
            <w:pPr>
              <w:widowControl/>
              <w:snapToGrid w:val="0"/>
              <w:ind w:firstLine="480"/>
              <w:jc w:val="center"/>
              <w:rPr>
                <w:rFonts w:ascii="仿宋_GB2312" w:eastAsia="仿宋_GB2312"/>
                <w:kern w:val="0"/>
                <w:sz w:val="24"/>
                <w:highlight w:val="none"/>
              </w:rPr>
            </w:pPr>
          </w:p>
        </w:tc>
        <w:tc>
          <w:tcPr>
            <w:tcW w:w="115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38CBA8AC">
            <w:pPr>
              <w:widowControl/>
              <w:snapToGrid w:val="0"/>
              <w:ind w:firstLine="480"/>
              <w:jc w:val="center"/>
              <w:rPr>
                <w:rFonts w:ascii="仿宋_GB2312" w:eastAsia="仿宋_GB2312"/>
                <w:kern w:val="0"/>
                <w:sz w:val="24"/>
                <w:highlight w:val="none"/>
              </w:rPr>
            </w:pPr>
          </w:p>
        </w:tc>
        <w:tc>
          <w:tcPr>
            <w:tcW w:w="1118"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7A652773">
            <w:pPr>
              <w:widowControl/>
              <w:snapToGrid w:val="0"/>
              <w:ind w:firstLine="480"/>
              <w:jc w:val="center"/>
              <w:rPr>
                <w:rFonts w:ascii="仿宋_GB2312" w:eastAsia="仿宋_GB2312"/>
                <w:kern w:val="0"/>
                <w:sz w:val="24"/>
                <w:highlight w:val="none"/>
              </w:rPr>
            </w:pPr>
          </w:p>
        </w:tc>
        <w:tc>
          <w:tcPr>
            <w:tcW w:w="163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6F0C307">
            <w:pPr>
              <w:widowControl/>
              <w:snapToGrid w:val="0"/>
              <w:ind w:firstLine="480"/>
              <w:jc w:val="center"/>
              <w:rPr>
                <w:rFonts w:ascii="仿宋_GB2312" w:eastAsia="仿宋_GB2312"/>
                <w:kern w:val="0"/>
                <w:sz w:val="24"/>
                <w:highlight w:val="none"/>
              </w:rPr>
            </w:pPr>
          </w:p>
        </w:tc>
        <w:tc>
          <w:tcPr>
            <w:tcW w:w="982"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F41B4B1">
            <w:pPr>
              <w:widowControl/>
              <w:snapToGrid w:val="0"/>
              <w:ind w:firstLine="480"/>
              <w:jc w:val="center"/>
              <w:rPr>
                <w:rFonts w:ascii="仿宋_GB2312" w:eastAsia="仿宋_GB2312"/>
                <w:kern w:val="0"/>
                <w:sz w:val="24"/>
                <w:highlight w:val="none"/>
              </w:rPr>
            </w:pPr>
          </w:p>
        </w:tc>
        <w:tc>
          <w:tcPr>
            <w:tcW w:w="1639"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4A0ABB10">
            <w:pPr>
              <w:widowControl/>
              <w:snapToGrid w:val="0"/>
              <w:ind w:firstLine="480"/>
              <w:jc w:val="center"/>
              <w:rPr>
                <w:rFonts w:ascii="仿宋_GB2312" w:eastAsia="仿宋_GB2312"/>
                <w:kern w:val="0"/>
                <w:sz w:val="24"/>
                <w:highlight w:val="none"/>
              </w:rPr>
            </w:pPr>
          </w:p>
        </w:tc>
      </w:tr>
      <w:tr w14:paraId="463BE74D">
        <w:tblPrEx>
          <w:tblCellMar>
            <w:top w:w="0" w:type="dxa"/>
            <w:left w:w="0" w:type="dxa"/>
            <w:bottom w:w="0" w:type="dxa"/>
            <w:right w:w="0" w:type="dxa"/>
          </w:tblCellMar>
        </w:tblPrEx>
        <w:trPr>
          <w:cantSplit/>
          <w:trHeight w:val="465"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5A809319">
            <w:pPr>
              <w:snapToGrid w:val="0"/>
              <w:jc w:val="center"/>
              <w:rPr>
                <w:rFonts w:hint="eastAsia" w:ascii="仿宋_GB2312" w:hAnsi="宋体" w:eastAsia="仿宋_GB2312"/>
                <w:spacing w:val="20"/>
                <w:kern w:val="0"/>
                <w:sz w:val="24"/>
                <w:highlight w:val="none"/>
              </w:rPr>
            </w:pPr>
            <w:r>
              <w:rPr>
                <w:rFonts w:hint="eastAsia" w:ascii="仿宋_GB2312" w:hAnsi="宋体" w:eastAsia="仿宋_GB2312"/>
                <w:spacing w:val="20"/>
                <w:kern w:val="0"/>
                <w:sz w:val="24"/>
                <w:highlight w:val="none"/>
              </w:rPr>
              <w:t>2</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282B2C">
            <w:pPr>
              <w:snapToGrid w:val="0"/>
              <w:ind w:firstLine="480"/>
              <w:jc w:val="center"/>
              <w:rPr>
                <w:rFonts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1DF5145">
            <w:pPr>
              <w:snapToGrid w:val="0"/>
              <w:ind w:firstLine="480"/>
              <w:jc w:val="center"/>
              <w:rPr>
                <w:rFonts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B0C445F">
            <w:pPr>
              <w:snapToGrid w:val="0"/>
              <w:ind w:firstLine="480"/>
              <w:jc w:val="center"/>
              <w:rPr>
                <w:rFonts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FEBEB2B">
            <w:pPr>
              <w:snapToGrid w:val="0"/>
              <w:ind w:firstLine="480"/>
              <w:jc w:val="center"/>
              <w:rPr>
                <w:rFonts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7834695">
            <w:pPr>
              <w:snapToGrid w:val="0"/>
              <w:ind w:firstLine="480"/>
              <w:jc w:val="center"/>
              <w:rPr>
                <w:rFonts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17E0258">
            <w:pPr>
              <w:snapToGrid w:val="0"/>
              <w:ind w:firstLine="480"/>
              <w:jc w:val="center"/>
              <w:rPr>
                <w:rFonts w:eastAsia="仿宋_GB2312"/>
                <w:kern w:val="0"/>
                <w:sz w:val="24"/>
                <w:highlight w:val="none"/>
              </w:rPr>
            </w:pPr>
          </w:p>
        </w:tc>
      </w:tr>
      <w:tr w14:paraId="1517EB8A">
        <w:tblPrEx>
          <w:tblCellMar>
            <w:top w:w="0" w:type="dxa"/>
            <w:left w:w="0" w:type="dxa"/>
            <w:bottom w:w="0" w:type="dxa"/>
            <w:right w:w="0" w:type="dxa"/>
          </w:tblCellMar>
        </w:tblPrEx>
        <w:trPr>
          <w:cantSplit/>
          <w:trHeight w:val="659"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F2E3CAB">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3</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F9D4EA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0A56A06">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80382E5">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D614CE1">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59DB9EA">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A63B893">
            <w:pPr>
              <w:widowControl/>
              <w:snapToGrid w:val="0"/>
              <w:ind w:firstLine="480"/>
              <w:jc w:val="center"/>
              <w:rPr>
                <w:rFonts w:ascii="仿宋_GB2312" w:eastAsia="仿宋_GB2312"/>
                <w:kern w:val="0"/>
                <w:sz w:val="24"/>
                <w:highlight w:val="none"/>
              </w:rPr>
            </w:pPr>
          </w:p>
        </w:tc>
      </w:tr>
      <w:tr w14:paraId="72697B4D">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CC9E463">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4</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F216C4">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3BF20A5">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F9C4318">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299493C">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D29E6D6">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EA419C9">
            <w:pPr>
              <w:widowControl/>
              <w:snapToGrid w:val="0"/>
              <w:ind w:firstLine="480"/>
              <w:jc w:val="center"/>
              <w:rPr>
                <w:rFonts w:ascii="仿宋_GB2312" w:eastAsia="仿宋_GB2312"/>
                <w:kern w:val="0"/>
                <w:sz w:val="24"/>
                <w:highlight w:val="none"/>
              </w:rPr>
            </w:pPr>
          </w:p>
        </w:tc>
      </w:tr>
      <w:tr w14:paraId="55FAC474">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86A1CA">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5</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93D502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54CC874">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369AFD6">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9EE6BC6">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0A54784">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FFDC1D">
            <w:pPr>
              <w:widowControl/>
              <w:snapToGrid w:val="0"/>
              <w:ind w:firstLine="480"/>
              <w:jc w:val="center"/>
              <w:rPr>
                <w:rFonts w:ascii="仿宋_GB2312" w:eastAsia="仿宋_GB2312"/>
                <w:kern w:val="0"/>
                <w:sz w:val="24"/>
                <w:highlight w:val="none"/>
              </w:rPr>
            </w:pPr>
          </w:p>
        </w:tc>
      </w:tr>
    </w:tbl>
    <w:p w14:paraId="42639959">
      <w:pPr>
        <w:widowControl/>
        <w:wordWrap w:val="0"/>
        <w:snapToGrid w:val="0"/>
        <w:spacing w:line="420" w:lineRule="atLeast"/>
        <w:ind w:firstLine="480"/>
        <w:jc w:val="right"/>
        <w:rPr>
          <w:rFonts w:hint="eastAsia" w:ascii="仿宋_GB2312" w:eastAsia="仿宋_GB2312"/>
          <w:kern w:val="0"/>
          <w:sz w:val="24"/>
          <w:highlight w:val="none"/>
        </w:rPr>
      </w:pPr>
      <w:r>
        <w:rPr>
          <w:rFonts w:hint="eastAsia" w:ascii="仿宋_GB2312" w:eastAsia="仿宋_GB2312"/>
          <w:kern w:val="0"/>
          <w:sz w:val="24"/>
          <w:highlight w:val="none"/>
        </w:rPr>
        <w:t xml:space="preserve">  </w:t>
      </w:r>
    </w:p>
    <w:p w14:paraId="3DD1F7CA">
      <w:pPr>
        <w:widowControl/>
        <w:snapToGrid w:val="0"/>
        <w:spacing w:line="420" w:lineRule="atLeast"/>
        <w:jc w:val="both"/>
        <w:rPr>
          <w:rFonts w:hint="eastAsia" w:ascii="仿宋_GB2312" w:eastAsia="仿宋_GB2312"/>
          <w:kern w:val="0"/>
          <w:sz w:val="24"/>
          <w:highlight w:val="none"/>
        </w:rPr>
      </w:pPr>
    </w:p>
    <w:p w14:paraId="05F22895">
      <w:pPr>
        <w:widowControl/>
        <w:snapToGrid w:val="0"/>
        <w:spacing w:line="420" w:lineRule="atLeast"/>
        <w:ind w:firstLine="480"/>
        <w:jc w:val="right"/>
        <w:rPr>
          <w:rFonts w:hint="eastAsia" w:ascii="仿宋_GB2312" w:eastAsia="仿宋_GB2312"/>
          <w:kern w:val="0"/>
          <w:sz w:val="24"/>
          <w:highlight w:val="none"/>
        </w:rPr>
      </w:pPr>
    </w:p>
    <w:p w14:paraId="1E6CF520">
      <w:pPr>
        <w:widowControl/>
        <w:snapToGrid w:val="0"/>
        <w:spacing w:line="420" w:lineRule="atLeast"/>
        <w:ind w:firstLine="480"/>
        <w:jc w:val="right"/>
        <w:rPr>
          <w:rFonts w:hint="eastAsia" w:ascii="仿宋_GB2312" w:eastAsia="仿宋_GB2312"/>
          <w:kern w:val="0"/>
          <w:sz w:val="24"/>
          <w:highlight w:val="none"/>
        </w:rPr>
      </w:pPr>
      <w:r>
        <w:rPr>
          <w:rFonts w:hint="eastAsia" w:ascii="仿宋_GB2312" w:hAnsi="宋体" w:eastAsia="仿宋_GB2312"/>
          <w:spacing w:val="20"/>
          <w:kern w:val="0"/>
          <w:sz w:val="24"/>
          <w:highlight w:val="none"/>
        </w:rPr>
        <w:t>全权代表签字</w:t>
      </w:r>
      <w:r>
        <w:rPr>
          <w:rFonts w:hint="eastAsia" w:ascii="宋体" w:hAnsi="宋体" w:eastAsia="仿宋_GB2312"/>
          <w:spacing w:val="20"/>
          <w:kern w:val="0"/>
          <w:sz w:val="24"/>
          <w:highlight w:val="none"/>
          <w:u w:val="single"/>
          <w:lang w:val="en-US" w:eastAsia="zh-CN"/>
        </w:rPr>
        <w:t xml:space="preserve">                       </w:t>
      </w:r>
      <w:r>
        <w:rPr>
          <w:rFonts w:hint="eastAsia" w:ascii="宋体" w:hAnsi="宋体" w:eastAsia="仿宋_GB2312"/>
          <w:spacing w:val="20"/>
          <w:kern w:val="0"/>
          <w:sz w:val="24"/>
          <w:highlight w:val="none"/>
          <w:u w:val="single"/>
        </w:rPr>
        <w:t> </w:t>
      </w:r>
      <w:r>
        <w:rPr>
          <w:rFonts w:hint="eastAsia" w:ascii="仿宋_GB2312" w:hAnsi="宋体" w:eastAsia="仿宋_GB2312"/>
          <w:spacing w:val="20"/>
          <w:kern w:val="0"/>
          <w:sz w:val="24"/>
          <w:highlight w:val="none"/>
          <w:u w:val="single"/>
        </w:rPr>
        <w:t xml:space="preserve"> </w:t>
      </w:r>
    </w:p>
    <w:p w14:paraId="77105E8C">
      <w:pPr>
        <w:widowControl/>
        <w:snapToGrid w:val="0"/>
        <w:spacing w:line="420" w:lineRule="atLeast"/>
        <w:ind w:firstLine="480"/>
        <w:jc w:val="right"/>
        <w:rPr>
          <w:rFonts w:hint="eastAsia" w:ascii="仿宋_GB2312" w:eastAsia="仿宋_GB2312"/>
          <w:kern w:val="0"/>
          <w:sz w:val="24"/>
          <w:highlight w:val="none"/>
        </w:rPr>
      </w:pPr>
    </w:p>
    <w:p w14:paraId="3A18A778">
      <w:pPr>
        <w:wordWrap w:val="0"/>
        <w:jc w:val="right"/>
        <w:rPr>
          <w:rFonts w:hint="eastAsia" w:ascii="仿宋_GB2312" w:eastAsia="仿宋_GB2312"/>
          <w:sz w:val="24"/>
          <w:highlight w:val="none"/>
        </w:rPr>
      </w:pPr>
      <w:r>
        <w:rPr>
          <w:rFonts w:hint="eastAsia" w:ascii="仿宋_GB2312" w:hAnsi="宋体" w:eastAsia="仿宋_GB2312"/>
          <w:spacing w:val="20"/>
          <w:kern w:val="0"/>
          <w:sz w:val="24"/>
          <w:highlight w:val="none"/>
        </w:rPr>
        <w:t xml:space="preserve"> 日 期</w:t>
      </w:r>
      <w:r>
        <w:rPr>
          <w:rFonts w:hint="eastAsia" w:ascii="宋体" w:hAnsi="宋体" w:eastAsia="仿宋_GB2312"/>
          <w:spacing w:val="20"/>
          <w:kern w:val="0"/>
          <w:sz w:val="24"/>
          <w:highlight w:val="none"/>
          <w:u w:val="single"/>
          <w:lang w:val="en-US" w:eastAsia="zh-CN"/>
        </w:rPr>
        <w:t xml:space="preserve">                    </w:t>
      </w:r>
      <w:r>
        <w:rPr>
          <w:rFonts w:hint="eastAsia" w:ascii="仿宋_GB2312" w:hAnsi="宋体" w:eastAsia="仿宋_GB2312"/>
          <w:spacing w:val="20"/>
          <w:kern w:val="0"/>
          <w:sz w:val="24"/>
          <w:highlight w:val="none"/>
          <w:u w:val="single"/>
        </w:rPr>
        <w:t xml:space="preserve">     </w:t>
      </w:r>
    </w:p>
    <w:p w14:paraId="72E02FE3">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w:t>
      </w:r>
    </w:p>
    <w:p w14:paraId="7F110BE3">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1、报价以人民币为结算单位。</w:t>
      </w:r>
    </w:p>
    <w:p w14:paraId="00EE8EBE">
      <w:pPr>
        <w:widowControl/>
        <w:snapToGrid w:val="0"/>
        <w:jc w:val="both"/>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6B809D7A">
      <w:pPr>
        <w:widowControl/>
        <w:spacing w:line="420" w:lineRule="atLeas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10F4B86C">
      <w:pPr>
        <w:widowControl/>
        <w:spacing w:line="420" w:lineRule="atLeast"/>
        <w:rPr>
          <w:rFonts w:hint="eastAsia" w:ascii="仿宋_GB2312" w:hAnsi="宋体" w:eastAsia="仿宋_GB2312"/>
          <w:b/>
          <w:bCs/>
          <w:spacing w:val="-2"/>
          <w:kern w:val="0"/>
          <w:sz w:val="30"/>
          <w:szCs w:val="30"/>
          <w:highlight w:val="none"/>
          <w:lang w:eastAsia="zh-CN"/>
        </w:rPr>
      </w:pPr>
      <w:r>
        <w:rPr>
          <w:rFonts w:hint="eastAsia" w:ascii="仿宋_GB2312" w:hAnsi="宋体" w:eastAsia="仿宋_GB2312"/>
          <w:kern w:val="0"/>
          <w:sz w:val="24"/>
          <w:highlight w:val="none"/>
          <w:lang w:val="en-US" w:eastAsia="zh-CN"/>
        </w:rPr>
        <w:t>4、</w:t>
      </w:r>
      <w:r>
        <w:rPr>
          <w:rFonts w:hint="eastAsia" w:ascii="仿宋_GB2312" w:hAnsi="宋体" w:eastAsia="仿宋_GB2312"/>
          <w:spacing w:val="20"/>
          <w:kern w:val="0"/>
          <w:sz w:val="24"/>
          <w:highlight w:val="none"/>
        </w:rPr>
        <w:t>消耗品、维修零配件价格不附者一律作废标处理</w:t>
      </w:r>
      <w:r>
        <w:rPr>
          <w:rFonts w:hint="eastAsia" w:ascii="仿宋_GB2312" w:hAnsi="宋体" w:eastAsia="仿宋_GB2312"/>
          <w:spacing w:val="20"/>
          <w:kern w:val="0"/>
          <w:sz w:val="24"/>
          <w:highlight w:val="none"/>
          <w:lang w:eastAsia="zh-CN"/>
        </w:rPr>
        <w:t>。</w:t>
      </w:r>
    </w:p>
    <w:p w14:paraId="7736016C">
      <w:pPr>
        <w:widowControl/>
        <w:spacing w:line="360" w:lineRule="auto"/>
        <w:rPr>
          <w:rFonts w:hint="eastAsia" w:hAnsi="宋体"/>
          <w:b/>
          <w:bCs/>
          <w:spacing w:val="-2"/>
          <w:kern w:val="0"/>
          <w:sz w:val="30"/>
          <w:szCs w:val="30"/>
          <w:highlight w:val="none"/>
        </w:rPr>
      </w:pPr>
    </w:p>
    <w:p w14:paraId="428BE7A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三、技术参数对照表</w:t>
      </w:r>
    </w:p>
    <w:p w14:paraId="5B8958F2">
      <w:pPr>
        <w:widowControl/>
        <w:snapToGrid w:val="0"/>
        <w:spacing w:line="420" w:lineRule="atLeast"/>
        <w:jc w:val="both"/>
        <w:rPr>
          <w:rFonts w:hint="eastAsia" w:ascii="仿宋_GB2312" w:eastAsia="仿宋_GB2312"/>
          <w:kern w:val="0"/>
          <w:szCs w:val="21"/>
          <w:highlight w:val="none"/>
        </w:rPr>
      </w:pPr>
    </w:p>
    <w:p w14:paraId="3CE6F90F">
      <w:pPr>
        <w:widowControl/>
        <w:snapToGrid w:val="0"/>
        <w:spacing w:line="360" w:lineRule="auto"/>
        <w:ind w:firstLine="480"/>
        <w:rPr>
          <w:rFonts w:hint="eastAsia" w:ascii="仿宋_GB2312" w:eastAsia="仿宋_GB2312"/>
          <w:kern w:val="0"/>
          <w:sz w:val="24"/>
          <w:highlight w:val="none"/>
          <w:lang w:val="en-US" w:eastAsia="zh-CN"/>
        </w:rPr>
      </w:pPr>
      <w:r>
        <w:rPr>
          <w:rFonts w:hint="eastAsia" w:ascii="仿宋_GB2312" w:eastAsia="仿宋_GB2312"/>
          <w:spacing w:val="20"/>
          <w:kern w:val="0"/>
          <w:sz w:val="24"/>
          <w:highlight w:val="none"/>
          <w:lang w:eastAsia="zh-CN"/>
        </w:rPr>
        <w:t>报价公司</w:t>
      </w:r>
      <w:r>
        <w:rPr>
          <w:rFonts w:hint="eastAsia" w:ascii="仿宋_GB2312" w:eastAsia="仿宋_GB2312"/>
          <w:spacing w:val="20"/>
          <w:kern w:val="0"/>
          <w:sz w:val="24"/>
          <w:highlight w:val="none"/>
        </w:rPr>
        <w:t>名称（公章）：</w:t>
      </w:r>
      <w:r>
        <w:rPr>
          <w:rFonts w:hint="eastAsia" w:ascii="仿宋_GB2312" w:eastAsia="仿宋_GB2312"/>
          <w:spacing w:val="20"/>
          <w:kern w:val="0"/>
          <w:sz w:val="24"/>
          <w:highlight w:val="none"/>
          <w:u w:val="single"/>
          <w:lang w:val="en-US" w:eastAsia="zh-CN"/>
        </w:rPr>
        <w:t xml:space="preserve">        </w:t>
      </w:r>
    </w:p>
    <w:p w14:paraId="40350C64">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包号：</w:t>
      </w:r>
      <w:r>
        <w:rPr>
          <w:rFonts w:hint="eastAsia" w:ascii="仿宋_GB2312" w:eastAsia="仿宋_GB2312"/>
          <w:spacing w:val="20"/>
          <w:kern w:val="0"/>
          <w:sz w:val="24"/>
          <w:highlight w:val="none"/>
          <w:u w:val="single"/>
        </w:rPr>
        <w:t xml:space="preserve">  </w:t>
      </w:r>
      <w:r>
        <w:rPr>
          <w:rFonts w:hint="eastAsia" w:ascii="仿宋_GB2312" w:eastAsia="仿宋_GB2312"/>
          <w:spacing w:val="20"/>
          <w:kern w:val="0"/>
          <w:sz w:val="24"/>
          <w:highlight w:val="none"/>
          <w:u w:val="single"/>
          <w:lang w:val="en-US" w:eastAsia="zh-CN"/>
        </w:rPr>
        <w:t xml:space="preserve">                  </w:t>
      </w:r>
      <w:r>
        <w:rPr>
          <w:rFonts w:hint="eastAsia" w:ascii="仿宋_GB2312" w:eastAsia="仿宋_GB2312"/>
          <w:spacing w:val="20"/>
          <w:kern w:val="0"/>
          <w:sz w:val="24"/>
          <w:highlight w:val="none"/>
          <w:u w:val="single"/>
        </w:rPr>
        <w:t xml:space="preserve">   </w:t>
      </w:r>
    </w:p>
    <w:tbl>
      <w:tblPr>
        <w:tblStyle w:val="7"/>
        <w:tblW w:w="8792" w:type="dxa"/>
        <w:jc w:val="center"/>
        <w:tblLayout w:type="fixed"/>
        <w:tblCellMar>
          <w:top w:w="0" w:type="dxa"/>
          <w:left w:w="0" w:type="dxa"/>
          <w:bottom w:w="0" w:type="dxa"/>
          <w:right w:w="0" w:type="dxa"/>
        </w:tblCellMar>
      </w:tblPr>
      <w:tblGrid>
        <w:gridCol w:w="1136"/>
        <w:gridCol w:w="1900"/>
        <w:gridCol w:w="2195"/>
        <w:gridCol w:w="1900"/>
        <w:gridCol w:w="1661"/>
      </w:tblGrid>
      <w:tr w14:paraId="6A4F4F30">
        <w:tblPrEx>
          <w:tblCellMar>
            <w:top w:w="0" w:type="dxa"/>
            <w:left w:w="0" w:type="dxa"/>
            <w:bottom w:w="0" w:type="dxa"/>
            <w:right w:w="0" w:type="dxa"/>
          </w:tblCellMar>
        </w:tblPrEx>
        <w:trPr>
          <w:trHeight w:val="579" w:hRule="atLeast"/>
          <w:jc w:val="center"/>
        </w:trPr>
        <w:tc>
          <w:tcPr>
            <w:tcW w:w="113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98E35B">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序号</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E1829B5">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招标规格</w:t>
            </w:r>
          </w:p>
        </w:tc>
        <w:tc>
          <w:tcPr>
            <w:tcW w:w="21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856D61A">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投标规格</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64F49D9">
            <w:pPr>
              <w:widowControl/>
              <w:snapToGrid w:val="0"/>
              <w:spacing w:line="360" w:lineRule="auto"/>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偏离及</w:t>
            </w:r>
          </w:p>
          <w:p w14:paraId="1867445F">
            <w:pPr>
              <w:widowControl/>
              <w:snapToGrid w:val="0"/>
              <w:spacing w:line="360" w:lineRule="auto"/>
              <w:jc w:val="center"/>
              <w:rPr>
                <w:rFonts w:hint="eastAsia" w:ascii="仿宋_GB2312" w:eastAsia="仿宋_GB2312"/>
                <w:kern w:val="0"/>
                <w:sz w:val="24"/>
                <w:highlight w:val="none"/>
              </w:rPr>
            </w:pPr>
            <w:r>
              <w:rPr>
                <w:rFonts w:hint="eastAsia" w:ascii="仿宋_GB2312" w:eastAsia="仿宋_GB2312"/>
                <w:spacing w:val="20"/>
                <w:kern w:val="0"/>
                <w:sz w:val="24"/>
                <w:highlight w:val="none"/>
              </w:rPr>
              <w:t>偏离的理由</w:t>
            </w:r>
          </w:p>
        </w:tc>
        <w:tc>
          <w:tcPr>
            <w:tcW w:w="16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A42CDE">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说明</w:t>
            </w:r>
          </w:p>
        </w:tc>
      </w:tr>
      <w:tr w14:paraId="74C9B482">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444675">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6C6FC6">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F84AC2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CA019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84D8F3">
            <w:pPr>
              <w:widowControl/>
              <w:snapToGrid w:val="0"/>
              <w:spacing w:line="480" w:lineRule="auto"/>
              <w:ind w:firstLine="480"/>
              <w:jc w:val="center"/>
              <w:rPr>
                <w:rFonts w:hint="eastAsia" w:ascii="仿宋_GB2312" w:eastAsia="仿宋_GB2312"/>
                <w:kern w:val="0"/>
                <w:sz w:val="24"/>
                <w:highlight w:val="none"/>
              </w:rPr>
            </w:pPr>
          </w:p>
        </w:tc>
      </w:tr>
      <w:tr w14:paraId="052A101C">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111210">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0E99E8">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A2405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331620">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0FDE9B">
            <w:pPr>
              <w:widowControl/>
              <w:snapToGrid w:val="0"/>
              <w:spacing w:line="480" w:lineRule="auto"/>
              <w:ind w:firstLine="480"/>
              <w:jc w:val="center"/>
              <w:rPr>
                <w:rFonts w:hint="eastAsia" w:ascii="仿宋_GB2312" w:eastAsia="仿宋_GB2312"/>
                <w:kern w:val="0"/>
                <w:sz w:val="24"/>
                <w:highlight w:val="none"/>
              </w:rPr>
            </w:pPr>
          </w:p>
        </w:tc>
      </w:tr>
      <w:tr w14:paraId="0BB069F5">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27396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22F847">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63AFB3">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A79BE8">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86AA95">
            <w:pPr>
              <w:widowControl/>
              <w:snapToGrid w:val="0"/>
              <w:spacing w:line="480" w:lineRule="auto"/>
              <w:ind w:firstLine="480"/>
              <w:jc w:val="center"/>
              <w:rPr>
                <w:rFonts w:hint="eastAsia" w:ascii="仿宋_GB2312" w:eastAsia="仿宋_GB2312"/>
                <w:kern w:val="0"/>
                <w:sz w:val="24"/>
                <w:highlight w:val="none"/>
              </w:rPr>
            </w:pPr>
          </w:p>
        </w:tc>
      </w:tr>
      <w:tr w14:paraId="44210B6B">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107DA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21C073">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7084CB">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9F2B7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9DA1064">
            <w:pPr>
              <w:widowControl/>
              <w:snapToGrid w:val="0"/>
              <w:spacing w:line="480" w:lineRule="auto"/>
              <w:ind w:firstLine="480"/>
              <w:jc w:val="center"/>
              <w:rPr>
                <w:rFonts w:hint="eastAsia" w:ascii="仿宋_GB2312" w:eastAsia="仿宋_GB2312"/>
                <w:kern w:val="0"/>
                <w:sz w:val="24"/>
                <w:highlight w:val="none"/>
              </w:rPr>
            </w:pPr>
          </w:p>
        </w:tc>
      </w:tr>
    </w:tbl>
    <w:p w14:paraId="4FCDE74F">
      <w:pPr>
        <w:widowControl/>
        <w:snapToGrid w:val="0"/>
        <w:spacing w:line="360" w:lineRule="auto"/>
        <w:ind w:firstLine="480"/>
        <w:jc w:val="left"/>
        <w:rPr>
          <w:rFonts w:hint="eastAsia" w:ascii="仿宋_GB2312" w:eastAsia="仿宋_GB2312"/>
          <w:spacing w:val="20"/>
          <w:kern w:val="0"/>
          <w:sz w:val="24"/>
          <w:highlight w:val="none"/>
        </w:rPr>
      </w:pPr>
    </w:p>
    <w:p w14:paraId="0A26D7D3">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注：1、如无偏</w:t>
      </w:r>
      <w:r>
        <w:rPr>
          <w:rFonts w:hint="eastAsia" w:ascii="仿宋_GB2312" w:eastAsia="仿宋_GB2312"/>
          <w:b/>
          <w:spacing w:val="20"/>
          <w:kern w:val="0"/>
          <w:sz w:val="24"/>
          <w:highlight w:val="none"/>
        </w:rPr>
        <w:t>离</w:t>
      </w:r>
      <w:r>
        <w:rPr>
          <w:rFonts w:ascii="仿宋_GB2312" w:eastAsia="仿宋_GB2312"/>
          <w:b/>
          <w:spacing w:val="20"/>
          <w:kern w:val="0"/>
          <w:sz w:val="24"/>
          <w:highlight w:val="none"/>
        </w:rPr>
        <w:t>填 “无”。</w:t>
      </w:r>
    </w:p>
    <w:p w14:paraId="2A382645">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2、</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如因没有认真填写此表所造成的落标其结果由</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负责。</w:t>
      </w:r>
    </w:p>
    <w:p w14:paraId="7036C995">
      <w:pPr>
        <w:widowControl/>
        <w:snapToGrid w:val="0"/>
        <w:spacing w:line="360" w:lineRule="auto"/>
        <w:ind w:firstLine="480"/>
        <w:jc w:val="left"/>
        <w:rPr>
          <w:rFonts w:hint="eastAsia" w:ascii="仿宋_GB2312" w:eastAsia="仿宋_GB2312"/>
          <w:spacing w:val="20"/>
          <w:kern w:val="0"/>
          <w:sz w:val="24"/>
          <w:highlight w:val="none"/>
        </w:rPr>
      </w:pPr>
      <w:r>
        <w:rPr>
          <w:rFonts w:ascii="仿宋_GB2312" w:eastAsia="仿宋_GB2312"/>
          <w:b/>
          <w:spacing w:val="20"/>
          <w:kern w:val="0"/>
          <w:sz w:val="24"/>
          <w:highlight w:val="none"/>
        </w:rPr>
        <w:t>3、如</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在投标文件中无商务和技术偏离表默认完全响应</w:t>
      </w:r>
      <w:r>
        <w:rPr>
          <w:rFonts w:hint="eastAsia" w:ascii="仿宋_GB2312" w:eastAsia="仿宋_GB2312"/>
          <w:b/>
          <w:spacing w:val="20"/>
          <w:kern w:val="0"/>
          <w:sz w:val="24"/>
          <w:highlight w:val="none"/>
        </w:rPr>
        <w:t>谈判</w:t>
      </w:r>
      <w:r>
        <w:rPr>
          <w:rFonts w:ascii="仿宋_GB2312" w:eastAsia="仿宋_GB2312"/>
          <w:b/>
          <w:spacing w:val="20"/>
          <w:kern w:val="0"/>
          <w:sz w:val="24"/>
          <w:highlight w:val="none"/>
        </w:rPr>
        <w:t>文件的商务和技术要求。</w:t>
      </w:r>
    </w:p>
    <w:p w14:paraId="4ED062C4">
      <w:pPr>
        <w:widowControl/>
        <w:snapToGrid w:val="0"/>
        <w:spacing w:line="420" w:lineRule="atLeast"/>
        <w:ind w:firstLine="480"/>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 xml:space="preserve">            全权代表签字</w:t>
      </w:r>
      <w:r>
        <w:rPr>
          <w:rFonts w:hint="eastAsia" w:ascii="仿宋_GB2312" w:eastAsia="仿宋_GB2312"/>
          <w:spacing w:val="20"/>
          <w:kern w:val="0"/>
          <w:sz w:val="24"/>
          <w:highlight w:val="none"/>
          <w:u w:val="single"/>
          <w:lang w:val="en-US" w:eastAsia="zh-CN"/>
        </w:rPr>
        <w:t xml:space="preserve">                 </w:t>
      </w:r>
    </w:p>
    <w:p w14:paraId="4035D6DF">
      <w:pPr>
        <w:widowControl/>
        <w:snapToGrid w:val="0"/>
        <w:spacing w:line="420" w:lineRule="atLeast"/>
        <w:ind w:firstLine="480"/>
        <w:jc w:val="center"/>
        <w:rPr>
          <w:rFonts w:ascii="宋体" w:hAnsi="宋体"/>
          <w:b/>
          <w:kern w:val="0"/>
          <w:sz w:val="24"/>
          <w:highlight w:val="none"/>
        </w:rPr>
        <w:sectPr>
          <w:pgSz w:w="11906" w:h="16838"/>
          <w:pgMar w:top="1134" w:right="1304" w:bottom="1134" w:left="1304" w:header="851" w:footer="992" w:gutter="0"/>
          <w:pgNumType w:fmt="decimal"/>
          <w:cols w:space="720" w:num="1"/>
          <w:docGrid w:linePitch="312" w:charSpace="0"/>
        </w:sectPr>
      </w:pPr>
      <w:r>
        <w:rPr>
          <w:rFonts w:hint="eastAsia" w:ascii="仿宋_GB2312" w:eastAsia="仿宋_GB2312"/>
          <w:spacing w:val="20"/>
          <w:kern w:val="0"/>
          <w:sz w:val="24"/>
          <w:highlight w:val="none"/>
          <w:lang w:val="en-US" w:eastAsia="zh-CN"/>
        </w:rPr>
        <w:t xml:space="preserve">      </w:t>
      </w:r>
      <w:r>
        <w:rPr>
          <w:rFonts w:hint="eastAsia" w:ascii="仿宋_GB2312" w:eastAsia="仿宋_GB2312"/>
          <w:spacing w:val="20"/>
          <w:kern w:val="0"/>
          <w:sz w:val="24"/>
          <w:highlight w:val="none"/>
        </w:rPr>
        <w:t>日 期</w:t>
      </w:r>
      <w:r>
        <w:rPr>
          <w:rFonts w:hint="eastAsia" w:ascii="仿宋_GB2312" w:eastAsia="仿宋_GB2312"/>
          <w:spacing w:val="20"/>
          <w:kern w:val="0"/>
          <w:sz w:val="24"/>
          <w:highlight w:val="none"/>
          <w:u w:val="single"/>
          <w:lang w:val="en-US" w:eastAsia="zh-CN"/>
        </w:rPr>
        <w:t xml:space="preserve">                       </w:t>
      </w:r>
    </w:p>
    <w:p w14:paraId="6F3B40E0">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四、法人代表授权书</w:t>
      </w:r>
    </w:p>
    <w:p w14:paraId="1FFFEE7A">
      <w:pPr>
        <w:rPr>
          <w:rFonts w:hint="eastAsia" w:ascii="Arial" w:hAnsi="Arial" w:eastAsia="仿宋_GB2312"/>
          <w:b/>
          <w:sz w:val="32"/>
          <w:highlight w:val="none"/>
          <w:lang w:eastAsia="zh-CN"/>
        </w:rPr>
      </w:pPr>
      <w:r>
        <w:rPr>
          <w:rFonts w:hint="eastAsia" w:ascii="Arial" w:hAnsi="Arial" w:eastAsia="仿宋_GB2312"/>
          <w:b/>
          <w:sz w:val="32"/>
          <w:highlight w:val="none"/>
        </w:rPr>
        <w:t>致：</w:t>
      </w:r>
      <w:r>
        <w:rPr>
          <w:rFonts w:hint="eastAsia" w:ascii="Arial" w:hAnsi="Arial" w:eastAsia="仿宋_GB2312"/>
          <w:b/>
          <w:sz w:val="32"/>
          <w:highlight w:val="none"/>
          <w:lang w:eastAsia="zh-CN"/>
        </w:rPr>
        <w:t>皖南医科大学第二附属医院</w:t>
      </w:r>
    </w:p>
    <w:p w14:paraId="7596EC84">
      <w:pPr>
        <w:spacing w:line="360" w:lineRule="auto"/>
        <w:ind w:firstLine="645"/>
        <w:rPr>
          <w:rFonts w:hint="eastAsia" w:ascii="Arial" w:hAnsi="Arial" w:eastAsia="仿宋_GB2312"/>
          <w:sz w:val="28"/>
          <w:highlight w:val="none"/>
        </w:rPr>
      </w:pPr>
      <w:r>
        <w:rPr>
          <w:rFonts w:hint="eastAsia" w:ascii="Arial" w:hAnsi="Arial" w:eastAsia="仿宋_GB2312"/>
          <w:sz w:val="28"/>
          <w:highlight w:val="none"/>
        </w:rPr>
        <w:t>本授权书声明：</w:t>
      </w:r>
      <w:r>
        <w:rPr>
          <w:rFonts w:hint="eastAsia" w:ascii="Arial" w:hAnsi="Arial" w:eastAsia="仿宋_GB2312"/>
          <w:sz w:val="28"/>
          <w:highlight w:val="none"/>
          <w:u w:val="single"/>
        </w:rPr>
        <w:t xml:space="preserve">           </w:t>
      </w:r>
      <w:r>
        <w:rPr>
          <w:rFonts w:hint="eastAsia" w:ascii="Arial" w:hAnsi="Arial" w:eastAsia="仿宋_GB2312"/>
          <w:sz w:val="28"/>
          <w:highlight w:val="none"/>
        </w:rPr>
        <w:t>（公司名称）的</w:t>
      </w:r>
      <w:r>
        <w:rPr>
          <w:rFonts w:hint="eastAsia" w:ascii="Arial" w:hAnsi="Arial" w:eastAsia="仿宋_GB2312"/>
          <w:sz w:val="28"/>
          <w:highlight w:val="none"/>
          <w:u w:val="single"/>
        </w:rPr>
        <w:t xml:space="preserve">       </w:t>
      </w:r>
      <w:r>
        <w:rPr>
          <w:rFonts w:hint="eastAsia" w:ascii="Arial" w:hAnsi="Arial" w:eastAsia="仿宋_GB2312"/>
          <w:sz w:val="28"/>
          <w:highlight w:val="none"/>
        </w:rPr>
        <w:t>（法人代表姓名、职务）授权</w:t>
      </w:r>
      <w:r>
        <w:rPr>
          <w:rFonts w:hint="eastAsia" w:ascii="Arial" w:hAnsi="Arial" w:eastAsia="仿宋_GB2312"/>
          <w:sz w:val="28"/>
          <w:highlight w:val="none"/>
          <w:u w:val="single"/>
        </w:rPr>
        <w:t xml:space="preserve">        </w:t>
      </w:r>
      <w:r>
        <w:rPr>
          <w:rFonts w:hint="eastAsia" w:ascii="Arial" w:hAnsi="Arial" w:eastAsia="仿宋_GB2312"/>
          <w:sz w:val="28"/>
          <w:highlight w:val="none"/>
        </w:rPr>
        <w:t>（被授权人的姓名、职务）为我公司的合法代理人，以我方名义全权处理</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lang w:val="en-US" w:eastAsia="zh-CN"/>
        </w:rPr>
        <w:t>投标、</w:t>
      </w:r>
      <w:r>
        <w:rPr>
          <w:rFonts w:hint="eastAsia" w:ascii="Arial" w:hAnsi="Arial" w:eastAsia="仿宋_GB2312"/>
          <w:sz w:val="28"/>
          <w:highlight w:val="none"/>
        </w:rPr>
        <w:t>销售、售后等一切事务。</w:t>
      </w:r>
    </w:p>
    <w:p w14:paraId="2AEEED77">
      <w:pPr>
        <w:spacing w:line="360" w:lineRule="auto"/>
        <w:rPr>
          <w:rFonts w:hint="eastAsia" w:ascii="Arial" w:hAnsi="Arial" w:eastAsia="仿宋_GB2312"/>
          <w:sz w:val="28"/>
          <w:highlight w:val="none"/>
        </w:rPr>
      </w:pPr>
      <w:r>
        <w:rPr>
          <w:rFonts w:hint="eastAsia" w:ascii="Arial" w:hAnsi="Arial" w:eastAsia="仿宋_GB2312"/>
          <w:sz w:val="28"/>
          <w:highlight w:val="none"/>
        </w:rPr>
        <w:t>授权期限：</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日至</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w:t>
      </w:r>
    </w:p>
    <w:p w14:paraId="0A03A887">
      <w:pPr>
        <w:spacing w:line="360" w:lineRule="auto"/>
        <w:rPr>
          <w:rFonts w:hint="eastAsia" w:ascii="Arial" w:hAnsi="Arial" w:eastAsia="仿宋_GB2312"/>
          <w:sz w:val="28"/>
          <w:highlight w:val="none"/>
          <w:lang w:val="en-US" w:eastAsia="zh-CN"/>
        </w:rPr>
      </w:pPr>
      <w:r>
        <w:rPr>
          <w:rFonts w:hint="eastAsia" w:ascii="Arial" w:hAnsi="Arial" w:eastAsia="仿宋_GB2312"/>
          <w:sz w:val="28"/>
          <w:highlight w:val="none"/>
          <w:lang w:val="en-US" w:eastAsia="zh-CN"/>
        </w:rPr>
        <w:t>被授权人身份证复印件正反面：</w:t>
      </w:r>
    </w:p>
    <w:p w14:paraId="0108CE7A">
      <w:pPr>
        <w:spacing w:line="240" w:lineRule="atLeast"/>
        <w:rPr>
          <w:rFonts w:hint="default" w:ascii="Arial" w:hAnsi="Arial" w:eastAsia="仿宋_GB2312"/>
          <w:sz w:val="28"/>
          <w:highlight w:val="none"/>
          <w:lang w:val="en-US" w:eastAsia="zh-CN"/>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2865755</wp:posOffset>
                </wp:positionH>
                <wp:positionV relativeFrom="paragraph">
                  <wp:posOffset>169545</wp:posOffset>
                </wp:positionV>
                <wp:extent cx="2205990" cy="911860"/>
                <wp:effectExtent l="4445" t="4445" r="18415" b="17145"/>
                <wp:wrapNone/>
                <wp:docPr id="2" name="矩形 2"/>
                <wp:cNvGraphicFramePr/>
                <a:graphic xmlns:a="http://schemas.openxmlformats.org/drawingml/2006/main">
                  <a:graphicData uri="http://schemas.microsoft.com/office/word/2010/wordprocessingShape">
                    <wps:wsp>
                      <wps:cNvSpPr/>
                      <wps:spPr>
                        <a:xfrm>
                          <a:off x="0" y="0"/>
                          <a:ext cx="2205990" cy="9118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5.65pt;margin-top:13.35pt;height:71.8pt;width:173.7pt;z-index:251660288;mso-width-relative:page;mso-height-relative:page;" fillcolor="#FFFFFF" filled="t" stroked="t" coordsize="21600,21600" o:gfxdata="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Lx0jYAAAACgEAAA8AAAAAAAAAAQAgAAAAIgAAAGRycy9kb3ducmV2&#10;LnhtbFBLAQIUABQAAAAIAIdO4kCAC738/AEAAB4EAAAOAAAAAAAAAAEAIAAAACcBAABkcnMvZTJv&#10;RG9jLnhtbFBLBQYAAAAABgAGAFkBAACVBQAAAAA=&#10;">
                <v:fill on="t" focussize="0,0"/>
                <v:stroke color="#000000" joinstyle="miter"/>
                <v:imagedata o:title=""/>
                <o:lock v:ext="edit" aspectratio="f"/>
              </v:rect>
            </w:pict>
          </mc:Fallback>
        </mc:AlternateContent>
      </w: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139065</wp:posOffset>
                </wp:positionV>
                <wp:extent cx="2087245" cy="935990"/>
                <wp:effectExtent l="4445" t="5080" r="22860" b="11430"/>
                <wp:wrapNone/>
                <wp:docPr id="1" name="矩形 1"/>
                <wp:cNvGraphicFramePr/>
                <a:graphic xmlns:a="http://schemas.openxmlformats.org/drawingml/2006/main">
                  <a:graphicData uri="http://schemas.microsoft.com/office/word/2010/wordprocessingShape">
                    <wps:wsp>
                      <wps:cNvSpPr/>
                      <wps:spPr>
                        <a:xfrm>
                          <a:off x="0" y="0"/>
                          <a:ext cx="2087245" cy="9359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pt;margin-top:10.95pt;height:73.7pt;width:164.35pt;z-index:251659264;mso-width-relative:page;mso-height-relative:page;" fillcolor="#FFFFFF" filled="t" stroked="t" coordsize="21600,21600" o:gfxdata="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jUSsfWAAAACAEAAA8AAAAAAAAAAQAgAAAAIgAAAGRycy9kb3ducmV2Lnht&#10;bFBLAQIUABQAAAAIAIdO4kCZ8noj+wEAAB4EAAAOAAAAAAAAAAEAIAAAACUBAABkcnMvZTJvRG9j&#10;LnhtbFBLBQYAAAAABgAGAFkBAACSBQAAAAA=&#10;">
                <v:fill on="t" focussize="0,0"/>
                <v:stroke color="#000000" joinstyle="miter"/>
                <v:imagedata o:title=""/>
                <o:lock v:ext="edit" aspectratio="f"/>
              </v:rect>
            </w:pict>
          </mc:Fallback>
        </mc:AlternateContent>
      </w:r>
    </w:p>
    <w:p w14:paraId="1FF39D3E">
      <w:pPr>
        <w:spacing w:line="240" w:lineRule="atLeast"/>
        <w:rPr>
          <w:rFonts w:hint="eastAsia" w:ascii="Arial" w:hAnsi="Arial" w:eastAsia="仿宋_GB2312"/>
          <w:sz w:val="28"/>
          <w:highlight w:val="none"/>
        </w:rPr>
      </w:pPr>
    </w:p>
    <w:p w14:paraId="660E9874">
      <w:pPr>
        <w:spacing w:line="240" w:lineRule="atLeast"/>
        <w:rPr>
          <w:rFonts w:hint="eastAsia" w:ascii="Arial" w:hAnsi="Arial" w:eastAsia="仿宋_GB2312"/>
          <w:sz w:val="28"/>
          <w:highlight w:val="none"/>
        </w:rPr>
      </w:pPr>
    </w:p>
    <w:p w14:paraId="7C2252E2">
      <w:pPr>
        <w:spacing w:line="240" w:lineRule="atLeast"/>
        <w:rPr>
          <w:rFonts w:hint="eastAsia" w:ascii="Arial" w:hAnsi="Arial" w:eastAsia="仿宋_GB2312"/>
          <w:sz w:val="28"/>
          <w:highlight w:val="none"/>
        </w:rPr>
      </w:pPr>
    </w:p>
    <w:p w14:paraId="7CA323B0">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法定代表人签字或盖章：</w:t>
      </w:r>
      <w:r>
        <w:rPr>
          <w:rFonts w:hint="eastAsia" w:ascii="Arial" w:hAnsi="Arial" w:eastAsia="仿宋_GB2312"/>
          <w:sz w:val="28"/>
          <w:highlight w:val="none"/>
          <w:u w:val="single"/>
        </w:rPr>
        <w:t xml:space="preserve">                        </w:t>
      </w:r>
    </w:p>
    <w:p w14:paraId="56FEBF27">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7FF5B36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1F89F280">
      <w:pPr>
        <w:spacing w:line="240" w:lineRule="atLeast"/>
        <w:rPr>
          <w:rFonts w:hint="eastAsia" w:ascii="Arial" w:hAnsi="Arial" w:eastAsia="仿宋_GB2312"/>
          <w:sz w:val="28"/>
          <w:highlight w:val="none"/>
        </w:rPr>
      </w:pPr>
      <w:r>
        <w:rPr>
          <w:rFonts w:hint="eastAsia" w:ascii="Arial" w:hAnsi="Arial" w:eastAsia="仿宋_GB2312"/>
          <w:sz w:val="28"/>
          <w:highlight w:val="none"/>
        </w:rPr>
        <w:t>代理人（被授权人）签字或盖章：</w:t>
      </w:r>
      <w:r>
        <w:rPr>
          <w:rFonts w:hint="eastAsia" w:ascii="Arial" w:hAnsi="Arial" w:eastAsia="仿宋_GB2312"/>
          <w:sz w:val="28"/>
          <w:highlight w:val="none"/>
          <w:u w:val="single"/>
        </w:rPr>
        <w:t xml:space="preserve">                </w:t>
      </w:r>
    </w:p>
    <w:p w14:paraId="579FA885">
      <w:pPr>
        <w:spacing w:line="240" w:lineRule="atLeast"/>
        <w:rPr>
          <w:rFonts w:hint="eastAsia" w:ascii="Arial" w:hAnsi="Arial" w:eastAsia="仿宋_GB2312"/>
          <w:sz w:val="28"/>
          <w:highlight w:val="non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12C69F9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5820F01D">
      <w:pPr>
        <w:spacing w:line="240" w:lineRule="atLeast"/>
        <w:ind w:firstLine="840" w:firstLineChars="300"/>
        <w:rPr>
          <w:rFonts w:hint="eastAsia" w:ascii="Arial" w:hAnsi="Arial" w:eastAsia="仿宋_GB2312"/>
          <w:sz w:val="28"/>
          <w:highlight w:val="none"/>
          <w:u w:val="single"/>
        </w:rPr>
      </w:pPr>
      <w:r>
        <w:rPr>
          <w:rFonts w:hint="eastAsia" w:ascii="Arial" w:hAnsi="Arial" w:eastAsia="仿宋_GB2312"/>
          <w:sz w:val="28"/>
          <w:highlight w:val="none"/>
        </w:rPr>
        <w:t>联系电话：</w:t>
      </w:r>
      <w:r>
        <w:rPr>
          <w:rFonts w:hint="eastAsia" w:ascii="Arial" w:hAnsi="Arial" w:eastAsia="仿宋_GB2312"/>
          <w:sz w:val="28"/>
          <w:highlight w:val="none"/>
          <w:u w:val="single"/>
        </w:rPr>
        <w:t xml:space="preserve">                        </w:t>
      </w:r>
    </w:p>
    <w:p w14:paraId="4F3039D4">
      <w:pPr>
        <w:spacing w:line="240" w:lineRule="atLeast"/>
        <w:ind w:firstLine="1400" w:firstLineChars="500"/>
        <w:rPr>
          <w:rFonts w:hint="eastAsia" w:ascii="Arial" w:hAnsi="Arial" w:eastAsia="仿宋_GB2312"/>
          <w:sz w:val="28"/>
          <w:highlight w:val="none"/>
        </w:rPr>
      </w:pPr>
    </w:p>
    <w:p w14:paraId="0F99FF6F">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公司名称：</w:t>
      </w:r>
      <w:r>
        <w:rPr>
          <w:rFonts w:hint="eastAsia" w:ascii="Arial" w:hAnsi="Arial" w:eastAsia="仿宋_GB2312"/>
          <w:sz w:val="28"/>
          <w:highlight w:val="none"/>
          <w:u w:val="single"/>
        </w:rPr>
        <w:t xml:space="preserve">                </w:t>
      </w:r>
    </w:p>
    <w:p w14:paraId="12CE7AB9">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254E1BE0">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269D7D55">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p>
    <w:p w14:paraId="09311360">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highlight w:val="none"/>
        </w:rPr>
      </w:pPr>
    </w:p>
    <w:p w14:paraId="58334C0E">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76EED69">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3D7F0B9">
      <w:pPr>
        <w:widowControl w:val="0"/>
        <w:adjustRightInd/>
        <w:snapToGrid/>
        <w:spacing w:after="0" w:line="240" w:lineRule="auto"/>
        <w:jc w:val="center"/>
        <w:rPr>
          <w:rFonts w:hint="default"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五、报价公司信用承诺书</w:t>
      </w:r>
    </w:p>
    <w:p w14:paraId="2E3B4B4E">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2EA9A94C">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我公司承诺书如下：</w:t>
      </w:r>
    </w:p>
    <w:p w14:paraId="5F2EA5A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w:t>
      </w:r>
      <w:r>
        <w:rPr>
          <w:rFonts w:hint="default" w:ascii="Times New Roman" w:hAnsi="Times New Roman" w:cs="Arial" w:eastAsiaTheme="minorEastAsia"/>
          <w:color w:val="333333"/>
          <w:sz w:val="24"/>
          <w:szCs w:val="24"/>
          <w:highlight w:val="none"/>
          <w:lang w:val="en-US" w:eastAsia="zh-CN"/>
        </w:rPr>
        <w:t>1）</w:t>
      </w:r>
      <w:r>
        <w:rPr>
          <w:rFonts w:hint="eastAsia" w:ascii="Times New Roman" w:hAnsi="Times New Roman" w:cs="Arial" w:eastAsiaTheme="minorEastAsia"/>
          <w:color w:val="333333"/>
          <w:sz w:val="24"/>
          <w:szCs w:val="24"/>
          <w:highlight w:val="none"/>
          <w:lang w:val="en-US" w:eastAsia="zh-CN"/>
        </w:rPr>
        <w:t>我公司未</w:t>
      </w:r>
      <w:r>
        <w:rPr>
          <w:rFonts w:hint="default" w:ascii="Times New Roman" w:hAnsi="Times New Roman" w:cs="Arial" w:eastAsiaTheme="minorEastAsia"/>
          <w:color w:val="333333"/>
          <w:sz w:val="24"/>
          <w:szCs w:val="24"/>
          <w:highlight w:val="none"/>
          <w:lang w:val="en-US" w:eastAsia="zh-CN"/>
        </w:rPr>
        <w:t>被人民法院列入失信被执行人的；</w:t>
      </w:r>
    </w:p>
    <w:p w14:paraId="2DDE01E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市场监督管理部门列入经营异常名录信息未被移除的；</w:t>
      </w:r>
    </w:p>
    <w:p w14:paraId="51655EB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税务部门列入重大税收违法失信主体的；</w:t>
      </w:r>
    </w:p>
    <w:p w14:paraId="3D51AC4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或其法定代表人被人民法院判处行贿罪或被人民检察院/中华人民共和国国家监察委员会列入行贿犯罪档案的；</w:t>
      </w:r>
    </w:p>
    <w:p w14:paraId="296DCAE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w:t>
      </w:r>
      <w:r>
        <w:rPr>
          <w:rFonts w:hint="eastAsia" w:ascii="Times New Roman" w:hAnsi="Times New Roman" w:cs="Arial" w:eastAsiaTheme="minorEastAsia"/>
          <w:color w:val="333333"/>
          <w:sz w:val="24"/>
          <w:szCs w:val="24"/>
          <w:highlight w:val="none"/>
          <w:lang w:val="en-US" w:eastAsia="zh-CN"/>
        </w:rPr>
        <w:t>未</w:t>
      </w:r>
      <w:r>
        <w:rPr>
          <w:rFonts w:hint="default" w:ascii="Times New Roman" w:hAnsi="Times New Roman" w:cs="Arial" w:eastAsiaTheme="minorEastAsia"/>
          <w:color w:val="333333"/>
          <w:sz w:val="24"/>
          <w:szCs w:val="24"/>
          <w:highlight w:val="none"/>
          <w:lang w:val="en-US" w:eastAsia="zh-CN"/>
        </w:rPr>
        <w:t>被安徽省及国家卫生健康委政务网站列入商业贿赂不良记录。</w:t>
      </w:r>
    </w:p>
    <w:p w14:paraId="1EE7CED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A5DA014">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p>
    <w:p w14:paraId="398CBBDE">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4E014042">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5074CD97">
      <w:pPr>
        <w:spacing w:line="240" w:lineRule="atLeast"/>
        <w:rPr>
          <w:rFonts w:hint="eastAsia" w:ascii="Times New Roman" w:hAnsi="Times New Roman" w:eastAsia="仿宋_GB2312" w:cs="Arial"/>
          <w:color w:val="333333"/>
          <w:kern w:val="0"/>
          <w:sz w:val="24"/>
          <w:szCs w:val="24"/>
          <w:highlight w:val="none"/>
          <w:lang w:val="en-US" w:eastAsia="zh-CN" w:bidi="ar-SA"/>
        </w:rPr>
        <w:sectPr>
          <w:pgSz w:w="11906" w:h="16838"/>
          <w:pgMar w:top="1134" w:right="1304" w:bottom="1134" w:left="1304" w:header="851" w:footer="992" w:gutter="0"/>
          <w:pgNumType w:fmt="decimal"/>
          <w:cols w:space="0" w:num="1"/>
          <w:rtlGutter w:val="0"/>
          <w:docGrid w:linePitch="312" w:charSpace="0"/>
        </w:sect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p>
    <w:p w14:paraId="47AFF326">
      <w:pPr>
        <w:widowControl w:val="0"/>
        <w:numPr>
          <w:ilvl w:val="0"/>
          <w:numId w:val="1"/>
        </w:numPr>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厂家授权承诺函</w:t>
      </w:r>
    </w:p>
    <w:p w14:paraId="3722173C">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3FA3D007">
      <w:pPr>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outlineLvl w:val="9"/>
        <w:rPr>
          <w:rFonts w:hint="default" w:ascii="Times New Roman" w:hAnsi="Times New Roman" w:cs="Arial" w:eastAsiaTheme="minorEastAsia"/>
          <w:color w:val="333333"/>
          <w:sz w:val="30"/>
          <w:szCs w:val="30"/>
          <w:highlight w:val="none"/>
          <w:lang w:val="en-US" w:eastAsia="zh-CN"/>
        </w:rPr>
      </w:pPr>
      <w:r>
        <w:rPr>
          <w:rFonts w:hint="eastAsia" w:ascii="Times New Roman" w:hAnsi="Times New Roman" w:cs="Arial" w:eastAsiaTheme="minorEastAsia"/>
          <w:color w:val="333333"/>
          <w:sz w:val="30"/>
          <w:szCs w:val="30"/>
          <w:highlight w:val="none"/>
          <w:lang w:val="en-US" w:eastAsia="zh-CN"/>
        </w:rPr>
        <w:t>我公司承诺中标后能提供投标产品厂家经销授权书。</w:t>
      </w:r>
    </w:p>
    <w:p w14:paraId="1CC449B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05291D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C3F1555">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00B1341">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57DAEBDB">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4F0A236C">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120C32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AC2DB49">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default" w:ascii="Times New Roman" w:hAnsi="Times New Roman" w:cs="Arial" w:eastAsiaTheme="minorEastAsia"/>
          <w:color w:val="333333"/>
          <w:sz w:val="24"/>
          <w:szCs w:val="24"/>
          <w:highlight w:val="none"/>
          <w:lang w:val="en-US" w:eastAsia="zh-CN"/>
        </w:rPr>
      </w:pPr>
    </w:p>
    <w:p w14:paraId="3065EB4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D634095">
      <w:pPr>
        <w:keepNext w:val="0"/>
        <w:keepLines w:val="0"/>
        <w:pageBreakBefore w:val="0"/>
        <w:widowControl/>
        <w:kinsoku/>
        <w:wordWrap/>
        <w:overflowPunct/>
        <w:topLinePunct w:val="0"/>
        <w:autoSpaceDE/>
        <w:autoSpaceDN/>
        <w:bidi w:val="0"/>
        <w:adjustRightInd w:val="0"/>
        <w:snapToGrid w:val="0"/>
        <w:spacing w:after="0" w:afterAutospacing="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72DEEB0">
      <w:pPr>
        <w:keepNext w:val="0"/>
        <w:keepLines w:val="0"/>
        <w:pageBreakBefore w:val="0"/>
        <w:widowControl/>
        <w:kinsoku/>
        <w:wordWrap/>
        <w:overflowPunct/>
        <w:topLinePunct w:val="0"/>
        <w:autoSpaceDE/>
        <w:autoSpaceDN/>
        <w:bidi w:val="0"/>
        <w:adjustRightInd w:val="0"/>
        <w:snapToGrid w:val="0"/>
        <w:spacing w:before="3591" w:beforeLines="1151" w:beforeAutospacing="0" w:after="0" w:line="240" w:lineRule="auto"/>
        <w:ind w:firstLine="0" w:firstLineChars="0"/>
        <w:textAlignment w:val="auto"/>
        <w:outlineLvl w:val="9"/>
        <w:rPr>
          <w:rFonts w:hint="default" w:ascii="Times New Roman" w:hAnsi="Times New Roman" w:cs="Arial" w:eastAsiaTheme="minorEastAsia"/>
          <w:color w:val="333333"/>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公文小标宋">
    <w:altName w:val="宋体"/>
    <w:panose1 w:val="00000000000000000000"/>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EF3D5"/>
    <w:multiLevelType w:val="singleLevel"/>
    <w:tmpl w:val="CC6EF3D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2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U0YzUwMTY0ZDllMTk1NDUyMTFkMzk3ZGQ2YjEifQ=="/>
  </w:docVars>
  <w:rsids>
    <w:rsidRoot w:val="00172A27"/>
    <w:rsid w:val="000A4A0A"/>
    <w:rsid w:val="00127FEA"/>
    <w:rsid w:val="00201F72"/>
    <w:rsid w:val="00323B43"/>
    <w:rsid w:val="0036756B"/>
    <w:rsid w:val="003D37D8"/>
    <w:rsid w:val="00426133"/>
    <w:rsid w:val="004358AB"/>
    <w:rsid w:val="004C74E4"/>
    <w:rsid w:val="005B7298"/>
    <w:rsid w:val="008B7726"/>
    <w:rsid w:val="009E02E3"/>
    <w:rsid w:val="00B15AB1"/>
    <w:rsid w:val="00B52A79"/>
    <w:rsid w:val="00CD4C9F"/>
    <w:rsid w:val="00CE0A50"/>
    <w:rsid w:val="00D31D50"/>
    <w:rsid w:val="00D74C91"/>
    <w:rsid w:val="00DC4705"/>
    <w:rsid w:val="00E05490"/>
    <w:rsid w:val="00E67DF3"/>
    <w:rsid w:val="00E87580"/>
    <w:rsid w:val="018343D8"/>
    <w:rsid w:val="034E7376"/>
    <w:rsid w:val="04584053"/>
    <w:rsid w:val="04727CE9"/>
    <w:rsid w:val="04A819F1"/>
    <w:rsid w:val="05D57F1D"/>
    <w:rsid w:val="062B5023"/>
    <w:rsid w:val="078E3EB1"/>
    <w:rsid w:val="08361DB8"/>
    <w:rsid w:val="0BD82F4F"/>
    <w:rsid w:val="0DB538B7"/>
    <w:rsid w:val="0E130625"/>
    <w:rsid w:val="0E2020E5"/>
    <w:rsid w:val="0EC74C14"/>
    <w:rsid w:val="0F753674"/>
    <w:rsid w:val="0F79599A"/>
    <w:rsid w:val="0F7A480F"/>
    <w:rsid w:val="105A0AE4"/>
    <w:rsid w:val="10645A6E"/>
    <w:rsid w:val="11D27361"/>
    <w:rsid w:val="12EC0194"/>
    <w:rsid w:val="13300EBF"/>
    <w:rsid w:val="15442A5A"/>
    <w:rsid w:val="15D41054"/>
    <w:rsid w:val="168900D0"/>
    <w:rsid w:val="169301FE"/>
    <w:rsid w:val="16AA261B"/>
    <w:rsid w:val="18CB1DFC"/>
    <w:rsid w:val="1AC9218A"/>
    <w:rsid w:val="1C38055F"/>
    <w:rsid w:val="1CE74A86"/>
    <w:rsid w:val="1D2243D9"/>
    <w:rsid w:val="1DC97CA8"/>
    <w:rsid w:val="1E1D1B25"/>
    <w:rsid w:val="1E7B5678"/>
    <w:rsid w:val="1E9C4ECB"/>
    <w:rsid w:val="200911BA"/>
    <w:rsid w:val="204D2FC3"/>
    <w:rsid w:val="208E058A"/>
    <w:rsid w:val="21AF727A"/>
    <w:rsid w:val="22484062"/>
    <w:rsid w:val="224C0741"/>
    <w:rsid w:val="22AE1985"/>
    <w:rsid w:val="2355222C"/>
    <w:rsid w:val="23AD221C"/>
    <w:rsid w:val="23AD4563"/>
    <w:rsid w:val="23B02001"/>
    <w:rsid w:val="24C63093"/>
    <w:rsid w:val="2518252B"/>
    <w:rsid w:val="25E6682C"/>
    <w:rsid w:val="2632677E"/>
    <w:rsid w:val="27872369"/>
    <w:rsid w:val="281D69FA"/>
    <w:rsid w:val="28673930"/>
    <w:rsid w:val="2A1C134D"/>
    <w:rsid w:val="2AA7517C"/>
    <w:rsid w:val="2D3C7A28"/>
    <w:rsid w:val="2DFB05B4"/>
    <w:rsid w:val="2EF92C16"/>
    <w:rsid w:val="2F976203"/>
    <w:rsid w:val="31842A9F"/>
    <w:rsid w:val="31E942A5"/>
    <w:rsid w:val="32540B7C"/>
    <w:rsid w:val="34CD07B4"/>
    <w:rsid w:val="35EB2F7E"/>
    <w:rsid w:val="35F10B31"/>
    <w:rsid w:val="35F550E0"/>
    <w:rsid w:val="35FE6A2C"/>
    <w:rsid w:val="3793729C"/>
    <w:rsid w:val="37C1635F"/>
    <w:rsid w:val="37FF6B67"/>
    <w:rsid w:val="384C489D"/>
    <w:rsid w:val="39061C60"/>
    <w:rsid w:val="39DB5CD9"/>
    <w:rsid w:val="3A967476"/>
    <w:rsid w:val="3BF90C14"/>
    <w:rsid w:val="3C8937C6"/>
    <w:rsid w:val="3C93310F"/>
    <w:rsid w:val="3CDD608F"/>
    <w:rsid w:val="3DA551F5"/>
    <w:rsid w:val="3E441505"/>
    <w:rsid w:val="3FA257ED"/>
    <w:rsid w:val="41447E1B"/>
    <w:rsid w:val="41EA01AC"/>
    <w:rsid w:val="41F40B9B"/>
    <w:rsid w:val="44A31B08"/>
    <w:rsid w:val="44CC5B49"/>
    <w:rsid w:val="45683572"/>
    <w:rsid w:val="45DE3A61"/>
    <w:rsid w:val="467C0DB9"/>
    <w:rsid w:val="48763D87"/>
    <w:rsid w:val="48844A33"/>
    <w:rsid w:val="489E7539"/>
    <w:rsid w:val="49537AA3"/>
    <w:rsid w:val="4A224304"/>
    <w:rsid w:val="4BAF0707"/>
    <w:rsid w:val="4C0B3820"/>
    <w:rsid w:val="4EDC74C7"/>
    <w:rsid w:val="503A6A87"/>
    <w:rsid w:val="506C225F"/>
    <w:rsid w:val="50974716"/>
    <w:rsid w:val="51C62A81"/>
    <w:rsid w:val="51D45FDC"/>
    <w:rsid w:val="523818C5"/>
    <w:rsid w:val="5402763C"/>
    <w:rsid w:val="549F6803"/>
    <w:rsid w:val="54D3725B"/>
    <w:rsid w:val="55AC772E"/>
    <w:rsid w:val="57F845E1"/>
    <w:rsid w:val="5AB81506"/>
    <w:rsid w:val="5B397681"/>
    <w:rsid w:val="5D9C443E"/>
    <w:rsid w:val="5E6840D3"/>
    <w:rsid w:val="5EDF06C0"/>
    <w:rsid w:val="600A02F9"/>
    <w:rsid w:val="60FA24B5"/>
    <w:rsid w:val="61E62A9D"/>
    <w:rsid w:val="638A787D"/>
    <w:rsid w:val="63CF3B51"/>
    <w:rsid w:val="64235966"/>
    <w:rsid w:val="64AD3334"/>
    <w:rsid w:val="661261C7"/>
    <w:rsid w:val="66355EE0"/>
    <w:rsid w:val="692B4959"/>
    <w:rsid w:val="69A974E1"/>
    <w:rsid w:val="6A53510E"/>
    <w:rsid w:val="6A8811EA"/>
    <w:rsid w:val="6B4F1B6F"/>
    <w:rsid w:val="6BA12AC2"/>
    <w:rsid w:val="6BCC6A2A"/>
    <w:rsid w:val="6C303E5F"/>
    <w:rsid w:val="6C5A0E4B"/>
    <w:rsid w:val="6E2D433E"/>
    <w:rsid w:val="6E4140AB"/>
    <w:rsid w:val="6E5E3EF1"/>
    <w:rsid w:val="6F2D0910"/>
    <w:rsid w:val="6F655601"/>
    <w:rsid w:val="70507068"/>
    <w:rsid w:val="70F829D5"/>
    <w:rsid w:val="72077256"/>
    <w:rsid w:val="733558E3"/>
    <w:rsid w:val="73906233"/>
    <w:rsid w:val="739F15D5"/>
    <w:rsid w:val="74344D37"/>
    <w:rsid w:val="75A75FFD"/>
    <w:rsid w:val="76510A8F"/>
    <w:rsid w:val="77321183"/>
    <w:rsid w:val="78060892"/>
    <w:rsid w:val="79990213"/>
    <w:rsid w:val="7AF45BE1"/>
    <w:rsid w:val="7B0820A5"/>
    <w:rsid w:val="7B0E4FF2"/>
    <w:rsid w:val="7B935E6D"/>
    <w:rsid w:val="7C0D11EA"/>
    <w:rsid w:val="7D830B8B"/>
    <w:rsid w:val="7DBF4FA6"/>
    <w:rsid w:val="7F472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line="300" w:lineRule="auto"/>
      <w:jc w:val="center"/>
    </w:pPr>
    <w:rPr>
      <w:rFonts w:ascii="Times New Roman" w:hAnsi="Times New Roman" w:eastAsia="宋体" w:cs="Times New Roman"/>
      <w:b/>
      <w:bCs/>
      <w:sz w:val="44"/>
      <w:szCs w:val="24"/>
    </w:rPr>
  </w:style>
  <w:style w:type="paragraph" w:styleId="4">
    <w:name w:val="footer"/>
    <w:basedOn w:val="1"/>
    <w:link w:val="11"/>
    <w:autoRedefine/>
    <w:semiHidden/>
    <w:unhideWhenUsed/>
    <w:qFormat/>
    <w:uiPriority w:val="99"/>
    <w:pPr>
      <w:tabs>
        <w:tab w:val="center" w:pos="4153"/>
        <w:tab w:val="right" w:pos="8306"/>
      </w:tabs>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autoRedefine/>
    <w:semiHidden/>
    <w:qFormat/>
    <w:uiPriority w:val="99"/>
    <w:rPr>
      <w:rFonts w:ascii="Tahoma" w:hAnsi="Tahoma"/>
      <w:sz w:val="18"/>
      <w:szCs w:val="18"/>
    </w:rPr>
  </w:style>
  <w:style w:type="character" w:customStyle="1" w:styleId="11">
    <w:name w:val="页脚 Char"/>
    <w:basedOn w:val="9"/>
    <w:link w:val="4"/>
    <w:autoRedefine/>
    <w:semiHidden/>
    <w:qFormat/>
    <w:uiPriority w:val="99"/>
    <w:rPr>
      <w:rFonts w:ascii="Tahoma" w:hAnsi="Tahoma"/>
      <w:sz w:val="18"/>
      <w:szCs w:val="18"/>
    </w:rPr>
  </w:style>
  <w:style w:type="character" w:customStyle="1" w:styleId="12">
    <w:name w:val="font01"/>
    <w:basedOn w:val="9"/>
    <w:qFormat/>
    <w:uiPriority w:val="0"/>
    <w:rPr>
      <w:rFonts w:hint="default" w:ascii="Calibri" w:hAnsi="Calibri" w:cs="Calibri"/>
      <w:color w:val="000000"/>
      <w:sz w:val="22"/>
      <w:szCs w:val="22"/>
      <w:u w:val="none"/>
    </w:rPr>
  </w:style>
  <w:style w:type="character" w:customStyle="1" w:styleId="13">
    <w:name w:val="font41"/>
    <w:basedOn w:val="9"/>
    <w:qFormat/>
    <w:uiPriority w:val="0"/>
    <w:rPr>
      <w:rFonts w:hint="eastAsia" w:ascii="宋体" w:hAnsi="宋体" w:eastAsia="宋体" w:cs="宋体"/>
      <w:color w:val="000000"/>
      <w:sz w:val="22"/>
      <w:szCs w:val="22"/>
      <w:u w:val="none"/>
    </w:rPr>
  </w:style>
  <w:style w:type="character" w:customStyle="1" w:styleId="14">
    <w:name w:val="CharAttribute0"/>
    <w:qFormat/>
    <w:uiPriority w:val="0"/>
    <w:rPr>
      <w:rFonts w:ascii="Times New Roman" w:eastAsia="宋体"/>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3329</Words>
  <Characters>3678</Characters>
  <Lines>2</Lines>
  <Paragraphs>1</Paragraphs>
  <TotalTime>7</TotalTime>
  <ScaleCrop>false</ScaleCrop>
  <LinksUpToDate>false</LinksUpToDate>
  <CharactersWithSpaces>5047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倾城月光﹋淡如水</cp:lastModifiedBy>
  <cp:lastPrinted>2019-02-14T07:27:00Z</cp:lastPrinted>
  <dcterms:modified xsi:type="dcterms:W3CDTF">2026-04-28T07:44:16Z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F9216891FE654EEE88229225E8F9D0ED_13</vt:lpwstr>
  </property>
  <property fmtid="{D5CDD505-2E9C-101B-9397-08002B2CF9AE}" pid="4" name="KSOTemplateDocerSaveRecord">
    <vt:lpwstr>eyJoZGlkIjoiNjgzYTMyZDliOTAxNjUyNDBiOWYwMDhkZjZlNGRiZDkiLCJ1c2VySWQiOiIzMjM0NTUyNjMifQ==</vt:lpwstr>
  </property>
</Properties>
</file>