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hint="eastAsia" w:cs="方正公文小标宋" w:eastAsiaTheme="minorEastAsia"/>
          <w:b/>
          <w:bCs/>
          <w:sz w:val="56"/>
          <w:szCs w:val="56"/>
          <w:highlight w:val="none"/>
          <w:lang w:eastAsia="zh-CN"/>
        </w:rPr>
      </w:pPr>
      <w:r>
        <w:rPr>
          <w:rFonts w:hint="eastAsia" w:cs="方正公文小标宋" w:eastAsiaTheme="minorEastAsia"/>
          <w:b/>
          <w:bCs/>
          <w:sz w:val="56"/>
          <w:szCs w:val="56"/>
          <w:highlight w:val="none"/>
          <w:lang w:eastAsia="zh-CN"/>
        </w:rPr>
        <w:t>皖南医科大学第二附属医院</w:t>
      </w:r>
    </w:p>
    <w:p w14:paraId="0A513865">
      <w:pPr>
        <w:spacing w:line="360" w:lineRule="auto"/>
        <w:jc w:val="center"/>
        <w:rPr>
          <w:rFonts w:hint="eastAsia" w:eastAsiaTheme="minorEastAsia"/>
          <w:b/>
          <w:bCs/>
          <w:sz w:val="56"/>
          <w:szCs w:val="56"/>
          <w:highlight w:val="none"/>
          <w:lang w:val="en-US" w:eastAsia="zh-CN"/>
        </w:rPr>
      </w:pPr>
      <w:r>
        <w:rPr>
          <w:rFonts w:hint="eastAsia" w:eastAsiaTheme="minorEastAsia"/>
          <w:b/>
          <w:bCs/>
          <w:sz w:val="56"/>
          <w:szCs w:val="56"/>
          <w:highlight w:val="none"/>
          <w:lang w:val="en-US" w:eastAsia="zh-CN"/>
        </w:rPr>
        <w:t>超声波身高体重测量仪、</w:t>
      </w:r>
    </w:p>
    <w:p w14:paraId="33CACA0F">
      <w:pPr>
        <w:spacing w:line="360" w:lineRule="auto"/>
        <w:jc w:val="center"/>
        <w:rPr>
          <w:rFonts w:hint="eastAsia" w:eastAsiaTheme="minorEastAsia"/>
          <w:b/>
          <w:bCs/>
          <w:sz w:val="56"/>
          <w:szCs w:val="56"/>
          <w:highlight w:val="none"/>
        </w:rPr>
      </w:pPr>
      <w:r>
        <w:rPr>
          <w:rFonts w:hint="eastAsia" w:eastAsiaTheme="minorEastAsia"/>
          <w:b/>
          <w:bCs/>
          <w:sz w:val="56"/>
          <w:szCs w:val="56"/>
          <w:highlight w:val="none"/>
          <w:lang w:val="en-US" w:eastAsia="zh-CN"/>
        </w:rPr>
        <w:t>智能互联网健康体检一体机</w:t>
      </w:r>
      <w:r>
        <w:rPr>
          <w:rFonts w:hint="eastAsia" w:eastAsiaTheme="minorEastAsia"/>
          <w:b/>
          <w:bCs/>
          <w:sz w:val="56"/>
          <w:szCs w:val="56"/>
          <w:highlight w:val="none"/>
        </w:rPr>
        <w:t>项目</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二次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2026-007-ygb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超声波身高体重测量仪、智能互联网健康体检一体机 </w:t>
      </w:r>
      <w:r>
        <w:rPr>
          <w:rFonts w:hint="eastAsia" w:eastAsiaTheme="minorEastAsia"/>
          <w:sz w:val="28"/>
          <w:szCs w:val="24"/>
          <w:highlight w:val="none"/>
          <w:u w:val="none"/>
          <w:lang w:val="en-US" w:eastAsia="zh-CN"/>
        </w:rPr>
        <w:t xml:space="preserve">         </w:t>
      </w:r>
      <w:r>
        <w:rPr>
          <w:rFonts w:hint="eastAsia" w:eastAsiaTheme="minorEastAsia"/>
          <w:sz w:val="28"/>
          <w:szCs w:val="24"/>
          <w:highlight w:val="none"/>
          <w:u w:val="single"/>
          <w:lang w:val="en-US" w:eastAsia="zh-CN"/>
        </w:rPr>
        <w:t xml:space="preserve">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w:t>
      </w:r>
      <w:r>
        <w:rPr>
          <w:rFonts w:hint="eastAsia" w:eastAsiaTheme="minorEastAsia"/>
          <w:sz w:val="28"/>
          <w:szCs w:val="24"/>
          <w:highlight w:val="none"/>
          <w:u w:val="single"/>
          <w:lang w:eastAsia="zh-CN"/>
        </w:rPr>
        <w:t>皖南医科大学第二附属医院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bookmarkStart w:id="0" w:name="_GoBack"/>
      <w:bookmarkEnd w:id="0"/>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2154D9C">
      <w:pPr>
        <w:spacing w:line="360" w:lineRule="auto"/>
        <w:jc w:val="center"/>
        <w:rPr>
          <w:rFonts w:hint="eastAsia"/>
          <w:b w:val="0"/>
          <w:bCs w:val="0"/>
          <w:sz w:val="32"/>
          <w:szCs w:val="32"/>
          <w:highlight w:val="none"/>
          <w:lang w:eastAsia="zh-CN"/>
        </w:rPr>
      </w:pPr>
      <w:r>
        <w:rPr>
          <w:rFonts w:hint="eastAsia"/>
          <w:b w:val="0"/>
          <w:bCs w:val="0"/>
          <w:sz w:val="32"/>
          <w:szCs w:val="32"/>
          <w:highlight w:val="none"/>
          <w:lang w:eastAsia="zh-CN"/>
        </w:rPr>
        <w:t>皖南医科大学第二附属医院</w:t>
      </w:r>
    </w:p>
    <w:p w14:paraId="6F1DBDCF">
      <w:pPr>
        <w:spacing w:line="360" w:lineRule="auto"/>
        <w:jc w:val="center"/>
        <w:rPr>
          <w:rFonts w:hint="eastAsia"/>
          <w:b w:val="0"/>
          <w:bCs w:val="0"/>
          <w:sz w:val="32"/>
          <w:szCs w:val="32"/>
          <w:highlight w:val="none"/>
          <w:lang w:eastAsia="zh-CN"/>
        </w:rPr>
      </w:pPr>
      <w:r>
        <w:rPr>
          <w:rFonts w:hint="eastAsia"/>
          <w:b w:val="0"/>
          <w:bCs w:val="0"/>
          <w:sz w:val="32"/>
          <w:szCs w:val="32"/>
          <w:highlight w:val="none"/>
          <w:lang w:val="en-US" w:eastAsia="zh-CN"/>
        </w:rPr>
        <w:t>超声波身高体重测量仪、智能互联网健康体检一体机询比价</w:t>
      </w:r>
      <w:r>
        <w:rPr>
          <w:rFonts w:hint="eastAsia"/>
          <w:b w:val="0"/>
          <w:bCs w:val="0"/>
          <w:sz w:val="32"/>
          <w:szCs w:val="32"/>
          <w:highlight w:val="none"/>
          <w:lang w:eastAsia="zh-CN"/>
        </w:rPr>
        <w:t>公告（</w:t>
      </w:r>
      <w:r>
        <w:rPr>
          <w:rFonts w:hint="eastAsia"/>
          <w:b w:val="0"/>
          <w:bCs w:val="0"/>
          <w:sz w:val="32"/>
          <w:szCs w:val="32"/>
          <w:highlight w:val="none"/>
          <w:lang w:val="en-US" w:eastAsia="zh-CN"/>
        </w:rPr>
        <w:t>二次</w:t>
      </w:r>
      <w:r>
        <w:rPr>
          <w:rFonts w:hint="eastAsia"/>
          <w:b w:val="0"/>
          <w:bCs w:val="0"/>
          <w:sz w:val="32"/>
          <w:szCs w:val="32"/>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超声波身高体重测量仪、智能互联网健康体检一体机</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05</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06</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sz w:val="24"/>
                <w:szCs w:val="24"/>
                <w:highlight w:val="none"/>
                <w:u w:val="none"/>
                <w:shd w:val="clear" w:color="auto" w:fill="FFFFFF"/>
                <w:lang w:val="en-US" w:eastAsia="zh-CN"/>
              </w:rPr>
              <w:t>超声波身高体重测量仪</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578" w:type="pct"/>
            <w:vMerge w:val="restar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6000</w:t>
            </w:r>
          </w:p>
        </w:tc>
        <w:tc>
          <w:tcPr>
            <w:tcW w:w="578" w:type="pct"/>
            <w:vMerge w:val="restar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25800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r w14:paraId="229B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continue"/>
            <w:vAlign w:val="center"/>
          </w:tcPr>
          <w:p w14:paraId="747A29D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1070" w:type="pct"/>
            <w:vAlign w:val="center"/>
          </w:tcPr>
          <w:p w14:paraId="06CBF84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sz w:val="24"/>
                <w:szCs w:val="24"/>
                <w:highlight w:val="none"/>
                <w:u w:val="none"/>
                <w:shd w:val="clear" w:color="auto" w:fill="FFFFFF"/>
                <w:lang w:val="en-US" w:eastAsia="zh-CN"/>
              </w:rPr>
              <w:t>智能互联网健康体检一体机</w:t>
            </w:r>
          </w:p>
        </w:tc>
        <w:tc>
          <w:tcPr>
            <w:tcW w:w="408" w:type="pct"/>
            <w:vAlign w:val="center"/>
          </w:tcPr>
          <w:p w14:paraId="260C3C3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71B51DA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578" w:type="pct"/>
            <w:vMerge w:val="continue"/>
            <w:vAlign w:val="center"/>
          </w:tcPr>
          <w:p w14:paraId="186195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656" w:type="pct"/>
            <w:vAlign w:val="center"/>
          </w:tcPr>
          <w:p w14:paraId="3109E13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19800</w:t>
            </w:r>
          </w:p>
        </w:tc>
        <w:tc>
          <w:tcPr>
            <w:tcW w:w="578" w:type="pct"/>
            <w:vMerge w:val="continue"/>
            <w:vAlign w:val="center"/>
          </w:tcPr>
          <w:p w14:paraId="4F7076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864" w:type="pct"/>
            <w:vAlign w:val="center"/>
          </w:tcPr>
          <w:p w14:paraId="69C9881F">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198D4D4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5FBDEAA2">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05</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06</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3965AA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F520E6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地址：安徽省芜湖市康复路10号皖南医科大学第二附属医院11号楼1楼医学工程部采购部；</w:t>
      </w:r>
    </w:p>
    <w:p w14:paraId="2E9F8C9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51D2F6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一、超声波身高体重测量仪技术参数要求</w:t>
      </w:r>
    </w:p>
    <w:tbl>
      <w:tblPr>
        <w:tblStyle w:val="7"/>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952"/>
        <w:gridCol w:w="6034"/>
      </w:tblGrid>
      <w:tr w14:paraId="7B6BF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70" w:type="dxa"/>
            <w:noWrap w:val="0"/>
            <w:vAlign w:val="center"/>
          </w:tcPr>
          <w:p w14:paraId="536E2B8F">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w:t>
            </w:r>
          </w:p>
        </w:tc>
        <w:tc>
          <w:tcPr>
            <w:tcW w:w="1952" w:type="dxa"/>
            <w:noWrap w:val="0"/>
            <w:vAlign w:val="center"/>
          </w:tcPr>
          <w:p w14:paraId="474622DC">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eastAsia="zh-CN"/>
              </w:rPr>
              <w:t>操作系统</w:t>
            </w:r>
          </w:p>
        </w:tc>
        <w:tc>
          <w:tcPr>
            <w:tcW w:w="6034" w:type="dxa"/>
            <w:noWrap w:val="0"/>
            <w:vAlign w:val="center"/>
          </w:tcPr>
          <w:p w14:paraId="78BC6F4A">
            <w:pPr>
              <w:pStyle w:val="12"/>
              <w:wordWrap/>
              <w:spacing w:line="400" w:lineRule="exact"/>
              <w:ind w:left="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rPr>
              <w:t>搭载专为健康体检场景深度定制的</w:t>
            </w:r>
            <w:r>
              <w:rPr>
                <w:rStyle w:val="13"/>
                <w:rFonts w:hint="eastAsia" w:ascii="宋体" w:hAnsi="宋体" w:eastAsia="宋体" w:cs="宋体"/>
                <w:b w:val="0"/>
                <w:bCs/>
                <w:sz w:val="21"/>
                <w:szCs w:val="21"/>
                <w:highlight w:val="none"/>
                <w:lang w:val="en-US" w:eastAsia="zh-CN"/>
              </w:rPr>
              <w:t>安卓6.0</w:t>
            </w:r>
            <w:r>
              <w:rPr>
                <w:rStyle w:val="13"/>
                <w:rFonts w:hint="eastAsia" w:ascii="宋体" w:hAnsi="宋体" w:eastAsia="宋体" w:cs="宋体"/>
                <w:b w:val="0"/>
                <w:bCs/>
                <w:color w:val="auto"/>
                <w:sz w:val="21"/>
                <w:szCs w:val="21"/>
                <w:highlight w:val="none"/>
                <w:lang w:val="en-US" w:eastAsia="zh-CN"/>
              </w:rPr>
              <w:t>及以上</w:t>
            </w:r>
            <w:r>
              <w:rPr>
                <w:rStyle w:val="13"/>
                <w:rFonts w:hint="eastAsia" w:ascii="宋体" w:hAnsi="宋体" w:eastAsia="宋体" w:cs="宋体"/>
                <w:b w:val="0"/>
                <w:bCs/>
                <w:sz w:val="21"/>
                <w:szCs w:val="21"/>
                <w:highlight w:val="none"/>
                <w:lang w:val="en-US" w:eastAsia="zh-CN"/>
              </w:rPr>
              <w:t>智能OS操作系统</w:t>
            </w:r>
            <w:r>
              <w:rPr>
                <w:rStyle w:val="13"/>
                <w:rFonts w:hint="eastAsia" w:ascii="宋体" w:hAnsi="宋体" w:eastAsia="宋体" w:cs="宋体"/>
                <w:b w:val="0"/>
                <w:bCs/>
                <w:sz w:val="21"/>
                <w:szCs w:val="21"/>
                <w:highlight w:val="none"/>
              </w:rPr>
              <w:t>，全程配备智能语音及动画提示，操作简洁易懂</w:t>
            </w:r>
            <w:r>
              <w:rPr>
                <w:rStyle w:val="13"/>
                <w:rFonts w:hint="eastAsia" w:ascii="宋体" w:hAnsi="宋体" w:eastAsia="宋体" w:cs="宋体"/>
                <w:b w:val="0"/>
                <w:bCs/>
                <w:sz w:val="21"/>
                <w:szCs w:val="21"/>
                <w:highlight w:val="none"/>
                <w:lang w:eastAsia="zh-CN"/>
              </w:rPr>
              <w:t>；</w:t>
            </w:r>
          </w:p>
        </w:tc>
      </w:tr>
      <w:tr w14:paraId="63A1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70" w:type="dxa"/>
            <w:noWrap w:val="0"/>
            <w:vAlign w:val="center"/>
          </w:tcPr>
          <w:p w14:paraId="383355C1">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2</w:t>
            </w:r>
          </w:p>
        </w:tc>
        <w:tc>
          <w:tcPr>
            <w:tcW w:w="1952" w:type="dxa"/>
            <w:noWrap w:val="0"/>
            <w:vAlign w:val="center"/>
          </w:tcPr>
          <w:p w14:paraId="18C16467">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eastAsia="zh-CN"/>
              </w:rPr>
              <w:t>体重测量方式</w:t>
            </w:r>
          </w:p>
        </w:tc>
        <w:tc>
          <w:tcPr>
            <w:tcW w:w="6034" w:type="dxa"/>
            <w:noWrap w:val="0"/>
            <w:vAlign w:val="center"/>
          </w:tcPr>
          <w:p w14:paraId="1C1DC366">
            <w:pPr>
              <w:pStyle w:val="12"/>
              <w:wordWrap/>
              <w:spacing w:line="400" w:lineRule="exact"/>
              <w:ind w:left="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rPr>
              <w:t>采用高精度、高灵敏、高性能的精密平衡梁电阻应变式压力传感器进行称重</w:t>
            </w:r>
            <w:r>
              <w:rPr>
                <w:rStyle w:val="13"/>
                <w:rFonts w:hint="eastAsia" w:ascii="宋体" w:hAnsi="宋体" w:eastAsia="宋体" w:cs="宋体"/>
                <w:b w:val="0"/>
                <w:bCs/>
                <w:sz w:val="21"/>
                <w:szCs w:val="21"/>
                <w:highlight w:val="none"/>
                <w:lang w:val="en-US" w:eastAsia="zh-CN"/>
              </w:rPr>
              <w:t>；</w:t>
            </w:r>
          </w:p>
        </w:tc>
      </w:tr>
      <w:tr w14:paraId="00B86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70" w:type="dxa"/>
            <w:noWrap w:val="0"/>
            <w:vAlign w:val="center"/>
          </w:tcPr>
          <w:p w14:paraId="5EF78F02">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★3</w:t>
            </w:r>
          </w:p>
        </w:tc>
        <w:tc>
          <w:tcPr>
            <w:tcW w:w="1952" w:type="dxa"/>
            <w:noWrap w:val="0"/>
            <w:vAlign w:val="center"/>
          </w:tcPr>
          <w:p w14:paraId="72D0C4DA">
            <w:pPr>
              <w:pStyle w:val="12"/>
              <w:wordWrap/>
              <w:spacing w:line="400" w:lineRule="exact"/>
              <w:ind w:left="0" w:leftChars="0"/>
              <w:jc w:val="center"/>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身高测量方式</w:t>
            </w:r>
          </w:p>
        </w:tc>
        <w:tc>
          <w:tcPr>
            <w:tcW w:w="6034" w:type="dxa"/>
            <w:noWrap w:val="0"/>
            <w:vAlign w:val="center"/>
          </w:tcPr>
          <w:p w14:paraId="5F8871C7">
            <w:pPr>
              <w:pStyle w:val="12"/>
              <w:wordWrap/>
              <w:spacing w:line="400" w:lineRule="exact"/>
              <w:ind w:left="0" w:leftChars="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采用毫米波传感器，通过高频毫米波信号实现测距，搭配球型天线对信号角度进行约束，约束角度小于10°，具有抗干扰能力强，并且不受光线、温度等环境因素影响；（提供毫米波相关专利证书）</w:t>
            </w:r>
          </w:p>
        </w:tc>
      </w:tr>
      <w:tr w14:paraId="7F3F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70" w:type="dxa"/>
            <w:noWrap w:val="0"/>
            <w:vAlign w:val="center"/>
          </w:tcPr>
          <w:p w14:paraId="75939A9B">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4</w:t>
            </w:r>
          </w:p>
        </w:tc>
        <w:tc>
          <w:tcPr>
            <w:tcW w:w="1952" w:type="dxa"/>
            <w:noWrap w:val="0"/>
            <w:vAlign w:val="center"/>
          </w:tcPr>
          <w:p w14:paraId="4E2AA165">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身高测量</w:t>
            </w:r>
            <w:r>
              <w:rPr>
                <w:rStyle w:val="13"/>
                <w:rFonts w:hint="eastAsia" w:ascii="宋体" w:hAnsi="宋体" w:eastAsia="宋体" w:cs="宋体"/>
                <w:b w:val="0"/>
                <w:bCs/>
                <w:sz w:val="21"/>
                <w:szCs w:val="21"/>
                <w:highlight w:val="none"/>
                <w:lang w:eastAsia="zh-CN"/>
              </w:rPr>
              <w:t>范围</w:t>
            </w:r>
          </w:p>
        </w:tc>
        <w:tc>
          <w:tcPr>
            <w:tcW w:w="6034" w:type="dxa"/>
            <w:noWrap w:val="0"/>
            <w:vAlign w:val="center"/>
          </w:tcPr>
          <w:p w14:paraId="5AA53A0C">
            <w:pPr>
              <w:pStyle w:val="12"/>
              <w:wordWrap/>
              <w:spacing w:line="400" w:lineRule="exact"/>
              <w:ind w:left="0"/>
              <w:jc w:val="both"/>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20-210cm， 鉴定精度:±0.5cm  分度值：0.5cm或0.1cm可调；</w:t>
            </w:r>
          </w:p>
        </w:tc>
      </w:tr>
      <w:tr w14:paraId="3EA94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70" w:type="dxa"/>
            <w:noWrap w:val="0"/>
            <w:vAlign w:val="center"/>
          </w:tcPr>
          <w:p w14:paraId="3863030F">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5</w:t>
            </w:r>
          </w:p>
        </w:tc>
        <w:tc>
          <w:tcPr>
            <w:tcW w:w="1952" w:type="dxa"/>
            <w:noWrap w:val="0"/>
            <w:vAlign w:val="center"/>
          </w:tcPr>
          <w:p w14:paraId="2F2830DD">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体重测量</w:t>
            </w:r>
            <w:r>
              <w:rPr>
                <w:rStyle w:val="13"/>
                <w:rFonts w:hint="eastAsia" w:ascii="宋体" w:hAnsi="宋体" w:eastAsia="宋体" w:cs="宋体"/>
                <w:b w:val="0"/>
                <w:bCs/>
                <w:sz w:val="21"/>
                <w:szCs w:val="21"/>
                <w:highlight w:val="none"/>
                <w:lang w:eastAsia="zh-CN"/>
              </w:rPr>
              <w:t>范围</w:t>
            </w:r>
          </w:p>
        </w:tc>
        <w:tc>
          <w:tcPr>
            <w:tcW w:w="6034" w:type="dxa"/>
            <w:noWrap w:val="0"/>
            <w:vAlign w:val="center"/>
          </w:tcPr>
          <w:p w14:paraId="1CA811CA">
            <w:pPr>
              <w:pStyle w:val="12"/>
              <w:wordWrap/>
              <w:spacing w:line="400" w:lineRule="exact"/>
              <w:ind w:left="0"/>
              <w:jc w:val="both"/>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2.0</w:t>
            </w:r>
            <w:r>
              <w:rPr>
                <w:rStyle w:val="13"/>
                <w:rFonts w:hint="eastAsia" w:ascii="宋体" w:hAnsi="宋体" w:eastAsia="宋体" w:cs="宋体"/>
                <w:b w:val="0"/>
                <w:bCs/>
                <w:sz w:val="21"/>
                <w:szCs w:val="21"/>
                <w:highlight w:val="none"/>
              </w:rPr>
              <w:t>-</w:t>
            </w:r>
            <w:r>
              <w:rPr>
                <w:rStyle w:val="13"/>
                <w:rFonts w:hint="eastAsia" w:ascii="宋体" w:hAnsi="宋体" w:eastAsia="宋体" w:cs="宋体"/>
                <w:b w:val="0"/>
                <w:bCs/>
                <w:sz w:val="21"/>
                <w:szCs w:val="21"/>
                <w:highlight w:val="none"/>
                <w:lang w:val="en-US" w:eastAsia="zh-CN"/>
              </w:rPr>
              <w:t>5</w:t>
            </w:r>
            <w:r>
              <w:rPr>
                <w:rStyle w:val="13"/>
                <w:rFonts w:hint="eastAsia" w:ascii="宋体" w:hAnsi="宋体" w:eastAsia="宋体" w:cs="宋体"/>
                <w:b w:val="0"/>
                <w:bCs/>
                <w:sz w:val="21"/>
                <w:szCs w:val="21"/>
                <w:highlight w:val="none"/>
              </w:rPr>
              <w:t>00KG</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lang w:val="en-US" w:eastAsia="zh-CN"/>
              </w:rPr>
              <w:t xml:space="preserve">鉴定精度:±0.1kg  </w:t>
            </w:r>
            <w:r>
              <w:rPr>
                <w:rStyle w:val="13"/>
                <w:rFonts w:hint="eastAsia" w:ascii="宋体" w:hAnsi="宋体" w:eastAsia="宋体" w:cs="宋体"/>
                <w:b w:val="0"/>
                <w:bCs/>
                <w:sz w:val="21"/>
                <w:szCs w:val="21"/>
                <w:highlight w:val="none"/>
              </w:rPr>
              <w:t>分度值</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lang w:val="en-US" w:eastAsia="zh-CN"/>
              </w:rPr>
              <w:t>0.1kg或0.01kg可调；</w:t>
            </w:r>
          </w:p>
        </w:tc>
      </w:tr>
      <w:tr w14:paraId="4CB2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870" w:type="dxa"/>
            <w:noWrap w:val="0"/>
            <w:vAlign w:val="center"/>
          </w:tcPr>
          <w:p w14:paraId="3B7C3E03">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6</w:t>
            </w:r>
          </w:p>
        </w:tc>
        <w:tc>
          <w:tcPr>
            <w:tcW w:w="1952" w:type="dxa"/>
            <w:noWrap w:val="0"/>
            <w:vAlign w:val="center"/>
          </w:tcPr>
          <w:p w14:paraId="10661537">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rPr>
              <w:t>BMI</w:t>
            </w:r>
            <w:r>
              <w:rPr>
                <w:rStyle w:val="13"/>
                <w:rFonts w:hint="eastAsia" w:ascii="宋体" w:hAnsi="宋体" w:eastAsia="宋体" w:cs="宋体"/>
                <w:b w:val="0"/>
                <w:bCs/>
                <w:sz w:val="21"/>
                <w:szCs w:val="21"/>
                <w:highlight w:val="none"/>
                <w:lang w:eastAsia="zh-CN"/>
              </w:rPr>
              <w:t>体型</w:t>
            </w:r>
            <w:r>
              <w:rPr>
                <w:rStyle w:val="13"/>
                <w:rFonts w:hint="eastAsia" w:ascii="宋体" w:hAnsi="宋体" w:eastAsia="宋体" w:cs="宋体"/>
                <w:b w:val="0"/>
                <w:bCs/>
                <w:sz w:val="21"/>
                <w:szCs w:val="21"/>
                <w:highlight w:val="none"/>
                <w:lang w:val="en-US" w:eastAsia="zh-CN"/>
              </w:rPr>
              <w:t>计算</w:t>
            </w:r>
          </w:p>
        </w:tc>
        <w:tc>
          <w:tcPr>
            <w:tcW w:w="6034" w:type="dxa"/>
            <w:noWrap w:val="0"/>
            <w:vAlign w:val="center"/>
          </w:tcPr>
          <w:p w14:paraId="0FED8039">
            <w:pPr>
              <w:pStyle w:val="12"/>
              <w:wordWrap/>
              <w:spacing w:line="400" w:lineRule="exact"/>
              <w:ind w:left="0"/>
              <w:jc w:val="both"/>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rPr>
              <w:t>自动计算BMI数值</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rPr>
              <w:t>采用最新 WHO 标准或中国九城市标准（范围可自由设置，正常范围 19-24.9）</w:t>
            </w:r>
            <w:r>
              <w:rPr>
                <w:rStyle w:val="13"/>
                <w:rFonts w:hint="eastAsia" w:ascii="宋体" w:hAnsi="宋体" w:eastAsia="宋体" w:cs="宋体"/>
                <w:b w:val="0"/>
                <w:bCs/>
                <w:sz w:val="21"/>
                <w:szCs w:val="21"/>
                <w:highlight w:val="none"/>
                <w:lang w:val="en-US" w:eastAsia="zh-CN"/>
              </w:rPr>
              <w:t>，根据BMI指自动判定偏瘦、正常、超重、肥胖等；BMI结果可自由设置小数点后1位和2位显示；</w:t>
            </w:r>
          </w:p>
        </w:tc>
      </w:tr>
      <w:tr w14:paraId="66DB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870" w:type="dxa"/>
            <w:noWrap w:val="0"/>
            <w:vAlign w:val="center"/>
          </w:tcPr>
          <w:p w14:paraId="67BDFA29">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★7</w:t>
            </w:r>
          </w:p>
        </w:tc>
        <w:tc>
          <w:tcPr>
            <w:tcW w:w="1952" w:type="dxa"/>
            <w:noWrap w:val="0"/>
            <w:vAlign w:val="center"/>
          </w:tcPr>
          <w:p w14:paraId="6039137D">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LCD显示屏</w:t>
            </w:r>
          </w:p>
        </w:tc>
        <w:tc>
          <w:tcPr>
            <w:tcW w:w="6034" w:type="dxa"/>
            <w:noWrap w:val="0"/>
            <w:vAlign w:val="center"/>
          </w:tcPr>
          <w:p w14:paraId="402B4CF7">
            <w:pPr>
              <w:pStyle w:val="12"/>
              <w:wordWrap/>
              <w:spacing w:line="400" w:lineRule="exact"/>
              <w:ind w:left="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eastAsia="zh-CN"/>
              </w:rPr>
              <w:t>采用</w:t>
            </w:r>
            <w:r>
              <w:rPr>
                <w:rStyle w:val="13"/>
                <w:rFonts w:hint="eastAsia" w:ascii="宋体" w:hAnsi="宋体" w:eastAsia="宋体" w:cs="宋体"/>
                <w:b w:val="0"/>
                <w:bCs/>
                <w:sz w:val="21"/>
                <w:szCs w:val="21"/>
                <w:highlight w:val="none"/>
                <w:lang w:val="en-US" w:eastAsia="zh-CN"/>
              </w:rPr>
              <w:t>≥7寸高清彩色液晶屏，超大字体，醒目清晰显示，日期时间温度，与网络同步，时间准确，显示</w:t>
            </w:r>
            <w:r>
              <w:rPr>
                <w:rStyle w:val="13"/>
                <w:rFonts w:hint="eastAsia" w:ascii="宋体" w:hAnsi="宋体" w:eastAsia="宋体" w:cs="宋体"/>
                <w:b w:val="0"/>
                <w:bCs/>
                <w:sz w:val="21"/>
                <w:szCs w:val="21"/>
                <w:highlight w:val="none"/>
              </w:rPr>
              <w:t>体型偏胖、正常、偏瘦</w:t>
            </w:r>
            <w:r>
              <w:rPr>
                <w:rStyle w:val="13"/>
                <w:rFonts w:hint="eastAsia" w:ascii="宋体" w:hAnsi="宋体" w:eastAsia="宋体" w:cs="宋体"/>
                <w:b w:val="0"/>
                <w:bCs/>
                <w:sz w:val="21"/>
                <w:szCs w:val="21"/>
                <w:highlight w:val="none"/>
                <w:lang w:val="en-US" w:eastAsia="zh-CN"/>
              </w:rPr>
              <w:t>等；</w:t>
            </w:r>
          </w:p>
        </w:tc>
      </w:tr>
      <w:tr w14:paraId="6207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70" w:type="dxa"/>
            <w:noWrap w:val="0"/>
            <w:vAlign w:val="center"/>
          </w:tcPr>
          <w:p w14:paraId="106B8D93">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8</w:t>
            </w:r>
          </w:p>
        </w:tc>
        <w:tc>
          <w:tcPr>
            <w:tcW w:w="1952" w:type="dxa"/>
            <w:noWrap w:val="0"/>
            <w:vAlign w:val="center"/>
          </w:tcPr>
          <w:p w14:paraId="65F61733">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语音播报</w:t>
            </w:r>
          </w:p>
        </w:tc>
        <w:tc>
          <w:tcPr>
            <w:tcW w:w="6034" w:type="dxa"/>
            <w:noWrap w:val="0"/>
            <w:vAlign w:val="center"/>
          </w:tcPr>
          <w:p w14:paraId="0D9CF477">
            <w:pPr>
              <w:pStyle w:val="12"/>
              <w:wordWrap/>
              <w:spacing w:line="400" w:lineRule="exact"/>
              <w:ind w:left="0"/>
              <w:jc w:val="both"/>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rPr>
              <w:t>清晰语音报出测量数值</w:t>
            </w:r>
            <w:r>
              <w:rPr>
                <w:rStyle w:val="13"/>
                <w:rFonts w:hint="eastAsia" w:ascii="宋体" w:hAnsi="宋体" w:eastAsia="宋体" w:cs="宋体"/>
                <w:b w:val="0"/>
                <w:bCs/>
                <w:sz w:val="21"/>
                <w:szCs w:val="21"/>
                <w:highlight w:val="none"/>
                <w:lang w:eastAsia="zh-CN"/>
              </w:rPr>
              <w:t>；</w:t>
            </w:r>
          </w:p>
        </w:tc>
      </w:tr>
      <w:tr w14:paraId="10E9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70" w:type="dxa"/>
            <w:noWrap w:val="0"/>
            <w:vAlign w:val="center"/>
          </w:tcPr>
          <w:p w14:paraId="169BFF78">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Fonts w:hint="eastAsia" w:ascii="宋体" w:hAnsi="宋体" w:eastAsia="宋体" w:cs="宋体"/>
                <w:b w:val="0"/>
                <w:bCs/>
                <w:sz w:val="21"/>
                <w:szCs w:val="21"/>
                <w:highlight w:val="none"/>
                <w:lang w:val="en-US" w:eastAsia="zh-CN" w:bidi="ar-SA"/>
              </w:rPr>
              <w:t>9</w:t>
            </w:r>
          </w:p>
        </w:tc>
        <w:tc>
          <w:tcPr>
            <w:tcW w:w="1952" w:type="dxa"/>
            <w:noWrap w:val="0"/>
            <w:vAlign w:val="center"/>
          </w:tcPr>
          <w:p w14:paraId="016D5AD9">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Fonts w:hint="eastAsia" w:ascii="宋体" w:hAnsi="宋体" w:eastAsia="宋体" w:cs="宋体"/>
                <w:b w:val="0"/>
                <w:bCs/>
                <w:sz w:val="21"/>
                <w:szCs w:val="21"/>
                <w:highlight w:val="none"/>
                <w:lang w:val="en-US" w:eastAsia="zh-CN" w:bidi="ar-SA"/>
              </w:rPr>
              <w:t>数据传输</w:t>
            </w:r>
          </w:p>
        </w:tc>
        <w:tc>
          <w:tcPr>
            <w:tcW w:w="6034" w:type="dxa"/>
            <w:noWrap w:val="0"/>
            <w:vAlign w:val="center"/>
          </w:tcPr>
          <w:p w14:paraId="0BB18ECA">
            <w:pPr>
              <w:pStyle w:val="12"/>
              <w:wordWrap/>
              <w:spacing w:line="400" w:lineRule="exact"/>
              <w:ind w:left="0" w:leftChars="0"/>
              <w:jc w:val="both"/>
              <w:rPr>
                <w:rFonts w:hint="eastAsia" w:ascii="宋体" w:hAnsi="宋体" w:eastAsia="宋体" w:cs="宋体"/>
                <w:b w:val="0"/>
                <w:bCs/>
                <w:sz w:val="21"/>
                <w:szCs w:val="21"/>
                <w:highlight w:val="none"/>
                <w:lang w:val="en-US" w:eastAsia="zh-CN" w:bidi="ar-SA"/>
              </w:rPr>
            </w:pPr>
            <w:r>
              <w:rPr>
                <w:rFonts w:hint="eastAsia" w:ascii="宋体" w:hAnsi="宋体" w:eastAsia="宋体" w:cs="宋体"/>
                <w:b w:val="0"/>
                <w:bCs/>
                <w:sz w:val="21"/>
                <w:szCs w:val="21"/>
                <w:highlight w:val="none"/>
                <w:lang w:val="en-US" w:eastAsia="zh-CN" w:bidi="ar-SA"/>
              </w:rPr>
              <w:t>可与医院体检系统对接，自动传输到体检系统；</w:t>
            </w:r>
          </w:p>
        </w:tc>
      </w:tr>
      <w:tr w14:paraId="2730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70" w:type="dxa"/>
            <w:noWrap w:val="0"/>
            <w:vAlign w:val="center"/>
          </w:tcPr>
          <w:p w14:paraId="6C924686">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10</w:t>
            </w:r>
          </w:p>
        </w:tc>
        <w:tc>
          <w:tcPr>
            <w:tcW w:w="1952" w:type="dxa"/>
            <w:noWrap w:val="0"/>
            <w:vAlign w:val="center"/>
          </w:tcPr>
          <w:p w14:paraId="2F7A0CDA">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eastAsia="zh-CN"/>
              </w:rPr>
              <w:t>折叠便携</w:t>
            </w:r>
          </w:p>
        </w:tc>
        <w:tc>
          <w:tcPr>
            <w:tcW w:w="6034" w:type="dxa"/>
            <w:noWrap w:val="0"/>
            <w:vAlign w:val="center"/>
          </w:tcPr>
          <w:p w14:paraId="22C0C56B">
            <w:pPr>
              <w:pStyle w:val="12"/>
              <w:keepNext w:val="0"/>
              <w:keepLines w:val="0"/>
              <w:pageBreakBefore w:val="0"/>
              <w:widowControl w:val="0"/>
              <w:kinsoku/>
              <w:wordWrap w:val="0"/>
              <w:overflowPunct/>
              <w:topLinePunct w:val="0"/>
              <w:autoSpaceDE/>
              <w:autoSpaceDN/>
              <w:bidi w:val="0"/>
              <w:adjustRightInd/>
              <w:snapToGrid/>
              <w:spacing w:line="400" w:lineRule="exact"/>
              <w:ind w:left="-108" w:leftChars="0"/>
              <w:jc w:val="both"/>
              <w:textAlignment w:val="auto"/>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eastAsia="zh-CN"/>
              </w:rPr>
              <w:t>机器采用折叠</w:t>
            </w:r>
            <w:r>
              <w:rPr>
                <w:rStyle w:val="13"/>
                <w:rFonts w:hint="eastAsia" w:ascii="宋体" w:hAnsi="宋体" w:eastAsia="宋体" w:cs="宋体"/>
                <w:b w:val="0"/>
                <w:bCs/>
                <w:sz w:val="21"/>
                <w:szCs w:val="21"/>
                <w:highlight w:val="none"/>
                <w:lang w:val="en-US" w:eastAsia="zh-CN"/>
              </w:rPr>
              <w:t>设计</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lang w:val="en-US" w:eastAsia="zh-CN"/>
              </w:rPr>
              <w:t>整机高度:230CM左右，折叠后：120CM左右，配备金属折叠锁扣（带上锁功能），用料精良，折叠后方便携带运输；</w:t>
            </w:r>
          </w:p>
        </w:tc>
      </w:tr>
      <w:tr w14:paraId="1734E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70" w:type="dxa"/>
            <w:noWrap w:val="0"/>
            <w:vAlign w:val="center"/>
          </w:tcPr>
          <w:p w14:paraId="14B3FCAF">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11</w:t>
            </w:r>
          </w:p>
        </w:tc>
        <w:tc>
          <w:tcPr>
            <w:tcW w:w="1952" w:type="dxa"/>
            <w:noWrap w:val="0"/>
            <w:vAlign w:val="center"/>
          </w:tcPr>
          <w:p w14:paraId="45E58790">
            <w:pPr>
              <w:pStyle w:val="12"/>
              <w:wordWrap/>
              <w:spacing w:line="400" w:lineRule="exact"/>
              <w:ind w:left="0" w:leftChars="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rPr>
              <w:t>电源</w:t>
            </w:r>
            <w:r>
              <w:rPr>
                <w:rStyle w:val="13"/>
                <w:rFonts w:hint="eastAsia" w:ascii="宋体" w:hAnsi="宋体" w:eastAsia="宋体" w:cs="宋体"/>
                <w:b w:val="0"/>
                <w:bCs/>
                <w:sz w:val="21"/>
                <w:szCs w:val="21"/>
                <w:highlight w:val="none"/>
                <w:lang w:eastAsia="zh-CN"/>
              </w:rPr>
              <w:t>电压</w:t>
            </w:r>
          </w:p>
        </w:tc>
        <w:tc>
          <w:tcPr>
            <w:tcW w:w="6034" w:type="dxa"/>
            <w:noWrap w:val="0"/>
            <w:vAlign w:val="center"/>
          </w:tcPr>
          <w:p w14:paraId="1EC7E399">
            <w:pPr>
              <w:pStyle w:val="12"/>
              <w:wordWrap/>
              <w:spacing w:line="400" w:lineRule="exact"/>
              <w:ind w:left="0" w:leftChars="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采用AC100V-240V/12V直流电源，宽电压输入设计，适配电压不稳定地区；</w:t>
            </w:r>
          </w:p>
        </w:tc>
      </w:tr>
      <w:tr w14:paraId="6E821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870" w:type="dxa"/>
            <w:noWrap w:val="0"/>
            <w:vAlign w:val="center"/>
          </w:tcPr>
          <w:p w14:paraId="7E519C50">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★12</w:t>
            </w:r>
          </w:p>
        </w:tc>
        <w:tc>
          <w:tcPr>
            <w:tcW w:w="1952" w:type="dxa"/>
            <w:noWrap w:val="0"/>
            <w:vAlign w:val="center"/>
          </w:tcPr>
          <w:p w14:paraId="74E5D47F">
            <w:pPr>
              <w:pStyle w:val="12"/>
              <w:wordWrap/>
              <w:spacing w:line="400" w:lineRule="exact"/>
              <w:ind w:left="0" w:leftChars="0"/>
              <w:jc w:val="center"/>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eastAsia="zh-CN"/>
              </w:rPr>
              <w:t>其他认证</w:t>
            </w:r>
          </w:p>
        </w:tc>
        <w:tc>
          <w:tcPr>
            <w:tcW w:w="6034" w:type="dxa"/>
            <w:noWrap w:val="0"/>
            <w:vAlign w:val="center"/>
          </w:tcPr>
          <w:p w14:paraId="5A05B889">
            <w:pPr>
              <w:pStyle w:val="12"/>
              <w:wordWrap/>
              <w:spacing w:line="400" w:lineRule="exact"/>
              <w:ind w:left="0" w:leftChars="0"/>
              <w:jc w:val="both"/>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具备身高体重体形测量分析系统，ISO-9001质量管理认证，ISO-45001职业健康安全认证，ISO-14001环境管理认证。</w:t>
            </w:r>
          </w:p>
        </w:tc>
      </w:tr>
      <w:tr w14:paraId="6F568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870" w:type="dxa"/>
            <w:shd w:val="clear" w:color="auto" w:fill="auto"/>
            <w:noWrap w:val="0"/>
            <w:vAlign w:val="center"/>
          </w:tcPr>
          <w:p w14:paraId="4D5C2803">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val="en-US" w:eastAsia="zh-CN"/>
              </w:rPr>
              <w:t>*13</w:t>
            </w:r>
          </w:p>
        </w:tc>
        <w:tc>
          <w:tcPr>
            <w:tcW w:w="1952" w:type="dxa"/>
            <w:shd w:val="clear" w:color="auto" w:fill="auto"/>
            <w:noWrap w:val="0"/>
            <w:vAlign w:val="center"/>
          </w:tcPr>
          <w:p w14:paraId="273C2930">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eastAsia="zh-CN"/>
              </w:rPr>
              <w:t>接口</w:t>
            </w:r>
          </w:p>
        </w:tc>
        <w:tc>
          <w:tcPr>
            <w:tcW w:w="6034" w:type="dxa"/>
            <w:shd w:val="clear" w:color="auto" w:fill="auto"/>
            <w:noWrap w:val="0"/>
            <w:vAlign w:val="center"/>
          </w:tcPr>
          <w:p w14:paraId="4D630A60">
            <w:pPr>
              <w:pStyle w:val="12"/>
              <w:wordWrap/>
              <w:spacing w:line="400" w:lineRule="exact"/>
              <w:ind w:left="0" w:leftChars="0"/>
              <w:jc w:val="both"/>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val="en-US" w:eastAsia="zh-CN"/>
              </w:rPr>
              <w:t>需要我院体检管理系统对接，接口费由中标人承担（提供承诺函）。</w:t>
            </w:r>
          </w:p>
        </w:tc>
      </w:tr>
    </w:tbl>
    <w:p w14:paraId="394712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2"/>
          <w:sz w:val="24"/>
          <w:szCs w:val="24"/>
          <w:lang w:val="en-US" w:eastAsia="zh-CN" w:bidi="ar-SA"/>
        </w:rPr>
      </w:pPr>
      <w:r>
        <w:rPr>
          <w:rFonts w:hint="eastAsia" w:ascii="宋体" w:hAnsi="宋体" w:eastAsia="宋体" w:cs="宋体"/>
          <w:b/>
          <w:bCs/>
          <w:sz w:val="28"/>
          <w:szCs w:val="28"/>
          <w:lang w:val="en-US" w:eastAsia="zh-CN"/>
        </w:rPr>
        <w:t>二、智能互联网健康体检一体机技术参数要求</w:t>
      </w:r>
    </w:p>
    <w:tbl>
      <w:tblPr>
        <w:tblStyle w:val="7"/>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2020"/>
        <w:gridCol w:w="6365"/>
      </w:tblGrid>
      <w:tr w14:paraId="670DE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783" w:type="dxa"/>
            <w:noWrap w:val="0"/>
            <w:vAlign w:val="center"/>
          </w:tcPr>
          <w:p w14:paraId="2B0AE27A">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w:t>
            </w:r>
          </w:p>
        </w:tc>
        <w:tc>
          <w:tcPr>
            <w:tcW w:w="2020" w:type="dxa"/>
            <w:noWrap w:val="0"/>
            <w:vAlign w:val="center"/>
          </w:tcPr>
          <w:p w14:paraId="0B86F6B0">
            <w:pPr>
              <w:pStyle w:val="12"/>
              <w:wordWrap/>
              <w:spacing w:line="400" w:lineRule="exact"/>
              <w:ind w:left="0" w:leftChars="0"/>
              <w:jc w:val="center"/>
              <w:rPr>
                <w:rStyle w:val="13"/>
                <w:rFonts w:hint="eastAsia" w:ascii="宋体" w:hAnsi="宋体" w:eastAsia="宋体" w:cs="宋体"/>
                <w:b w:val="0"/>
                <w:bCs/>
                <w:sz w:val="21"/>
                <w:szCs w:val="21"/>
                <w:lang w:eastAsia="zh-CN"/>
              </w:rPr>
            </w:pPr>
            <w:r>
              <w:rPr>
                <w:rStyle w:val="13"/>
                <w:rFonts w:hint="eastAsia" w:ascii="宋体" w:hAnsi="宋体" w:eastAsia="宋体" w:cs="宋体"/>
                <w:b w:val="0"/>
                <w:bCs/>
                <w:sz w:val="21"/>
                <w:szCs w:val="21"/>
                <w:lang w:eastAsia="zh-CN"/>
              </w:rPr>
              <w:t>操作系统</w:t>
            </w:r>
          </w:p>
        </w:tc>
        <w:tc>
          <w:tcPr>
            <w:tcW w:w="6365" w:type="dxa"/>
            <w:noWrap w:val="0"/>
            <w:vAlign w:val="center"/>
          </w:tcPr>
          <w:p w14:paraId="153B40B9">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采用专业为健康体检深度定制安卓6.0及以上智能OS操作系统，可选择单项测量，全部顺序测量等模式，全程智能语音和动画提示操作简单；</w:t>
            </w:r>
          </w:p>
        </w:tc>
      </w:tr>
      <w:tr w14:paraId="5100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783" w:type="dxa"/>
            <w:noWrap w:val="0"/>
            <w:vAlign w:val="center"/>
          </w:tcPr>
          <w:p w14:paraId="1224C7DA">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2</w:t>
            </w:r>
          </w:p>
        </w:tc>
        <w:tc>
          <w:tcPr>
            <w:tcW w:w="2020" w:type="dxa"/>
            <w:noWrap w:val="0"/>
            <w:vAlign w:val="center"/>
          </w:tcPr>
          <w:p w14:paraId="16E977AB">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通讯方式</w:t>
            </w:r>
          </w:p>
        </w:tc>
        <w:tc>
          <w:tcPr>
            <w:tcW w:w="6365" w:type="dxa"/>
            <w:noWrap w:val="0"/>
            <w:vAlign w:val="center"/>
          </w:tcPr>
          <w:p w14:paraId="28621435">
            <w:pPr>
              <w:pStyle w:val="12"/>
              <w:wordWrap/>
              <w:spacing w:line="400" w:lineRule="exact"/>
              <w:ind w:left="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提供RS232接口和WiFi接口。可与第三方系统数据通信；兼容与医院、电子病例（EMR）、HIS健康体检系统数据共享通信；</w:t>
            </w:r>
          </w:p>
        </w:tc>
      </w:tr>
      <w:tr w14:paraId="5D85B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83" w:type="dxa"/>
            <w:noWrap w:val="0"/>
            <w:vAlign w:val="center"/>
          </w:tcPr>
          <w:p w14:paraId="2C7E94B1">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3</w:t>
            </w:r>
          </w:p>
        </w:tc>
        <w:tc>
          <w:tcPr>
            <w:tcW w:w="2020" w:type="dxa"/>
            <w:noWrap w:val="0"/>
            <w:vAlign w:val="center"/>
          </w:tcPr>
          <w:p w14:paraId="40DF225C">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体重测量方式</w:t>
            </w:r>
          </w:p>
        </w:tc>
        <w:tc>
          <w:tcPr>
            <w:tcW w:w="6365" w:type="dxa"/>
            <w:noWrap w:val="0"/>
            <w:vAlign w:val="center"/>
          </w:tcPr>
          <w:p w14:paraId="16C66A3C">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rPr>
              <w:t>采用高精度、高灵敏、高性能的精密平衡梁电阻应变式压力传感器进行称重</w:t>
            </w:r>
            <w:r>
              <w:rPr>
                <w:rStyle w:val="13"/>
                <w:rFonts w:hint="eastAsia" w:ascii="宋体" w:hAnsi="宋体" w:eastAsia="宋体" w:cs="宋体"/>
                <w:b w:val="0"/>
                <w:bCs/>
                <w:sz w:val="21"/>
                <w:szCs w:val="21"/>
                <w:lang w:val="en-US" w:eastAsia="zh-CN"/>
              </w:rPr>
              <w:t>；</w:t>
            </w:r>
          </w:p>
        </w:tc>
      </w:tr>
      <w:tr w14:paraId="59286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783" w:type="dxa"/>
            <w:noWrap w:val="0"/>
            <w:vAlign w:val="center"/>
          </w:tcPr>
          <w:p w14:paraId="5B73C16F">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★4</w:t>
            </w:r>
          </w:p>
        </w:tc>
        <w:tc>
          <w:tcPr>
            <w:tcW w:w="2020" w:type="dxa"/>
            <w:noWrap w:val="0"/>
            <w:vAlign w:val="center"/>
          </w:tcPr>
          <w:p w14:paraId="21CB1970">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身高测量方式</w:t>
            </w:r>
          </w:p>
        </w:tc>
        <w:tc>
          <w:tcPr>
            <w:tcW w:w="6365" w:type="dxa"/>
            <w:noWrap w:val="0"/>
            <w:vAlign w:val="center"/>
          </w:tcPr>
          <w:p w14:paraId="39232F97">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采用毫米波传感器，通过高频毫米波信号实现测距，搭配球型天线对信号角度进行约束，约束角度小于10°，具有抗干扰能力强，并且不受光线、温度等环境因素影响；</w:t>
            </w:r>
            <w:r>
              <w:rPr>
                <w:rStyle w:val="13"/>
                <w:rFonts w:hint="eastAsia" w:ascii="宋体" w:hAnsi="宋体" w:eastAsia="宋体" w:cs="宋体"/>
                <w:b w:val="0"/>
                <w:bCs/>
                <w:sz w:val="21"/>
                <w:szCs w:val="21"/>
                <w:highlight w:val="none"/>
                <w:lang w:val="en-US" w:eastAsia="zh-CN"/>
              </w:rPr>
              <w:t>（提供毫米波相关专利证书）</w:t>
            </w:r>
          </w:p>
        </w:tc>
      </w:tr>
      <w:tr w14:paraId="2B51D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83" w:type="dxa"/>
            <w:noWrap w:val="0"/>
            <w:vAlign w:val="center"/>
          </w:tcPr>
          <w:p w14:paraId="2F8C7E17">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5</w:t>
            </w:r>
          </w:p>
        </w:tc>
        <w:tc>
          <w:tcPr>
            <w:tcW w:w="2020" w:type="dxa"/>
            <w:noWrap w:val="0"/>
            <w:vAlign w:val="center"/>
          </w:tcPr>
          <w:p w14:paraId="7AA3B511">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身高测量</w:t>
            </w:r>
          </w:p>
        </w:tc>
        <w:tc>
          <w:tcPr>
            <w:tcW w:w="6365" w:type="dxa"/>
            <w:noWrap w:val="0"/>
            <w:vAlign w:val="center"/>
          </w:tcPr>
          <w:p w14:paraId="703AFF92">
            <w:pPr>
              <w:pStyle w:val="12"/>
              <w:wordWrap/>
              <w:spacing w:line="400" w:lineRule="exact"/>
              <w:ind w:left="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20-210cm, 鉴定精度:±0.5cm  分度值：0.5cm或0.1cm可调；</w:t>
            </w:r>
          </w:p>
        </w:tc>
      </w:tr>
      <w:tr w14:paraId="152C1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83" w:type="dxa"/>
            <w:noWrap w:val="0"/>
            <w:vAlign w:val="center"/>
          </w:tcPr>
          <w:p w14:paraId="58A63914">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6</w:t>
            </w:r>
          </w:p>
        </w:tc>
        <w:tc>
          <w:tcPr>
            <w:tcW w:w="2020" w:type="dxa"/>
            <w:noWrap w:val="0"/>
            <w:vAlign w:val="center"/>
          </w:tcPr>
          <w:p w14:paraId="431BC33B">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体重测量</w:t>
            </w:r>
          </w:p>
        </w:tc>
        <w:tc>
          <w:tcPr>
            <w:tcW w:w="6365" w:type="dxa"/>
            <w:noWrap w:val="0"/>
            <w:vAlign w:val="center"/>
          </w:tcPr>
          <w:p w14:paraId="597F7B2C">
            <w:pPr>
              <w:pStyle w:val="12"/>
              <w:wordWrap/>
              <w:spacing w:line="400" w:lineRule="exact"/>
              <w:ind w:left="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2.0-500KG，鉴定精度:±0.1kg  分度值：0.1kg或0.01kg可调；</w:t>
            </w:r>
          </w:p>
        </w:tc>
      </w:tr>
      <w:tr w14:paraId="42AC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783" w:type="dxa"/>
            <w:noWrap w:val="0"/>
            <w:vAlign w:val="center"/>
          </w:tcPr>
          <w:p w14:paraId="42A1270E">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7</w:t>
            </w:r>
          </w:p>
        </w:tc>
        <w:tc>
          <w:tcPr>
            <w:tcW w:w="2020" w:type="dxa"/>
            <w:noWrap w:val="0"/>
            <w:vAlign w:val="center"/>
          </w:tcPr>
          <w:p w14:paraId="27916DAD">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rPr>
              <w:t>BMI</w:t>
            </w:r>
            <w:r>
              <w:rPr>
                <w:rStyle w:val="13"/>
                <w:rFonts w:hint="eastAsia" w:ascii="宋体" w:hAnsi="宋体" w:eastAsia="宋体" w:cs="宋体"/>
                <w:b w:val="0"/>
                <w:bCs/>
                <w:sz w:val="21"/>
                <w:szCs w:val="21"/>
                <w:lang w:eastAsia="zh-CN"/>
              </w:rPr>
              <w:t>体型</w:t>
            </w:r>
            <w:r>
              <w:rPr>
                <w:rStyle w:val="13"/>
                <w:rFonts w:hint="eastAsia" w:ascii="宋体" w:hAnsi="宋体" w:eastAsia="宋体" w:cs="宋体"/>
                <w:b w:val="0"/>
                <w:bCs/>
                <w:sz w:val="21"/>
                <w:szCs w:val="21"/>
                <w:lang w:val="en-US" w:eastAsia="zh-CN"/>
              </w:rPr>
              <w:t>计算</w:t>
            </w:r>
          </w:p>
        </w:tc>
        <w:tc>
          <w:tcPr>
            <w:tcW w:w="6365" w:type="dxa"/>
            <w:noWrap w:val="0"/>
            <w:vAlign w:val="center"/>
          </w:tcPr>
          <w:p w14:paraId="75DDFB80">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rPr>
              <w:t>自动计算BMI数值</w:t>
            </w:r>
            <w:r>
              <w:rPr>
                <w:rStyle w:val="13"/>
                <w:rFonts w:hint="eastAsia" w:ascii="宋体" w:hAnsi="宋体" w:eastAsia="宋体" w:cs="宋体"/>
                <w:b w:val="0"/>
                <w:bCs/>
                <w:sz w:val="21"/>
                <w:szCs w:val="21"/>
                <w:lang w:eastAsia="zh-CN"/>
              </w:rPr>
              <w:t>；</w:t>
            </w:r>
            <w:r>
              <w:rPr>
                <w:rStyle w:val="13"/>
                <w:rFonts w:hint="eastAsia" w:ascii="宋体" w:hAnsi="宋体" w:eastAsia="宋体" w:cs="宋体"/>
                <w:b w:val="0"/>
                <w:bCs/>
                <w:sz w:val="21"/>
                <w:szCs w:val="21"/>
              </w:rPr>
              <w:t>采用最新 WHO 标准或中国九城市标准（范围可自由设置，正常范围19-24.9）</w:t>
            </w:r>
            <w:r>
              <w:rPr>
                <w:rStyle w:val="13"/>
                <w:rFonts w:hint="eastAsia" w:ascii="宋体" w:hAnsi="宋体" w:eastAsia="宋体" w:cs="宋体"/>
                <w:b w:val="0"/>
                <w:bCs/>
                <w:sz w:val="21"/>
                <w:szCs w:val="21"/>
                <w:lang w:val="en-US" w:eastAsia="zh-CN"/>
              </w:rPr>
              <w:t>，根据BMI指自动判定偏瘦、正常、超重、肥胖等；BMI结果可自由设置小数点后1位和2位显示；</w:t>
            </w:r>
          </w:p>
        </w:tc>
      </w:tr>
      <w:tr w14:paraId="2CE8C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783" w:type="dxa"/>
            <w:noWrap w:val="0"/>
            <w:vAlign w:val="center"/>
          </w:tcPr>
          <w:p w14:paraId="4310E8FB">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8</w:t>
            </w:r>
          </w:p>
        </w:tc>
        <w:tc>
          <w:tcPr>
            <w:tcW w:w="2020" w:type="dxa"/>
            <w:noWrap w:val="0"/>
            <w:vAlign w:val="center"/>
          </w:tcPr>
          <w:p w14:paraId="7F0D38AB">
            <w:pPr>
              <w:pStyle w:val="12"/>
              <w:wordWrap/>
              <w:spacing w:line="400" w:lineRule="exact"/>
              <w:ind w:left="0" w:leftChars="0"/>
              <w:jc w:val="center"/>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单位设置</w:t>
            </w:r>
          </w:p>
        </w:tc>
        <w:tc>
          <w:tcPr>
            <w:tcW w:w="6365" w:type="dxa"/>
            <w:noWrap w:val="0"/>
            <w:vAlign w:val="center"/>
          </w:tcPr>
          <w:p w14:paraId="0A74B34C">
            <w:pPr>
              <w:pStyle w:val="12"/>
              <w:wordWrap/>
              <w:spacing w:line="400" w:lineRule="exact"/>
              <w:ind w:left="0" w:leftChars="0"/>
              <w:jc w:val="both"/>
              <w:rPr>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身高单位：CM、英尺英寸、M，体重单位：KG、磅、斤；可根据需求自由切换；</w:t>
            </w:r>
          </w:p>
        </w:tc>
      </w:tr>
      <w:tr w14:paraId="3457F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3" w:type="dxa"/>
            <w:vMerge w:val="restart"/>
            <w:noWrap w:val="0"/>
            <w:vAlign w:val="center"/>
          </w:tcPr>
          <w:p w14:paraId="04D11B9C">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9</w:t>
            </w:r>
          </w:p>
        </w:tc>
        <w:tc>
          <w:tcPr>
            <w:tcW w:w="2020" w:type="dxa"/>
            <w:vMerge w:val="restart"/>
            <w:noWrap w:val="0"/>
            <w:vAlign w:val="center"/>
          </w:tcPr>
          <w:p w14:paraId="0D08A180">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血压测量</w:t>
            </w:r>
          </w:p>
        </w:tc>
        <w:tc>
          <w:tcPr>
            <w:tcW w:w="6365" w:type="dxa"/>
            <w:noWrap w:val="0"/>
            <w:vAlign w:val="center"/>
          </w:tcPr>
          <w:p w14:paraId="25B1BF7B">
            <w:pPr>
              <w:pStyle w:val="12"/>
              <w:wordWrap/>
              <w:spacing w:line="400" w:lineRule="exact"/>
              <w:ind w:left="0" w:leftChars="0"/>
              <w:jc w:val="both"/>
              <w:rPr>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sz w:val="21"/>
                <w:szCs w:val="21"/>
                <w:lang w:val="en-US" w:eastAsia="zh-CN"/>
              </w:rPr>
              <w:t>1、方式：采用臂筒式血压计测量（支持左右血压测量）；</w:t>
            </w:r>
          </w:p>
        </w:tc>
      </w:tr>
      <w:tr w14:paraId="2906D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783" w:type="dxa"/>
            <w:vMerge w:val="continue"/>
            <w:noWrap w:val="0"/>
            <w:vAlign w:val="center"/>
          </w:tcPr>
          <w:p w14:paraId="385DDE7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2E5BA2C7">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69DF0ABA">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2、性能</w:t>
            </w:r>
            <w:r>
              <w:rPr>
                <w:rStyle w:val="13"/>
                <w:rFonts w:hint="eastAsia" w:ascii="宋体" w:hAnsi="宋体" w:eastAsia="宋体" w:cs="宋体"/>
                <w:b w:val="0"/>
                <w:bCs/>
                <w:sz w:val="21"/>
                <w:szCs w:val="21"/>
                <w:lang w:val="en-US" w:eastAsia="zh-CN" w:bidi="ar-SA"/>
              </w:rPr>
              <w:t>：智能加压技术，示波测定法+柯氏音法、双方法测量高压、低压、心率；</w:t>
            </w:r>
          </w:p>
        </w:tc>
      </w:tr>
      <w:tr w14:paraId="529B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83" w:type="dxa"/>
            <w:vMerge w:val="continue"/>
            <w:noWrap w:val="0"/>
            <w:vAlign w:val="center"/>
          </w:tcPr>
          <w:p w14:paraId="2C8F9B5C">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43F41F2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7B8DD867">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3、范围：血压：0-295mmHg(0-39.33kpa)，脉搏：40-199次/分；</w:t>
            </w:r>
          </w:p>
        </w:tc>
      </w:tr>
      <w:tr w14:paraId="31F96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3" w:type="dxa"/>
            <w:vMerge w:val="continue"/>
            <w:noWrap w:val="0"/>
            <w:vAlign w:val="center"/>
          </w:tcPr>
          <w:p w14:paraId="1E0C252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414EA200">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26273A64">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4、精度：压力：±3MmHg（±0.4kpa）内；脉搏数：±5％ ；</w:t>
            </w:r>
          </w:p>
        </w:tc>
      </w:tr>
      <w:tr w14:paraId="354A0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83" w:type="dxa"/>
            <w:vMerge w:val="continue"/>
            <w:noWrap w:val="0"/>
            <w:vAlign w:val="center"/>
          </w:tcPr>
          <w:p w14:paraId="5F42A91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2EBB81CA">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5586736C">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5、测量臂围：约24-42cm；臂筒活动角度：约30°度；</w:t>
            </w:r>
          </w:p>
        </w:tc>
      </w:tr>
      <w:tr w14:paraId="0F81C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783" w:type="dxa"/>
            <w:noWrap w:val="0"/>
            <w:vAlign w:val="center"/>
          </w:tcPr>
          <w:p w14:paraId="061ADBA0">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★10</w:t>
            </w:r>
          </w:p>
        </w:tc>
        <w:tc>
          <w:tcPr>
            <w:tcW w:w="2020" w:type="dxa"/>
            <w:noWrap w:val="0"/>
            <w:vAlign w:val="center"/>
          </w:tcPr>
          <w:p w14:paraId="1D3BD024">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平均血压</w:t>
            </w:r>
          </w:p>
        </w:tc>
        <w:tc>
          <w:tcPr>
            <w:tcW w:w="6365" w:type="dxa"/>
            <w:noWrap w:val="0"/>
            <w:vAlign w:val="center"/>
          </w:tcPr>
          <w:p w14:paraId="538BD8D2">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支持平均血压测量模式，可自由设置2次或3次测量，自动计算均值无需手动操作，为日常监测提供更可靠的血压数据；</w:t>
            </w:r>
          </w:p>
        </w:tc>
      </w:tr>
      <w:tr w14:paraId="482D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83" w:type="dxa"/>
            <w:noWrap w:val="0"/>
            <w:vAlign w:val="center"/>
          </w:tcPr>
          <w:p w14:paraId="2FF4FE71">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11</w:t>
            </w:r>
          </w:p>
        </w:tc>
        <w:tc>
          <w:tcPr>
            <w:tcW w:w="2020" w:type="dxa"/>
            <w:noWrap w:val="0"/>
            <w:vAlign w:val="center"/>
          </w:tcPr>
          <w:p w14:paraId="6696F822">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心理健康评估</w:t>
            </w:r>
          </w:p>
        </w:tc>
        <w:tc>
          <w:tcPr>
            <w:tcW w:w="6365" w:type="dxa"/>
            <w:noWrap w:val="0"/>
            <w:vAlign w:val="center"/>
          </w:tcPr>
          <w:p w14:paraId="10A19676">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软件需提供≥11项心理健康评估，包括汉密尔顿焦虑评测、孤独评测、生活满意度评测、抑郁自评、人际关系综合诊断、老年人抑郁评测、自测健康评定、人格障碍性格评测、情绪健康度评测、日常生活能力评定、匹兹堡睡眠质量等；</w:t>
            </w:r>
          </w:p>
        </w:tc>
      </w:tr>
      <w:tr w14:paraId="6FC46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783" w:type="dxa"/>
            <w:noWrap w:val="0"/>
            <w:vAlign w:val="center"/>
          </w:tcPr>
          <w:p w14:paraId="4BAF225E">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★12</w:t>
            </w:r>
          </w:p>
        </w:tc>
        <w:tc>
          <w:tcPr>
            <w:tcW w:w="2020" w:type="dxa"/>
            <w:noWrap w:val="0"/>
            <w:vAlign w:val="center"/>
          </w:tcPr>
          <w:p w14:paraId="072CDF79">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LCD显示</w:t>
            </w:r>
          </w:p>
        </w:tc>
        <w:tc>
          <w:tcPr>
            <w:tcW w:w="6365" w:type="dxa"/>
            <w:noWrap w:val="0"/>
            <w:vAlign w:val="center"/>
          </w:tcPr>
          <w:p w14:paraId="63883629">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采用≥10寸高清彩色液晶屏，超大字体，醒目清晰显示，日期、星期、时间，时间准确，显示体型偏胖、正常、偏瘦；</w:t>
            </w:r>
            <w:r>
              <w:rPr>
                <w:rStyle w:val="13"/>
                <w:rFonts w:hint="eastAsia" w:ascii="宋体" w:hAnsi="宋体" w:eastAsia="宋体" w:cs="宋体"/>
                <w:b w:val="0"/>
                <w:bCs/>
                <w:sz w:val="21"/>
                <w:szCs w:val="21"/>
                <w:lang w:val="en-US" w:eastAsia="zh-CN"/>
              </w:rPr>
              <w:t>液晶屏上可以设置显示使用单位名称；</w:t>
            </w:r>
          </w:p>
        </w:tc>
      </w:tr>
      <w:tr w14:paraId="51626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783" w:type="dxa"/>
            <w:noWrap w:val="0"/>
            <w:vAlign w:val="center"/>
          </w:tcPr>
          <w:p w14:paraId="5C8FB392">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13</w:t>
            </w:r>
          </w:p>
        </w:tc>
        <w:tc>
          <w:tcPr>
            <w:tcW w:w="2020" w:type="dxa"/>
            <w:noWrap w:val="0"/>
            <w:vAlign w:val="center"/>
          </w:tcPr>
          <w:p w14:paraId="7B17FBAA">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打印功能</w:t>
            </w:r>
          </w:p>
        </w:tc>
        <w:tc>
          <w:tcPr>
            <w:tcW w:w="6365" w:type="dxa"/>
            <w:noWrap w:val="0"/>
            <w:vAlign w:val="center"/>
          </w:tcPr>
          <w:p w14:paraId="5EA03797">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采用高速热敏易装打印机实现自动打印、自动切纸，换纸方便，打印身高体重BMI,理想体重和体重正常范围等多种信息；</w:t>
            </w:r>
          </w:p>
        </w:tc>
      </w:tr>
      <w:tr w14:paraId="4D4D1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3" w:type="dxa"/>
            <w:noWrap w:val="0"/>
            <w:vAlign w:val="center"/>
          </w:tcPr>
          <w:p w14:paraId="4792C0D6">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14</w:t>
            </w:r>
          </w:p>
        </w:tc>
        <w:tc>
          <w:tcPr>
            <w:tcW w:w="2020" w:type="dxa"/>
            <w:noWrap w:val="0"/>
            <w:vAlign w:val="center"/>
          </w:tcPr>
          <w:p w14:paraId="2D4E0181">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语音播报</w:t>
            </w:r>
          </w:p>
        </w:tc>
        <w:tc>
          <w:tcPr>
            <w:tcW w:w="6365" w:type="dxa"/>
            <w:noWrap w:val="0"/>
            <w:vAlign w:val="center"/>
          </w:tcPr>
          <w:p w14:paraId="78B05470">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清晰语音报出测量数值并且客户可以根据使用情况设置提示语音，开机问候语播报，测量结果播报可设置打开或关闭；</w:t>
            </w:r>
          </w:p>
        </w:tc>
      </w:tr>
      <w:tr w14:paraId="69239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83" w:type="dxa"/>
            <w:noWrap w:val="0"/>
            <w:vAlign w:val="center"/>
          </w:tcPr>
          <w:p w14:paraId="51F720FD">
            <w:pPr>
              <w:jc w:val="center"/>
              <w:rPr>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15</w:t>
            </w:r>
          </w:p>
        </w:tc>
        <w:tc>
          <w:tcPr>
            <w:tcW w:w="2020" w:type="dxa"/>
            <w:noWrap w:val="0"/>
            <w:vAlign w:val="center"/>
          </w:tcPr>
          <w:p w14:paraId="7B36F295">
            <w:pPr>
              <w:pStyle w:val="12"/>
              <w:wordWrap/>
              <w:spacing w:line="400" w:lineRule="exact"/>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电源电压</w:t>
            </w:r>
          </w:p>
        </w:tc>
        <w:tc>
          <w:tcPr>
            <w:tcW w:w="6365" w:type="dxa"/>
            <w:noWrap w:val="0"/>
            <w:vAlign w:val="center"/>
          </w:tcPr>
          <w:p w14:paraId="5B0EB617">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采用AC100V-240V/12V直流电源，宽电压输入设计，适配电压不稳定地区；</w:t>
            </w:r>
          </w:p>
        </w:tc>
      </w:tr>
      <w:tr w14:paraId="1044C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783" w:type="dxa"/>
            <w:noWrap w:val="0"/>
            <w:vAlign w:val="center"/>
          </w:tcPr>
          <w:p w14:paraId="2C7D6B1B">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★16</w:t>
            </w:r>
          </w:p>
        </w:tc>
        <w:tc>
          <w:tcPr>
            <w:tcW w:w="2020" w:type="dxa"/>
            <w:noWrap w:val="0"/>
            <w:vAlign w:val="center"/>
          </w:tcPr>
          <w:p w14:paraId="167E6D21">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eastAsia="zh-CN"/>
              </w:rPr>
              <w:t>其他认证</w:t>
            </w:r>
          </w:p>
        </w:tc>
        <w:tc>
          <w:tcPr>
            <w:tcW w:w="6365" w:type="dxa"/>
            <w:noWrap w:val="0"/>
            <w:vAlign w:val="center"/>
          </w:tcPr>
          <w:p w14:paraId="1DDC0C60">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具备身高测量的毫米波雷达传感器专利、身高体重体形测量分析系统、慢性病筛查与分析管理系统、血压脉搏检测分析系统，ISO-27001信息安全管理体系，ISO-9001质量管理认证，ISO-45001职业健康安全认证，ISO-14001环境管理认证。</w:t>
            </w:r>
          </w:p>
        </w:tc>
      </w:tr>
      <w:tr w14:paraId="09DF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783" w:type="dxa"/>
            <w:noWrap w:val="0"/>
            <w:vAlign w:val="center"/>
          </w:tcPr>
          <w:p w14:paraId="2AF7D65D">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*17</w:t>
            </w:r>
          </w:p>
        </w:tc>
        <w:tc>
          <w:tcPr>
            <w:tcW w:w="2020" w:type="dxa"/>
            <w:noWrap w:val="0"/>
            <w:vAlign w:val="center"/>
          </w:tcPr>
          <w:p w14:paraId="28DD478F">
            <w:pPr>
              <w:pStyle w:val="12"/>
              <w:wordWrap/>
              <w:spacing w:line="400" w:lineRule="exact"/>
              <w:ind w:left="0" w:leftChars="0"/>
              <w:jc w:val="center"/>
              <w:rPr>
                <w:rStyle w:val="13"/>
                <w:rFonts w:hint="eastAsia" w:ascii="宋体" w:hAnsi="宋体" w:eastAsia="宋体" w:cs="宋体"/>
                <w:b w:val="0"/>
                <w:bCs/>
                <w:sz w:val="21"/>
                <w:szCs w:val="21"/>
                <w:lang w:eastAsia="zh-CN"/>
              </w:rPr>
            </w:pPr>
            <w:r>
              <w:rPr>
                <w:rStyle w:val="13"/>
                <w:rFonts w:hint="eastAsia" w:ascii="宋体" w:hAnsi="宋体" w:eastAsia="宋体" w:cs="宋体"/>
                <w:b w:val="0"/>
                <w:bCs/>
                <w:sz w:val="21"/>
                <w:szCs w:val="21"/>
                <w:lang w:eastAsia="zh-CN"/>
              </w:rPr>
              <w:t>接口</w:t>
            </w:r>
          </w:p>
        </w:tc>
        <w:tc>
          <w:tcPr>
            <w:tcW w:w="6365" w:type="dxa"/>
            <w:noWrap w:val="0"/>
            <w:vAlign w:val="center"/>
          </w:tcPr>
          <w:p w14:paraId="751BF3BF">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需要我院体检管理系统对接，接口费由中标人承担（提供承诺函）。</w:t>
            </w:r>
          </w:p>
        </w:tc>
      </w:tr>
    </w:tbl>
    <w:p w14:paraId="223E5BA0">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宋体" w:hAnsi="宋体" w:eastAsia="宋体" w:cs="宋体"/>
          <w:sz w:val="24"/>
          <w:szCs w:val="24"/>
          <w:highlight w:val="none"/>
          <w:lang w:val="en-US" w:eastAsia="zh-CN"/>
        </w:rPr>
      </w:pPr>
    </w:p>
    <w:p w14:paraId="2A3BF462">
      <w:pPr>
        <w:jc w:val="left"/>
        <w:rPr>
          <w:rFonts w:hint="eastAsia" w:ascii="宋体" w:hAnsi="宋体" w:eastAsia="宋体" w:cs="宋体"/>
          <w:b w:val="0"/>
          <w:bCs/>
          <w:sz w:val="24"/>
          <w:szCs w:val="24"/>
          <w:u w:val="none"/>
          <w:lang w:val="en-US" w:eastAsia="zh-CN"/>
        </w:rPr>
      </w:pPr>
      <w:r>
        <w:rPr>
          <w:rFonts w:hint="eastAsia" w:ascii="宋体" w:hAnsi="宋体" w:eastAsia="宋体" w:cs="宋体"/>
          <w:b w:val="0"/>
          <w:bCs/>
          <w:sz w:val="24"/>
          <w:szCs w:val="24"/>
          <w:u w:val="none"/>
          <w:lang w:val="en-US" w:eastAsia="zh-CN"/>
        </w:rPr>
        <w:t xml:space="preserve">                                                                                                     </w:t>
      </w:r>
    </w:p>
    <w:p w14:paraId="27924BAC">
      <w:pPr>
        <w:spacing w:line="360" w:lineRule="auto"/>
        <w:jc w:val="left"/>
        <w:rPr>
          <w:rFonts w:hint="eastAsia" w:ascii="宋体" w:hAnsi="宋体" w:eastAsia="宋体" w:cs="宋体"/>
          <w:b w:val="0"/>
          <w:bCs/>
          <w:sz w:val="24"/>
          <w:szCs w:val="24"/>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b w:val="0"/>
          <w:bCs/>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b w:val="0"/>
          <w:bCs/>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069A5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备注：1、报价以人民币为结算单位。</w:t>
      </w:r>
    </w:p>
    <w:p w14:paraId="71041B33">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46E11359">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C85883D">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3DD1F7CA">
      <w:pPr>
        <w:widowControl/>
        <w:snapToGrid w:val="0"/>
        <w:spacing w:line="420" w:lineRule="atLeast"/>
        <w:jc w:val="both"/>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72E02F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w:t>
      </w:r>
    </w:p>
    <w:p w14:paraId="7F110B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1、报价以人民币为结算单位。</w:t>
      </w:r>
    </w:p>
    <w:p w14:paraId="00EE8EBE">
      <w:pPr>
        <w:widowControl/>
        <w:snapToGrid w:val="0"/>
        <w:jc w:val="both"/>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6B809D7A">
      <w:pPr>
        <w:widowControl/>
        <w:spacing w:line="420" w:lineRule="atLeas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0F4B86C">
      <w:pPr>
        <w:widowControl/>
        <w:spacing w:line="420" w:lineRule="atLeast"/>
        <w:rPr>
          <w:rFonts w:hint="eastAsia" w:ascii="仿宋_GB2312" w:hAnsi="宋体" w:eastAsia="仿宋_GB2312"/>
          <w:b/>
          <w:bCs/>
          <w:spacing w:val="-2"/>
          <w:kern w:val="0"/>
          <w:sz w:val="30"/>
          <w:szCs w:val="30"/>
          <w:highlight w:val="none"/>
          <w:lang w:eastAsia="zh-CN"/>
        </w:rPr>
      </w:pPr>
      <w:r>
        <w:rPr>
          <w:rFonts w:hint="eastAsia" w:ascii="仿宋_GB2312" w:hAnsi="宋体" w:eastAsia="仿宋_GB2312"/>
          <w:kern w:val="0"/>
          <w:sz w:val="24"/>
          <w:highlight w:val="none"/>
          <w:lang w:val="en-US" w:eastAsia="zh-CN"/>
        </w:rPr>
        <w:t>4、</w:t>
      </w:r>
      <w:r>
        <w:rPr>
          <w:rFonts w:hint="eastAsia" w:ascii="仿宋_GB2312" w:hAnsi="宋体" w:eastAsia="仿宋_GB2312"/>
          <w:spacing w:val="20"/>
          <w:kern w:val="0"/>
          <w:sz w:val="24"/>
          <w:highlight w:val="none"/>
        </w:rPr>
        <w:t>消耗品、维修零配件价格不附者一律作废标处理</w:t>
      </w:r>
      <w:r>
        <w:rPr>
          <w:rFonts w:hint="eastAsia" w:ascii="仿宋_GB2312" w:hAnsi="宋体" w:eastAsia="仿宋_GB2312"/>
          <w:spacing w:val="20"/>
          <w:kern w:val="0"/>
          <w:sz w:val="24"/>
          <w:highlight w:val="none"/>
          <w:lang w:eastAsia="zh-CN"/>
        </w:rPr>
        <w:t>。</w:t>
      </w: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lang w:eastAsia="zh-CN"/>
        </w:rPr>
      </w:pPr>
      <w:r>
        <w:rPr>
          <w:rFonts w:hint="eastAsia" w:ascii="Arial" w:hAnsi="Arial" w:eastAsia="仿宋_GB2312"/>
          <w:b/>
          <w:sz w:val="32"/>
          <w:highlight w:val="none"/>
        </w:rPr>
        <w:t>致：</w:t>
      </w:r>
      <w:r>
        <w:rPr>
          <w:rFonts w:hint="eastAsia" w:ascii="Arial" w:hAnsi="Arial" w:eastAsia="仿宋_GB2312"/>
          <w:b/>
          <w:sz w:val="32"/>
          <w:highlight w:val="none"/>
          <w:lang w:eastAsia="zh-CN"/>
        </w:rPr>
        <w:t>皖南医科大学第二附属医院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方正公文小标宋">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5D57F1D"/>
    <w:rsid w:val="062B5023"/>
    <w:rsid w:val="078E3EB1"/>
    <w:rsid w:val="08361DB8"/>
    <w:rsid w:val="0BD82F4F"/>
    <w:rsid w:val="0DB538B7"/>
    <w:rsid w:val="0E130625"/>
    <w:rsid w:val="0E2020E5"/>
    <w:rsid w:val="0EC74C14"/>
    <w:rsid w:val="0F753674"/>
    <w:rsid w:val="0F79599A"/>
    <w:rsid w:val="0F7A480F"/>
    <w:rsid w:val="105A0AE4"/>
    <w:rsid w:val="10645A6E"/>
    <w:rsid w:val="11D27361"/>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4D2FC3"/>
    <w:rsid w:val="208E058A"/>
    <w:rsid w:val="21AF727A"/>
    <w:rsid w:val="22484062"/>
    <w:rsid w:val="224C0741"/>
    <w:rsid w:val="22AE1985"/>
    <w:rsid w:val="2355222C"/>
    <w:rsid w:val="23AD221C"/>
    <w:rsid w:val="23AD4563"/>
    <w:rsid w:val="23B02001"/>
    <w:rsid w:val="24C63093"/>
    <w:rsid w:val="2518252B"/>
    <w:rsid w:val="25E6682C"/>
    <w:rsid w:val="2632677E"/>
    <w:rsid w:val="281D69FA"/>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84C489D"/>
    <w:rsid w:val="39061C60"/>
    <w:rsid w:val="39DB5CD9"/>
    <w:rsid w:val="3A967476"/>
    <w:rsid w:val="3BF90C14"/>
    <w:rsid w:val="3C8937C6"/>
    <w:rsid w:val="3C93310F"/>
    <w:rsid w:val="3CDD608F"/>
    <w:rsid w:val="3DA551F5"/>
    <w:rsid w:val="3E441505"/>
    <w:rsid w:val="3FA257ED"/>
    <w:rsid w:val="41447E1B"/>
    <w:rsid w:val="41EA01AC"/>
    <w:rsid w:val="41F40B9B"/>
    <w:rsid w:val="44A31B08"/>
    <w:rsid w:val="44CC5B49"/>
    <w:rsid w:val="45683572"/>
    <w:rsid w:val="45DE3A61"/>
    <w:rsid w:val="467C0DB9"/>
    <w:rsid w:val="46A4289E"/>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AB81506"/>
    <w:rsid w:val="5B397681"/>
    <w:rsid w:val="5D9C443E"/>
    <w:rsid w:val="5E6840D3"/>
    <w:rsid w:val="5EDF06C0"/>
    <w:rsid w:val="600A02F9"/>
    <w:rsid w:val="60FA24B5"/>
    <w:rsid w:val="61E62A9D"/>
    <w:rsid w:val="638A787D"/>
    <w:rsid w:val="63CF3B51"/>
    <w:rsid w:val="64235966"/>
    <w:rsid w:val="64AD3334"/>
    <w:rsid w:val="64CF6FD7"/>
    <w:rsid w:val="661261C7"/>
    <w:rsid w:val="66355EE0"/>
    <w:rsid w:val="692B4959"/>
    <w:rsid w:val="69A974E1"/>
    <w:rsid w:val="6A53510E"/>
    <w:rsid w:val="6A8811EA"/>
    <w:rsid w:val="6B4F1B6F"/>
    <w:rsid w:val="6BA12AC2"/>
    <w:rsid w:val="6BCC6A2A"/>
    <w:rsid w:val="6C303E5F"/>
    <w:rsid w:val="6C5A0E4B"/>
    <w:rsid w:val="6E2D433E"/>
    <w:rsid w:val="6E4140AB"/>
    <w:rsid w:val="6E5E3EF1"/>
    <w:rsid w:val="6F2D0910"/>
    <w:rsid w:val="6F655601"/>
    <w:rsid w:val="70507068"/>
    <w:rsid w:val="70F829D5"/>
    <w:rsid w:val="72077256"/>
    <w:rsid w:val="733558E3"/>
    <w:rsid w:val="73906233"/>
    <w:rsid w:val="739F15D5"/>
    <w:rsid w:val="74344D37"/>
    <w:rsid w:val="75A75FFD"/>
    <w:rsid w:val="76510A8F"/>
    <w:rsid w:val="77321183"/>
    <w:rsid w:val="77D87BDE"/>
    <w:rsid w:val="78060892"/>
    <w:rsid w:val="79990213"/>
    <w:rsid w:val="7AF45BE1"/>
    <w:rsid w:val="7B0E4FF2"/>
    <w:rsid w:val="7B935E6D"/>
    <w:rsid w:val="7C0D11EA"/>
    <w:rsid w:val="7D830B8B"/>
    <w:rsid w:val="7DBF4FA6"/>
    <w:rsid w:val="7EDB3420"/>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1"/>
    <w:autoRedefine/>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5"/>
    <w:autoRedefine/>
    <w:semiHidden/>
    <w:qFormat/>
    <w:uiPriority w:val="99"/>
    <w:rPr>
      <w:rFonts w:ascii="Tahoma" w:hAnsi="Tahoma"/>
      <w:sz w:val="18"/>
      <w:szCs w:val="18"/>
    </w:rPr>
  </w:style>
  <w:style w:type="character" w:customStyle="1" w:styleId="11">
    <w:name w:val="页脚 Char"/>
    <w:basedOn w:val="9"/>
    <w:link w:val="4"/>
    <w:autoRedefine/>
    <w:semiHidden/>
    <w:qFormat/>
    <w:uiPriority w:val="99"/>
    <w:rPr>
      <w:rFonts w:ascii="Tahoma" w:hAnsi="Tahoma"/>
      <w:sz w:val="18"/>
      <w:szCs w:val="18"/>
    </w:rPr>
  </w:style>
  <w:style w:type="paragraph" w:customStyle="1" w:styleId="12">
    <w:name w:val="ParaAttribute13"/>
    <w:qFormat/>
    <w:uiPriority w:val="0"/>
    <w:pPr>
      <w:widowControl w:val="0"/>
      <w:wordWrap w:val="0"/>
      <w:ind w:left="-106"/>
    </w:pPr>
    <w:rPr>
      <w:rFonts w:ascii="Times New Roman" w:hAnsi="Times New Roman" w:eastAsia="Batang" w:cs="Times New Roman"/>
      <w:sz w:val="21"/>
      <w:szCs w:val="22"/>
      <w:lang w:val="en-US" w:eastAsia="zh-CN" w:bidi="ar-SA"/>
    </w:rPr>
  </w:style>
  <w:style w:type="character" w:customStyle="1" w:styleId="13">
    <w:name w:val="CharAttribute0"/>
    <w:qFormat/>
    <w:uiPriority w:val="0"/>
    <w:rPr>
      <w:rFonts w:ascii="Times New Roman" w:eastAsia="宋体"/>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4419</Words>
  <Characters>4958</Characters>
  <Lines>2</Lines>
  <Paragraphs>1</Paragraphs>
  <TotalTime>4</TotalTime>
  <ScaleCrop>false</ScaleCrop>
  <LinksUpToDate>false</LinksUpToDate>
  <CharactersWithSpaces>6415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倾城月光﹋淡如水</cp:lastModifiedBy>
  <cp:lastPrinted>2019-02-14T07:27:00Z</cp:lastPrinted>
  <dcterms:modified xsi:type="dcterms:W3CDTF">2026-04-28T07:31:51Z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04DDB8E851F4446C99933400CB0F6448_13</vt:lpwstr>
  </property>
  <property fmtid="{D5CDD505-2E9C-101B-9397-08002B2CF9AE}" pid="4" name="KSOTemplateDocerSaveRecord">
    <vt:lpwstr>eyJoZGlkIjoiNjgzYTMyZDliOTAxNjUyNDBiOWYwMDhkZjZlNGRiZDkiLCJ1c2VySWQiOiIzMjM0NTUyNjMifQ==</vt:lpwstr>
  </property>
</Properties>
</file>