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hint="eastAsia" w:cs="方正公文小标宋" w:eastAsiaTheme="minorEastAsia"/>
          <w:b/>
          <w:bCs/>
          <w:sz w:val="56"/>
          <w:szCs w:val="56"/>
          <w:highlight w:val="none"/>
          <w:lang w:eastAsia="zh-CN"/>
        </w:rPr>
      </w:pPr>
      <w:r>
        <w:rPr>
          <w:rFonts w:hint="eastAsia" w:cs="方正公文小标宋" w:eastAsiaTheme="minorEastAsia"/>
          <w:b/>
          <w:bCs/>
          <w:sz w:val="56"/>
          <w:szCs w:val="56"/>
          <w:highlight w:val="none"/>
          <w:lang w:eastAsia="zh-CN"/>
        </w:rPr>
        <w:t>皖南医科大学第二附属医院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心电图采集终端</w:t>
      </w:r>
      <w:r>
        <w:rPr>
          <w:rFonts w:hint="eastAsia" w:eastAsiaTheme="minorEastAsia"/>
          <w:b/>
          <w:bCs/>
          <w:sz w:val="56"/>
          <w:szCs w:val="56"/>
          <w:highlight w:val="none"/>
        </w:rPr>
        <w:t>项目</w:t>
      </w:r>
      <w:r>
        <w:rPr>
          <w:rFonts w:hint="eastAsia" w:eastAsiaTheme="minorEastAsia"/>
          <w:b/>
          <w:bCs/>
          <w:sz w:val="56"/>
          <w:szCs w:val="56"/>
          <w:highlight w:val="none"/>
          <w:lang w:eastAsia="zh-CN"/>
        </w:rPr>
        <w:t>（</w:t>
      </w:r>
      <w:r>
        <w:rPr>
          <w:rFonts w:hint="eastAsia" w:eastAsiaTheme="minorEastAsia"/>
          <w:b/>
          <w:bCs/>
          <w:sz w:val="56"/>
          <w:szCs w:val="56"/>
          <w:highlight w:val="none"/>
          <w:lang w:val="en-US" w:eastAsia="zh-CN"/>
        </w:rPr>
        <w:t>三次</w:t>
      </w:r>
      <w:r>
        <w:rPr>
          <w:rFonts w:hint="eastAsia" w:eastAsiaTheme="minorEastAsia"/>
          <w:b/>
          <w:bCs/>
          <w:sz w:val="56"/>
          <w:szCs w:val="56"/>
          <w:highlight w:val="none"/>
          <w:lang w:eastAsia="zh-CN"/>
        </w:rPr>
        <w:t>）</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2026-006-ygb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心电图采集终端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05</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bookmarkStart w:id="0" w:name="_GoBack"/>
      <w:bookmarkEnd w:id="0"/>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32"/>
          <w:szCs w:val="32"/>
          <w:highlight w:val="none"/>
          <w:lang w:eastAsia="zh-CN"/>
        </w:rPr>
      </w:pPr>
      <w:r>
        <w:rPr>
          <w:rFonts w:hint="eastAsia"/>
          <w:b/>
          <w:bCs/>
          <w:sz w:val="32"/>
          <w:szCs w:val="32"/>
          <w:highlight w:val="none"/>
          <w:lang w:eastAsia="zh-CN"/>
        </w:rPr>
        <w:t>皖南医科大学第二附属医院</w:t>
      </w:r>
      <w:r>
        <w:rPr>
          <w:rFonts w:hint="eastAsia"/>
          <w:b/>
          <w:bCs/>
          <w:sz w:val="32"/>
          <w:szCs w:val="32"/>
          <w:highlight w:val="none"/>
          <w:lang w:val="en-US" w:eastAsia="zh-CN"/>
        </w:rPr>
        <w:t>心电图采集终端询比价</w:t>
      </w:r>
      <w:r>
        <w:rPr>
          <w:rFonts w:hint="eastAsia"/>
          <w:b/>
          <w:bCs/>
          <w:sz w:val="32"/>
          <w:szCs w:val="32"/>
          <w:highlight w:val="none"/>
        </w:rPr>
        <w:t>公告</w:t>
      </w:r>
      <w:r>
        <w:rPr>
          <w:rFonts w:hint="eastAsia"/>
          <w:b/>
          <w:bCs/>
          <w:sz w:val="32"/>
          <w:szCs w:val="32"/>
          <w:highlight w:val="none"/>
          <w:lang w:eastAsia="zh-CN"/>
        </w:rPr>
        <w:t>（</w:t>
      </w:r>
      <w:r>
        <w:rPr>
          <w:rFonts w:hint="eastAsia"/>
          <w:b/>
          <w:bCs/>
          <w:sz w:val="32"/>
          <w:szCs w:val="32"/>
          <w:highlight w:val="none"/>
          <w:lang w:val="en-US" w:eastAsia="zh-CN"/>
        </w:rPr>
        <w:t>三次</w:t>
      </w:r>
      <w:r>
        <w:rPr>
          <w:rFonts w:hint="eastAsia"/>
          <w:b/>
          <w:bCs/>
          <w:sz w:val="32"/>
          <w:szCs w:val="32"/>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心电图采集终端</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05</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15</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23"/>
        <w:gridCol w:w="733"/>
        <w:gridCol w:w="848"/>
        <w:gridCol w:w="1039"/>
        <w:gridCol w:w="1179"/>
        <w:gridCol w:w="1039"/>
        <w:gridCol w:w="1553"/>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69"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70"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408"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472"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578"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656" w:type="pct"/>
            <w:vAlign w:val="center"/>
          </w:tcPr>
          <w:p w14:paraId="76FC16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单价（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578"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864"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69"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1070"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心电图采集终端</w:t>
            </w:r>
          </w:p>
        </w:tc>
        <w:tc>
          <w:tcPr>
            <w:tcW w:w="408"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w:t>
            </w:r>
          </w:p>
        </w:tc>
        <w:tc>
          <w:tcPr>
            <w:tcW w:w="472"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套</w:t>
            </w:r>
          </w:p>
        </w:tc>
        <w:tc>
          <w:tcPr>
            <w:tcW w:w="578"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656" w:type="pct"/>
            <w:vAlign w:val="center"/>
          </w:tcPr>
          <w:p w14:paraId="7F4AF8E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28000</w:t>
            </w:r>
          </w:p>
        </w:tc>
        <w:tc>
          <w:tcPr>
            <w:tcW w:w="578"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28000</w:t>
            </w:r>
          </w:p>
        </w:tc>
        <w:tc>
          <w:tcPr>
            <w:tcW w:w="864"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05</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15</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54D7B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宋体" w:hAnsi="宋体"/>
          <w:b/>
          <w:sz w:val="44"/>
          <w:szCs w:val="44"/>
          <w:highlight w:val="none"/>
          <w:lang w:val="en-US"/>
        </w:rPr>
        <w:sectPr>
          <w:pgSz w:w="11906" w:h="16838"/>
          <w:pgMar w:top="1134" w:right="1304" w:bottom="1134" w:left="1304" w:header="851" w:footer="992" w:gutter="0"/>
          <w:pgNumType w:fmt="decimal"/>
          <w:cols w:space="720" w:num="1"/>
          <w:docGrid w:linePitch="312" w:charSpace="0"/>
        </w:sect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1355A632">
      <w:pPr>
        <w:spacing w:line="360" w:lineRule="auto"/>
        <w:jc w:val="center"/>
        <w:rPr>
          <w:rFonts w:hint="eastAsia"/>
          <w:b w:val="0"/>
          <w:bCs/>
          <w:sz w:val="30"/>
          <w:szCs w:val="30"/>
        </w:rPr>
      </w:pPr>
      <w:r>
        <w:rPr>
          <w:rFonts w:hint="eastAsia"/>
          <w:b w:val="0"/>
          <w:bCs/>
          <w:sz w:val="30"/>
          <w:szCs w:val="30"/>
          <w:lang w:val="en-US" w:eastAsia="zh-CN"/>
        </w:rPr>
        <w:t>心电图采集终端</w:t>
      </w:r>
      <w:r>
        <w:rPr>
          <w:rFonts w:hint="eastAsia"/>
          <w:b w:val="0"/>
          <w:bCs/>
          <w:sz w:val="30"/>
          <w:szCs w:val="30"/>
        </w:rPr>
        <w:t>技术</w:t>
      </w:r>
      <w:r>
        <w:rPr>
          <w:rFonts w:hint="eastAsia"/>
          <w:b w:val="0"/>
          <w:bCs/>
          <w:sz w:val="30"/>
          <w:szCs w:val="30"/>
          <w:lang w:eastAsia="zh-CN"/>
        </w:rPr>
        <w:t>参数</w:t>
      </w:r>
      <w:r>
        <w:rPr>
          <w:rFonts w:hint="eastAsia"/>
          <w:b w:val="0"/>
          <w:bCs/>
          <w:sz w:val="30"/>
          <w:szCs w:val="30"/>
        </w:rPr>
        <w:t>要求</w:t>
      </w:r>
    </w:p>
    <w:p w14:paraId="4CBC1CCE">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显示屏不小于10英寸，屏幕亮度可调，支持背景网格显示；</w:t>
      </w:r>
    </w:p>
    <w:p w14:paraId="7ABCD894">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操作软件支持在Android平台应用，须为嵌入式软件应用，设备体积小巧轻便，方便出诊和床旁等应用场景，支持多点触控操作；</w:t>
      </w:r>
    </w:p>
    <w:p w14:paraId="29FA2D35">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具备大于120分钟心电图连续记录功能，可用于发现偶发的心律失常，或对持续性心律失常、心肌缺血等情况进行监测；</w:t>
      </w:r>
    </w:p>
    <w:p w14:paraId="47B259FA">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设备支持WIFI以及蓝牙等移动网络技术，方便移动使用；</w:t>
      </w:r>
    </w:p>
    <w:p w14:paraId="1D0E692A">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支持</w:t>
      </w:r>
      <w:r>
        <w:rPr>
          <w:rFonts w:hint="eastAsia" w:ascii="宋体" w:hAnsi="宋体" w:eastAsia="宋体" w:cs="宋体"/>
          <w:b w:val="0"/>
          <w:bCs/>
          <w:color w:val="000000"/>
          <w:sz w:val="24"/>
          <w:szCs w:val="24"/>
          <w:lang w:val="en-US" w:eastAsia="zh-CN"/>
        </w:rPr>
        <w:t>采集设备</w:t>
      </w:r>
      <w:r>
        <w:rPr>
          <w:rFonts w:hint="eastAsia" w:ascii="宋体" w:hAnsi="宋体" w:eastAsia="宋体" w:cs="宋体"/>
          <w:b w:val="0"/>
          <w:bCs/>
          <w:color w:val="000000"/>
          <w:sz w:val="24"/>
          <w:szCs w:val="24"/>
        </w:rPr>
        <w:t>和</w:t>
      </w:r>
      <w:r>
        <w:rPr>
          <w:rFonts w:hint="eastAsia" w:ascii="宋体" w:hAnsi="宋体" w:eastAsia="宋体" w:cs="宋体"/>
          <w:b w:val="0"/>
          <w:bCs/>
          <w:color w:val="000000"/>
          <w:sz w:val="24"/>
          <w:szCs w:val="24"/>
          <w:lang w:val="en-US" w:eastAsia="zh-CN"/>
        </w:rPr>
        <w:t>操作台</w:t>
      </w:r>
      <w:r>
        <w:rPr>
          <w:rFonts w:hint="eastAsia" w:ascii="宋体" w:hAnsi="宋体" w:eastAsia="宋体" w:cs="宋体"/>
          <w:b w:val="0"/>
          <w:bCs/>
          <w:color w:val="000000"/>
          <w:sz w:val="24"/>
          <w:szCs w:val="24"/>
        </w:rPr>
        <w:t>采用蓝牙无线连接</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方便临床使用；</w:t>
      </w:r>
    </w:p>
    <w:p w14:paraId="53959B7B">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val="en-US" w:eastAsia="zh-CN"/>
        </w:rPr>
        <w:t>定标电压：1mV，误差范围为±1%；</w:t>
      </w:r>
    </w:p>
    <w:p w14:paraId="67127D7C">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频响范围：0.05-500Hz</w:t>
      </w:r>
      <w:r>
        <w:rPr>
          <w:rFonts w:hint="eastAsia" w:ascii="宋体" w:hAnsi="宋体" w:eastAsia="宋体" w:cs="宋体"/>
          <w:b w:val="0"/>
          <w:bCs/>
          <w:color w:val="auto"/>
          <w:sz w:val="24"/>
          <w:szCs w:val="24"/>
          <w:lang w:val="en-US" w:eastAsia="zh-CN"/>
        </w:rPr>
        <w:t>；</w:t>
      </w:r>
    </w:p>
    <w:p w14:paraId="7AF4B4E9">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输入阻抗：≥110MΩ；</w:t>
      </w:r>
    </w:p>
    <w:p w14:paraId="4A38435F">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val="en-US" w:eastAsia="zh-CN"/>
        </w:rPr>
        <w:t>共模抑制比：≥100dB；</w:t>
      </w:r>
    </w:p>
    <w:p w14:paraId="501E19A7">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耐极化电压：±1300mV,最大允许误差±5%；</w:t>
      </w:r>
    </w:p>
    <w:p w14:paraId="7010E351">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20" w:leftChars="0" w:right="0" w:rightChars="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11、设备必须支持和院内现有心电网络（品牌为：北京麦迪克斯）系统对接，设备采集的数据能通过WIFI方式直接传输到心电系统进行集中诊断方便临床使用，并实现对数据的统一存储与管理，中标人需免费提供设备接入系统所需的软、硬件，采购人不再支付任何相关费用，须由中标单位自行协调设备对接，采购方不参与不负责对接协调事宜，对接如需要产生费用由中标单位承担。（投标单位提供承诺函，承诺函格式自拟。）</w:t>
      </w:r>
    </w:p>
    <w:p w14:paraId="32764C76">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数据上传到报告系统后支持新病例接收语音提醒，方便诊断医生及时完成报告书写；</w:t>
      </w:r>
    </w:p>
    <w:p w14:paraId="0E00D6AA">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20" w:leftChars="0" w:right="0" w:rightChars="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*12、设备必须具备HIS电子申请单提取功能，支持通过手动输入患者ID、使用扫码或批量申请单下载等方式获取开具的患者检查申请信息，无须人工录入，方便临床使用并提高工作效率；</w:t>
      </w:r>
    </w:p>
    <w:p w14:paraId="1CE9CF90">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设备支持诊断结论获取，已经完成诊断结论的检查，设备能够自动同步诊断内容进行查看；</w:t>
      </w:r>
    </w:p>
    <w:p w14:paraId="265C817F">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设备支持至少10000份病例存储；</w:t>
      </w:r>
    </w:p>
    <w:p w14:paraId="239940AA">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配备与设备相匹配台车。</w:t>
      </w:r>
    </w:p>
    <w:p w14:paraId="2C134C6C">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720" w:firstLineChars="30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设备配置：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700"/>
        <w:gridCol w:w="2064"/>
        <w:gridCol w:w="2100"/>
      </w:tblGrid>
      <w:tr w14:paraId="676D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07" w:type="dxa"/>
          </w:tcPr>
          <w:p w14:paraId="5B794D5B">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序号</w:t>
            </w:r>
          </w:p>
        </w:tc>
        <w:tc>
          <w:tcPr>
            <w:tcW w:w="2700" w:type="dxa"/>
          </w:tcPr>
          <w:p w14:paraId="6F48C7BB">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名称</w:t>
            </w:r>
          </w:p>
        </w:tc>
        <w:tc>
          <w:tcPr>
            <w:tcW w:w="2064" w:type="dxa"/>
          </w:tcPr>
          <w:p w14:paraId="60DC0E9A">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数量</w:t>
            </w:r>
          </w:p>
        </w:tc>
        <w:tc>
          <w:tcPr>
            <w:tcW w:w="2100" w:type="dxa"/>
          </w:tcPr>
          <w:p w14:paraId="5A3F8545">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备注</w:t>
            </w:r>
          </w:p>
        </w:tc>
      </w:tr>
      <w:tr w14:paraId="72D1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2441D9A1">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1</w:t>
            </w:r>
          </w:p>
        </w:tc>
        <w:tc>
          <w:tcPr>
            <w:tcW w:w="2700" w:type="dxa"/>
          </w:tcPr>
          <w:p w14:paraId="149ACE0D">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平板电脑</w:t>
            </w:r>
          </w:p>
        </w:tc>
        <w:tc>
          <w:tcPr>
            <w:tcW w:w="2064" w:type="dxa"/>
          </w:tcPr>
          <w:p w14:paraId="476AB549">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1台</w:t>
            </w:r>
          </w:p>
        </w:tc>
        <w:tc>
          <w:tcPr>
            <w:tcW w:w="2100" w:type="dxa"/>
          </w:tcPr>
          <w:p w14:paraId="22133503">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p>
        </w:tc>
      </w:tr>
      <w:tr w14:paraId="1379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13E4FD50">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2</w:t>
            </w:r>
          </w:p>
        </w:tc>
        <w:tc>
          <w:tcPr>
            <w:tcW w:w="2700" w:type="dxa"/>
          </w:tcPr>
          <w:p w14:paraId="2FE3C928">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心电采集放大器</w:t>
            </w:r>
          </w:p>
        </w:tc>
        <w:tc>
          <w:tcPr>
            <w:tcW w:w="2064" w:type="dxa"/>
          </w:tcPr>
          <w:p w14:paraId="44791199">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1台</w:t>
            </w:r>
          </w:p>
        </w:tc>
        <w:tc>
          <w:tcPr>
            <w:tcW w:w="2100" w:type="dxa"/>
          </w:tcPr>
          <w:p w14:paraId="585F745B">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带蓝牙</w:t>
            </w:r>
          </w:p>
        </w:tc>
      </w:tr>
      <w:tr w14:paraId="0BBC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7" w:type="dxa"/>
          </w:tcPr>
          <w:p w14:paraId="25345A29">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3</w:t>
            </w:r>
          </w:p>
        </w:tc>
        <w:tc>
          <w:tcPr>
            <w:tcW w:w="2700" w:type="dxa"/>
          </w:tcPr>
          <w:p w14:paraId="51F3D806">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台车</w:t>
            </w:r>
          </w:p>
        </w:tc>
        <w:tc>
          <w:tcPr>
            <w:tcW w:w="2064" w:type="dxa"/>
          </w:tcPr>
          <w:p w14:paraId="7B7BB454">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1台</w:t>
            </w:r>
          </w:p>
        </w:tc>
        <w:tc>
          <w:tcPr>
            <w:tcW w:w="2100" w:type="dxa"/>
          </w:tcPr>
          <w:p w14:paraId="3B29C488">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p>
        </w:tc>
      </w:tr>
      <w:tr w14:paraId="2F42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7" w:type="dxa"/>
          </w:tcPr>
          <w:p w14:paraId="3E793CAA">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4</w:t>
            </w:r>
          </w:p>
        </w:tc>
        <w:tc>
          <w:tcPr>
            <w:tcW w:w="2700" w:type="dxa"/>
          </w:tcPr>
          <w:p w14:paraId="29FD2EA2">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12导心电导联线</w:t>
            </w:r>
          </w:p>
        </w:tc>
        <w:tc>
          <w:tcPr>
            <w:tcW w:w="2064" w:type="dxa"/>
          </w:tcPr>
          <w:p w14:paraId="3C575CF8">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1套</w:t>
            </w:r>
          </w:p>
        </w:tc>
        <w:tc>
          <w:tcPr>
            <w:tcW w:w="2100" w:type="dxa"/>
          </w:tcPr>
          <w:p w14:paraId="3C120FFA">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p>
        </w:tc>
      </w:tr>
      <w:tr w14:paraId="7316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7" w:type="dxa"/>
          </w:tcPr>
          <w:p w14:paraId="11B76A9F">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5</w:t>
            </w:r>
          </w:p>
        </w:tc>
        <w:tc>
          <w:tcPr>
            <w:tcW w:w="2700" w:type="dxa"/>
          </w:tcPr>
          <w:p w14:paraId="30EAC533">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心电吸球</w:t>
            </w:r>
          </w:p>
        </w:tc>
        <w:tc>
          <w:tcPr>
            <w:tcW w:w="2064" w:type="dxa"/>
          </w:tcPr>
          <w:p w14:paraId="53F5C482">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1盒（6个）</w:t>
            </w:r>
          </w:p>
        </w:tc>
        <w:tc>
          <w:tcPr>
            <w:tcW w:w="2100" w:type="dxa"/>
          </w:tcPr>
          <w:p w14:paraId="7257F5BB">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p>
        </w:tc>
      </w:tr>
      <w:tr w14:paraId="4855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7" w:type="dxa"/>
          </w:tcPr>
          <w:p w14:paraId="63CC6025">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6</w:t>
            </w:r>
          </w:p>
        </w:tc>
        <w:tc>
          <w:tcPr>
            <w:tcW w:w="2700" w:type="dxa"/>
          </w:tcPr>
          <w:p w14:paraId="627A6D78">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肢体电极夹</w:t>
            </w:r>
          </w:p>
        </w:tc>
        <w:tc>
          <w:tcPr>
            <w:tcW w:w="2064" w:type="dxa"/>
          </w:tcPr>
          <w:p w14:paraId="04DFA099">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1盒（4个）</w:t>
            </w:r>
          </w:p>
        </w:tc>
        <w:tc>
          <w:tcPr>
            <w:tcW w:w="2100" w:type="dxa"/>
          </w:tcPr>
          <w:p w14:paraId="2CCD79E0">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p>
        </w:tc>
      </w:tr>
    </w:tbl>
    <w:p w14:paraId="2A3BF462">
      <w:pPr>
        <w:jc w:val="left"/>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 xml:space="preserve">                                                                                                     </w:t>
      </w:r>
    </w:p>
    <w:p w14:paraId="27924BAC">
      <w:pPr>
        <w:spacing w:line="360" w:lineRule="auto"/>
        <w:jc w:val="left"/>
        <w:rPr>
          <w:rFonts w:hint="eastAsia" w:ascii="宋体" w:hAnsi="宋体" w:eastAsia="宋体" w:cs="宋体"/>
          <w:b w:val="0"/>
          <w:bCs/>
          <w:sz w:val="24"/>
          <w:szCs w:val="24"/>
          <w:u w:val="none"/>
          <w:lang w:val="en-US" w:eastAsia="zh-CN"/>
        </w:rPr>
      </w:pPr>
    </w:p>
    <w:p w14:paraId="7A2E15F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b w:val="0"/>
          <w:bCs/>
          <w:color w:val="333333"/>
          <w:kern w:val="0"/>
          <w:sz w:val="24"/>
          <w:szCs w:val="24"/>
          <w:highlight w:val="none"/>
          <w:lang w:val="en-US" w:eastAsia="zh-CN" w:bidi="ar-SA"/>
        </w:rPr>
      </w:pPr>
    </w:p>
    <w:p w14:paraId="62C50F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b w:val="0"/>
          <w:bCs/>
          <w:color w:val="333333"/>
          <w:kern w:val="0"/>
          <w:sz w:val="24"/>
          <w:szCs w:val="24"/>
          <w:highlight w:val="none"/>
          <w:lang w:val="en-US" w:eastAsia="zh-CN" w:bidi="ar-SA"/>
        </w:rPr>
      </w:pPr>
    </w:p>
    <w:p w14:paraId="3B4FF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E0F32D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D8660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6F5FE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63BC55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CC42D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44BFD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D5FEA3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1C36EDC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4EF5023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3D2769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B1438A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B2521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069A5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备注：1、报价以人民币为结算单位。</w:t>
      </w:r>
    </w:p>
    <w:p w14:paraId="71041B33">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46E11359">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C85883D">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3DD1F7CA">
      <w:pPr>
        <w:widowControl/>
        <w:snapToGrid w:val="0"/>
        <w:spacing w:line="420" w:lineRule="atLeast"/>
        <w:jc w:val="both"/>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72E02F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w:t>
      </w:r>
    </w:p>
    <w:p w14:paraId="7F110B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1、报价以人民币为结算单位。</w:t>
      </w:r>
    </w:p>
    <w:p w14:paraId="00EE8EBE">
      <w:pPr>
        <w:widowControl/>
        <w:snapToGrid w:val="0"/>
        <w:jc w:val="both"/>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6B809D7A">
      <w:pPr>
        <w:widowControl/>
        <w:spacing w:line="420" w:lineRule="atLeas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0F4B86C">
      <w:pPr>
        <w:widowControl/>
        <w:spacing w:line="420" w:lineRule="atLeast"/>
        <w:rPr>
          <w:rFonts w:hint="eastAsia" w:ascii="仿宋_GB2312" w:hAnsi="宋体" w:eastAsia="仿宋_GB2312"/>
          <w:b/>
          <w:bCs/>
          <w:spacing w:val="-2"/>
          <w:kern w:val="0"/>
          <w:sz w:val="30"/>
          <w:szCs w:val="30"/>
          <w:highlight w:val="none"/>
          <w:lang w:eastAsia="zh-CN"/>
        </w:rPr>
      </w:pPr>
      <w:r>
        <w:rPr>
          <w:rFonts w:hint="eastAsia" w:ascii="仿宋_GB2312" w:hAnsi="宋体" w:eastAsia="仿宋_GB2312"/>
          <w:kern w:val="0"/>
          <w:sz w:val="24"/>
          <w:highlight w:val="none"/>
          <w:lang w:val="en-US" w:eastAsia="zh-CN"/>
        </w:rPr>
        <w:t>4、</w:t>
      </w:r>
      <w:r>
        <w:rPr>
          <w:rFonts w:hint="eastAsia" w:ascii="仿宋_GB2312" w:hAnsi="宋体" w:eastAsia="仿宋_GB2312"/>
          <w:spacing w:val="20"/>
          <w:kern w:val="0"/>
          <w:sz w:val="24"/>
          <w:highlight w:val="none"/>
        </w:rPr>
        <w:t>消耗品、维修零配件价格不附者一律作废标处理</w:t>
      </w:r>
      <w:r>
        <w:rPr>
          <w:rFonts w:hint="eastAsia" w:ascii="仿宋_GB2312" w:hAnsi="宋体" w:eastAsia="仿宋_GB2312"/>
          <w:spacing w:val="20"/>
          <w:kern w:val="0"/>
          <w:sz w:val="24"/>
          <w:highlight w:val="none"/>
          <w:lang w:eastAsia="zh-CN"/>
        </w:rPr>
        <w:t>。</w:t>
      </w: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lang w:eastAsia="zh-CN"/>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2"/>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abstractNum w:abstractNumId="1">
    <w:nsid w:val="05F66D7C"/>
    <w:multiLevelType w:val="singleLevel"/>
    <w:tmpl w:val="05F66D7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D57F1D"/>
    <w:rsid w:val="062B5023"/>
    <w:rsid w:val="078E3EB1"/>
    <w:rsid w:val="08361DB8"/>
    <w:rsid w:val="0BD82F4F"/>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200911BA"/>
    <w:rsid w:val="204D2FC3"/>
    <w:rsid w:val="208E058A"/>
    <w:rsid w:val="21AF727A"/>
    <w:rsid w:val="22484062"/>
    <w:rsid w:val="224C0741"/>
    <w:rsid w:val="22AE1985"/>
    <w:rsid w:val="2355222C"/>
    <w:rsid w:val="23AD221C"/>
    <w:rsid w:val="23AD4563"/>
    <w:rsid w:val="23B02001"/>
    <w:rsid w:val="24C63093"/>
    <w:rsid w:val="2518252B"/>
    <w:rsid w:val="25E6682C"/>
    <w:rsid w:val="2632677E"/>
    <w:rsid w:val="281D69FA"/>
    <w:rsid w:val="28673930"/>
    <w:rsid w:val="2AA7517C"/>
    <w:rsid w:val="2D3C7A28"/>
    <w:rsid w:val="2DFB05B4"/>
    <w:rsid w:val="2EF92C16"/>
    <w:rsid w:val="2F976203"/>
    <w:rsid w:val="31842A9F"/>
    <w:rsid w:val="31987E0A"/>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937C6"/>
    <w:rsid w:val="3C93310F"/>
    <w:rsid w:val="3CDD608F"/>
    <w:rsid w:val="3DA551F5"/>
    <w:rsid w:val="3E441505"/>
    <w:rsid w:val="3FA257ED"/>
    <w:rsid w:val="41447E1B"/>
    <w:rsid w:val="41EA01AC"/>
    <w:rsid w:val="41F40B9B"/>
    <w:rsid w:val="44A31B08"/>
    <w:rsid w:val="44CC5B49"/>
    <w:rsid w:val="45683572"/>
    <w:rsid w:val="45DE3A61"/>
    <w:rsid w:val="467C0DB9"/>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AB81506"/>
    <w:rsid w:val="5B397681"/>
    <w:rsid w:val="5D9C443E"/>
    <w:rsid w:val="5E6840D3"/>
    <w:rsid w:val="5EDF06C0"/>
    <w:rsid w:val="600A02F9"/>
    <w:rsid w:val="60FA24B5"/>
    <w:rsid w:val="61E62A9D"/>
    <w:rsid w:val="638A787D"/>
    <w:rsid w:val="63CF3B51"/>
    <w:rsid w:val="64235966"/>
    <w:rsid w:val="64AD3334"/>
    <w:rsid w:val="661261C7"/>
    <w:rsid w:val="66355EE0"/>
    <w:rsid w:val="692B4959"/>
    <w:rsid w:val="69A974E1"/>
    <w:rsid w:val="6A53510E"/>
    <w:rsid w:val="6A8811EA"/>
    <w:rsid w:val="6ADF531A"/>
    <w:rsid w:val="6B4F1B6F"/>
    <w:rsid w:val="6BA12AC2"/>
    <w:rsid w:val="6BCC6A2A"/>
    <w:rsid w:val="6C303E5F"/>
    <w:rsid w:val="6C5A0E4B"/>
    <w:rsid w:val="6DD94D28"/>
    <w:rsid w:val="6E2D433E"/>
    <w:rsid w:val="6E4140AB"/>
    <w:rsid w:val="6E5E3EF1"/>
    <w:rsid w:val="6F2D0910"/>
    <w:rsid w:val="6F655601"/>
    <w:rsid w:val="70507068"/>
    <w:rsid w:val="70F829D5"/>
    <w:rsid w:val="72077256"/>
    <w:rsid w:val="733558E3"/>
    <w:rsid w:val="73906233"/>
    <w:rsid w:val="739F15D5"/>
    <w:rsid w:val="74344D37"/>
    <w:rsid w:val="75A75FFD"/>
    <w:rsid w:val="76510A8F"/>
    <w:rsid w:val="77321183"/>
    <w:rsid w:val="78060892"/>
    <w:rsid w:val="79990213"/>
    <w:rsid w:val="7AF45BE1"/>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1"/>
    <w:autoRedefine/>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autoRedefine/>
    <w:semiHidden/>
    <w:qFormat/>
    <w:uiPriority w:val="99"/>
    <w:rPr>
      <w:rFonts w:ascii="Tahoma" w:hAnsi="Tahoma"/>
      <w:sz w:val="18"/>
      <w:szCs w:val="18"/>
    </w:rPr>
  </w:style>
  <w:style w:type="character" w:customStyle="1" w:styleId="11">
    <w:name w:val="页脚 Char"/>
    <w:basedOn w:val="9"/>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3298</Words>
  <Characters>3599</Characters>
  <Lines>2</Lines>
  <Paragraphs>1</Paragraphs>
  <TotalTime>5</TotalTime>
  <ScaleCrop>false</ScaleCrop>
  <LinksUpToDate>false</LinksUpToDate>
  <CharactersWithSpaces>5071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倾城月光﹋淡如水</cp:lastModifiedBy>
  <cp:lastPrinted>2019-02-14T07:27:00Z</cp:lastPrinted>
  <dcterms:modified xsi:type="dcterms:W3CDTF">2026-05-12T07:49:03Z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A81AFC2A2B17401F9023A6A257661532_13</vt:lpwstr>
  </property>
  <property fmtid="{D5CDD505-2E9C-101B-9397-08002B2CF9AE}" pid="4" name="KSOTemplateDocerSaveRecord">
    <vt:lpwstr>eyJoZGlkIjoiNjgzYTMyZDliOTAxNjUyNDBiOWYwMDhkZjZlNGRiZDkiLCJ1c2VySWQiOiIzMjM0NTUyNjMifQ==</vt:lpwstr>
  </property>
</Properties>
</file>