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hint="eastAsia" w:cs="方正公文小标宋" w:eastAsiaTheme="minorEastAsia"/>
          <w:b/>
          <w:bCs/>
          <w:sz w:val="56"/>
          <w:szCs w:val="56"/>
          <w:highlight w:val="none"/>
          <w:lang w:eastAsia="zh-CN"/>
        </w:rPr>
      </w:pPr>
      <w:r>
        <w:rPr>
          <w:rFonts w:hint="eastAsia" w:cs="方正公文小标宋" w:eastAsiaTheme="minorEastAsia"/>
          <w:b/>
          <w:bCs/>
          <w:sz w:val="56"/>
          <w:szCs w:val="56"/>
          <w:highlight w:val="none"/>
          <w:lang w:eastAsia="zh-CN"/>
        </w:rPr>
        <w:t>皖南医科大学第二附属医院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rPr>
        <w:t>净烟明火智能灸疗仪项目</w:t>
      </w:r>
      <w:r>
        <w:rPr>
          <w:rFonts w:hint="eastAsia" w:eastAsiaTheme="minorEastAsia"/>
          <w:b/>
          <w:bCs/>
          <w:sz w:val="56"/>
          <w:szCs w:val="56"/>
          <w:highlight w:val="none"/>
          <w:lang w:eastAsia="zh-CN"/>
        </w:rPr>
        <w:t>（</w:t>
      </w:r>
      <w:r>
        <w:rPr>
          <w:rFonts w:hint="eastAsia" w:eastAsiaTheme="minorEastAsia"/>
          <w:b/>
          <w:bCs/>
          <w:sz w:val="56"/>
          <w:szCs w:val="56"/>
          <w:highlight w:val="none"/>
          <w:lang w:val="en-US" w:eastAsia="zh-CN"/>
        </w:rPr>
        <w:t>三次</w:t>
      </w:r>
      <w:r>
        <w:rPr>
          <w:rFonts w:hint="eastAsia" w:eastAsiaTheme="minorEastAsia"/>
          <w:b/>
          <w:bCs/>
          <w:sz w:val="56"/>
          <w:szCs w:val="56"/>
          <w:highlight w:val="none"/>
          <w:lang w:eastAsia="zh-CN"/>
        </w:rPr>
        <w:t>）</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2026-010-ygb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b w:val="0"/>
          <w:bCs w:val="0"/>
          <w:sz w:val="28"/>
          <w:szCs w:val="28"/>
          <w:highlight w:val="none"/>
          <w:u w:val="single"/>
          <w:lang w:val="en-US" w:eastAsia="zh-CN"/>
        </w:rPr>
        <w:t xml:space="preserve">                     </w:t>
      </w:r>
      <w:r>
        <w:rPr>
          <w:rFonts w:hint="eastAsia" w:eastAsiaTheme="minorEastAsia"/>
          <w:b w:val="0"/>
          <w:bCs w:val="0"/>
          <w:sz w:val="28"/>
          <w:szCs w:val="28"/>
          <w:highlight w:val="none"/>
          <w:u w:val="single"/>
        </w:rPr>
        <w:t>净烟明火智能灸疗仪</w:t>
      </w:r>
      <w:r>
        <w:rPr>
          <w:rFonts w:hint="eastAsia" w:eastAsiaTheme="minorEastAsia"/>
          <w:b w:val="0"/>
          <w:bCs w:val="0"/>
          <w:sz w:val="28"/>
          <w:szCs w:val="28"/>
          <w:highlight w:val="none"/>
          <w:u w:val="single"/>
          <w:lang w:val="en-US" w:eastAsia="zh-CN"/>
        </w:rPr>
        <w:t xml:space="preserve">     </w:t>
      </w:r>
      <w:r>
        <w:rPr>
          <w:rFonts w:hint="eastAsia" w:eastAsiaTheme="minorEastAsia"/>
          <w:sz w:val="28"/>
          <w:szCs w:val="24"/>
          <w:highlight w:val="none"/>
          <w:u w:val="single"/>
          <w:lang w:val="en-US" w:eastAsia="zh-CN"/>
        </w:rPr>
        <w:t xml:space="preserve">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06</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bookmarkStart w:id="0" w:name="_GoBack"/>
      <w:bookmarkEnd w:id="0"/>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21CEC47B">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ascii="宋体" w:hAnsi="宋体" w:eastAsia="宋体" w:cs="Times New Roman"/>
          <w:b/>
          <w:bCs/>
          <w:sz w:val="32"/>
          <w:szCs w:val="32"/>
          <w:highlight w:val="none"/>
          <w:lang w:eastAsia="zh-CN"/>
        </w:rPr>
      </w:pPr>
      <w:r>
        <w:rPr>
          <w:rFonts w:hint="eastAsia" w:ascii="宋体" w:hAnsi="宋体" w:eastAsia="宋体" w:cs="Times New Roman"/>
          <w:b/>
          <w:bCs/>
          <w:sz w:val="32"/>
          <w:szCs w:val="32"/>
          <w:highlight w:val="none"/>
          <w:lang w:eastAsia="zh-CN"/>
        </w:rPr>
        <w:t>皖南医科大学第二附属医院净烟明火智能灸疗仪</w:t>
      </w:r>
      <w:r>
        <w:rPr>
          <w:rFonts w:hint="eastAsia" w:ascii="宋体" w:hAnsi="宋体" w:eastAsia="宋体" w:cs="Times New Roman"/>
          <w:b/>
          <w:bCs/>
          <w:sz w:val="32"/>
          <w:szCs w:val="32"/>
          <w:highlight w:val="none"/>
          <w:lang w:val="en-US" w:eastAsia="zh-CN"/>
        </w:rPr>
        <w:t>询比价</w:t>
      </w:r>
      <w:r>
        <w:rPr>
          <w:rFonts w:hint="eastAsia" w:ascii="宋体" w:hAnsi="宋体" w:eastAsia="宋体" w:cs="Times New Roman"/>
          <w:b/>
          <w:bCs/>
          <w:sz w:val="32"/>
          <w:szCs w:val="32"/>
          <w:highlight w:val="none"/>
          <w:lang w:eastAsia="zh-CN"/>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ascii="宋体" w:hAnsi="宋体" w:eastAsia="宋体" w:cs="Times New Roman"/>
          <w:b/>
          <w:bCs/>
          <w:sz w:val="32"/>
          <w:szCs w:val="32"/>
          <w:highlight w:val="none"/>
          <w:lang w:eastAsia="zh-CN"/>
        </w:rPr>
      </w:pPr>
      <w:r>
        <w:rPr>
          <w:rFonts w:hint="eastAsia" w:cs="Times New Roman"/>
          <w:b/>
          <w:bCs/>
          <w:sz w:val="32"/>
          <w:szCs w:val="32"/>
          <w:highlight w:val="none"/>
          <w:lang w:eastAsia="zh-CN"/>
        </w:rPr>
        <w:t>（</w:t>
      </w:r>
      <w:r>
        <w:rPr>
          <w:rFonts w:hint="eastAsia" w:cs="Times New Roman"/>
          <w:b/>
          <w:bCs/>
          <w:sz w:val="32"/>
          <w:szCs w:val="32"/>
          <w:highlight w:val="none"/>
          <w:lang w:val="en-US" w:eastAsia="zh-CN"/>
        </w:rPr>
        <w:t>三次</w:t>
      </w:r>
      <w:r>
        <w:rPr>
          <w:rFonts w:hint="eastAsia" w:cs="Times New Roman"/>
          <w:b/>
          <w:bCs/>
          <w:sz w:val="32"/>
          <w:szCs w:val="32"/>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净烟明火智能灸疗仪</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06</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05</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723"/>
        <w:gridCol w:w="1569"/>
        <w:gridCol w:w="982"/>
        <w:gridCol w:w="1569"/>
        <w:gridCol w:w="1419"/>
        <w:gridCol w:w="1442"/>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420"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906"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825"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516"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825"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746"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758"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20"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906" w:type="pct"/>
            <w:vAlign w:val="center"/>
          </w:tcPr>
          <w:p w14:paraId="4F69FAB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净烟明火</w:t>
            </w:r>
          </w:p>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eastAsia="zh-CN"/>
              </w:rPr>
              <w:t>智能灸疗仪</w:t>
            </w:r>
          </w:p>
        </w:tc>
        <w:tc>
          <w:tcPr>
            <w:tcW w:w="825"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w:t>
            </w:r>
          </w:p>
        </w:tc>
        <w:tc>
          <w:tcPr>
            <w:tcW w:w="516"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台</w:t>
            </w:r>
          </w:p>
        </w:tc>
        <w:tc>
          <w:tcPr>
            <w:tcW w:w="825"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746"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20000</w:t>
            </w:r>
          </w:p>
        </w:tc>
        <w:tc>
          <w:tcPr>
            <w:tcW w:w="758"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06</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05</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54D7B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宋体" w:hAnsi="宋体"/>
          <w:b/>
          <w:sz w:val="44"/>
          <w:szCs w:val="44"/>
          <w:highlight w:val="none"/>
          <w:lang w:val="en-US"/>
        </w:rPr>
        <w:sectPr>
          <w:pgSz w:w="11906" w:h="16838"/>
          <w:pgMar w:top="1134" w:right="1304" w:bottom="1134" w:left="1304" w:header="851" w:footer="992" w:gutter="0"/>
          <w:pgNumType w:fmt="decimal"/>
          <w:cols w:space="720" w:num="1"/>
          <w:docGrid w:linePitch="312" w:charSpace="0"/>
        </w:sect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03A619EC">
      <w:pPr>
        <w:jc w:val="center"/>
        <w:rPr>
          <w:rFonts w:hint="eastAsia"/>
          <w:b/>
          <w:bCs/>
          <w:sz w:val="24"/>
          <w:szCs w:val="24"/>
        </w:rPr>
      </w:pPr>
      <w:r>
        <w:rPr>
          <w:rFonts w:hint="eastAsia"/>
          <w:b/>
          <w:bCs/>
          <w:sz w:val="24"/>
          <w:szCs w:val="24"/>
        </w:rPr>
        <w:t>净烟明火智能灸疗仪</w:t>
      </w:r>
      <w:r>
        <w:rPr>
          <w:rFonts w:hint="eastAsia"/>
          <w:b/>
          <w:bCs/>
          <w:sz w:val="24"/>
          <w:szCs w:val="24"/>
          <w:lang w:val="en-US" w:eastAsia="zh-CN"/>
        </w:rPr>
        <w:t>招标</w:t>
      </w:r>
      <w:r>
        <w:rPr>
          <w:rFonts w:hint="eastAsia"/>
          <w:b/>
          <w:bCs/>
          <w:sz w:val="24"/>
          <w:szCs w:val="24"/>
        </w:rPr>
        <w:t>技术参数</w:t>
      </w:r>
    </w:p>
    <w:p w14:paraId="4B013380">
      <w:pPr>
        <w:rPr>
          <w:rFonts w:hint="eastAsia"/>
          <w:b w:val="0"/>
          <w:bCs w:val="0"/>
          <w:sz w:val="24"/>
          <w:szCs w:val="24"/>
        </w:rPr>
      </w:pPr>
      <w:r>
        <w:rPr>
          <w:rFonts w:hint="eastAsia"/>
          <w:b w:val="0"/>
          <w:bCs w:val="0"/>
          <w:sz w:val="24"/>
          <w:szCs w:val="24"/>
        </w:rPr>
        <w:t>1.净烟系统</w:t>
      </w:r>
    </w:p>
    <w:p w14:paraId="5B4C2E4B">
      <w:pPr>
        <w:rPr>
          <w:rFonts w:hint="eastAsia" w:eastAsia="微软雅黑"/>
          <w:b w:val="0"/>
          <w:bCs w:val="0"/>
          <w:sz w:val="24"/>
          <w:szCs w:val="24"/>
          <w:lang w:eastAsia="zh-CN"/>
        </w:rPr>
      </w:pPr>
      <w:r>
        <w:rPr>
          <w:rStyle w:val="14"/>
          <w:rFonts w:hint="eastAsia" w:ascii="宋体" w:hAnsi="宋体" w:eastAsia="宋体" w:cs="宋体"/>
          <w:b w:val="0"/>
          <w:bCs w:val="0"/>
          <w:sz w:val="24"/>
          <w:szCs w:val="24"/>
          <w:lang w:val="en-US" w:eastAsia="zh-CN"/>
        </w:rPr>
        <w:t>★</w:t>
      </w:r>
      <w:r>
        <w:rPr>
          <w:rFonts w:hint="eastAsia"/>
          <w:b w:val="0"/>
          <w:bCs w:val="0"/>
          <w:sz w:val="24"/>
          <w:szCs w:val="24"/>
          <w:lang w:val="en-US" w:eastAsia="zh-CN"/>
        </w:rPr>
        <w:t>1.1</w:t>
      </w:r>
      <w:r>
        <w:rPr>
          <w:rFonts w:hint="eastAsia"/>
          <w:b w:val="0"/>
          <w:bCs w:val="0"/>
          <w:sz w:val="24"/>
          <w:szCs w:val="24"/>
        </w:rPr>
        <w:t>内置无害化净烟系统，无需外接排烟管道，且无滤芯等净烟耗材更换需求，降低设备后期使用与维护成本</w:t>
      </w:r>
      <w:r>
        <w:rPr>
          <w:rFonts w:hint="eastAsia"/>
          <w:b w:val="0"/>
          <w:bCs w:val="0"/>
          <w:sz w:val="24"/>
          <w:szCs w:val="24"/>
          <w:lang w:eastAsia="zh-CN"/>
        </w:rPr>
        <w:t>（</w:t>
      </w:r>
      <w:r>
        <w:rPr>
          <w:rFonts w:hint="eastAsia"/>
          <w:b w:val="0"/>
          <w:bCs w:val="0"/>
          <w:sz w:val="24"/>
          <w:szCs w:val="24"/>
          <w:lang w:val="en-US" w:eastAsia="zh-CN"/>
        </w:rPr>
        <w:t>提供检测报告证明</w:t>
      </w:r>
      <w:r>
        <w:rPr>
          <w:rFonts w:hint="eastAsia"/>
          <w:b w:val="0"/>
          <w:bCs w:val="0"/>
          <w:sz w:val="24"/>
          <w:szCs w:val="24"/>
          <w:lang w:eastAsia="zh-CN"/>
        </w:rPr>
        <w:t>）；</w:t>
      </w:r>
    </w:p>
    <w:p w14:paraId="246F27ED">
      <w:pPr>
        <w:rPr>
          <w:rFonts w:hint="eastAsia" w:eastAsia="微软雅黑"/>
          <w:b w:val="0"/>
          <w:bCs w:val="0"/>
          <w:i/>
          <w:iCs/>
          <w:sz w:val="24"/>
          <w:szCs w:val="24"/>
          <w:lang w:eastAsia="zh-CN"/>
        </w:rPr>
      </w:pPr>
      <w:r>
        <w:rPr>
          <w:rFonts w:hint="eastAsia"/>
          <w:b w:val="0"/>
          <w:bCs w:val="0"/>
          <w:sz w:val="24"/>
          <w:szCs w:val="24"/>
          <w:lang w:val="en-US" w:eastAsia="zh-CN"/>
        </w:rPr>
        <w:t>1.2</w:t>
      </w:r>
      <w:r>
        <w:rPr>
          <w:rFonts w:hint="eastAsia"/>
          <w:b w:val="0"/>
          <w:bCs w:val="0"/>
          <w:sz w:val="24"/>
          <w:szCs w:val="24"/>
        </w:rPr>
        <w:t>支持净烟系统功能保护自定义设置，可按需调节净化系统抽风风速，适配不同灸疗场景的烟</w:t>
      </w:r>
      <w:r>
        <w:rPr>
          <w:rFonts w:hint="eastAsia"/>
          <w:b w:val="0"/>
          <w:bCs w:val="0"/>
          <w:i/>
          <w:iCs/>
          <w:sz w:val="24"/>
          <w:szCs w:val="24"/>
        </w:rPr>
        <w:t>雾</w:t>
      </w:r>
      <w:r>
        <w:rPr>
          <w:rFonts w:hint="eastAsia"/>
          <w:b w:val="0"/>
          <w:bCs w:val="0"/>
          <w:i w:val="0"/>
          <w:iCs w:val="0"/>
          <w:sz w:val="24"/>
          <w:szCs w:val="24"/>
        </w:rPr>
        <w:t>处理需求</w:t>
      </w:r>
      <w:r>
        <w:rPr>
          <w:rFonts w:hint="eastAsia"/>
          <w:b w:val="0"/>
          <w:bCs w:val="0"/>
          <w:i w:val="0"/>
          <w:iCs w:val="0"/>
          <w:sz w:val="24"/>
          <w:szCs w:val="24"/>
          <w:lang w:eastAsia="zh-CN"/>
        </w:rPr>
        <w:t>；</w:t>
      </w:r>
    </w:p>
    <w:p w14:paraId="5BBE6A57">
      <w:pPr>
        <w:rPr>
          <w:rFonts w:hint="eastAsia"/>
          <w:b w:val="0"/>
          <w:bCs w:val="0"/>
          <w:i w:val="0"/>
          <w:iCs w:val="0"/>
          <w:sz w:val="24"/>
          <w:szCs w:val="24"/>
        </w:rPr>
      </w:pPr>
      <w:r>
        <w:rPr>
          <w:rFonts w:hint="eastAsia"/>
          <w:b w:val="0"/>
          <w:bCs w:val="0"/>
          <w:i w:val="0"/>
          <w:iCs w:val="0"/>
          <w:sz w:val="24"/>
          <w:szCs w:val="24"/>
          <w:lang w:val="en-US" w:eastAsia="zh-CN"/>
        </w:rPr>
        <w:t>1.3</w:t>
      </w:r>
      <w:r>
        <w:rPr>
          <w:rFonts w:hint="eastAsia"/>
          <w:b w:val="0"/>
          <w:bCs w:val="0"/>
          <w:i w:val="0"/>
          <w:iCs w:val="0"/>
          <w:sz w:val="24"/>
          <w:szCs w:val="24"/>
        </w:rPr>
        <w:t>配备净化故障报警提醒功能，系统异常时即时发出警报，保障净化效果稳定可靠，营造洁净安全的诊疗环境。</w:t>
      </w:r>
    </w:p>
    <w:p w14:paraId="66051917">
      <w:pPr>
        <w:rPr>
          <w:rFonts w:hint="eastAsia"/>
          <w:b w:val="0"/>
          <w:bCs w:val="0"/>
          <w:sz w:val="24"/>
          <w:szCs w:val="24"/>
        </w:rPr>
      </w:pPr>
      <w:r>
        <w:rPr>
          <w:rFonts w:hint="eastAsia"/>
          <w:b w:val="0"/>
          <w:bCs w:val="0"/>
          <w:sz w:val="24"/>
          <w:szCs w:val="24"/>
        </w:rPr>
        <w:t>2.多种灸疗模式</w:t>
      </w:r>
    </w:p>
    <w:p w14:paraId="6B1423C9">
      <w:pPr>
        <w:rPr>
          <w:rFonts w:hint="default" w:eastAsia="宋体"/>
          <w:b w:val="0"/>
          <w:bCs w:val="0"/>
          <w:sz w:val="24"/>
          <w:szCs w:val="24"/>
          <w:lang w:val="en-US" w:eastAsia="zh-CN"/>
        </w:rPr>
      </w:pPr>
      <w:r>
        <w:rPr>
          <w:rFonts w:hint="eastAsia"/>
          <w:b w:val="0"/>
          <w:bCs w:val="0"/>
          <w:sz w:val="24"/>
          <w:szCs w:val="24"/>
          <w:lang w:val="en-US" w:eastAsia="zh-CN"/>
        </w:rPr>
        <w:t>2.1</w:t>
      </w:r>
      <w:r>
        <w:rPr>
          <w:rFonts w:hint="eastAsia"/>
          <w:b w:val="0"/>
          <w:bCs w:val="0"/>
          <w:sz w:val="24"/>
          <w:szCs w:val="24"/>
        </w:rPr>
        <w:t>基础模式:支持温和灸/悬空灸、迂回灸(自动左右摇摆)，满足各类常规灸疗场景需求</w:t>
      </w:r>
      <w:r>
        <w:rPr>
          <w:rFonts w:hint="eastAsia"/>
          <w:b w:val="0"/>
          <w:bCs w:val="0"/>
          <w:sz w:val="24"/>
          <w:szCs w:val="24"/>
          <w:lang w:eastAsia="zh-CN"/>
        </w:rPr>
        <w:t>；</w:t>
      </w:r>
    </w:p>
    <w:p w14:paraId="1805E515">
      <w:pPr>
        <w:rPr>
          <w:rFonts w:hint="eastAsia" w:eastAsia="微软雅黑"/>
          <w:b w:val="0"/>
          <w:bCs w:val="0"/>
          <w:sz w:val="24"/>
          <w:szCs w:val="24"/>
          <w:lang w:eastAsia="zh-CN"/>
        </w:rPr>
      </w:pPr>
      <w:r>
        <w:rPr>
          <w:rStyle w:val="14"/>
          <w:rFonts w:hint="eastAsia" w:ascii="宋体" w:hAnsi="宋体" w:eastAsia="宋体" w:cs="宋体"/>
          <w:b w:val="0"/>
          <w:bCs w:val="0"/>
          <w:sz w:val="24"/>
          <w:szCs w:val="24"/>
          <w:lang w:val="en-US" w:eastAsia="zh-CN"/>
        </w:rPr>
        <w:t>★</w:t>
      </w:r>
      <w:r>
        <w:rPr>
          <w:rFonts w:hint="eastAsia"/>
          <w:b w:val="0"/>
          <w:bCs w:val="0"/>
          <w:sz w:val="24"/>
          <w:szCs w:val="24"/>
          <w:lang w:val="en-US" w:eastAsia="zh-CN"/>
        </w:rPr>
        <w:t>2.2</w:t>
      </w:r>
      <w:r>
        <w:rPr>
          <w:rFonts w:hint="eastAsia"/>
          <w:b w:val="0"/>
          <w:bCs w:val="0"/>
          <w:sz w:val="24"/>
          <w:szCs w:val="24"/>
        </w:rPr>
        <w:t>定制灸模式:支持自主设定温和灸/悬空灸与迂回灸的单次执行时长，设备根据预设参数自动完成模式切换，无需人工干预，可针对不同病症、不同体质患者制定个性化灸疗方案，大幅提升临床诊疗灵活性与精准度</w:t>
      </w:r>
      <w:r>
        <w:rPr>
          <w:rFonts w:hint="eastAsia"/>
          <w:b w:val="0"/>
          <w:bCs w:val="0"/>
          <w:sz w:val="24"/>
          <w:szCs w:val="24"/>
          <w:lang w:eastAsia="zh-CN"/>
        </w:rPr>
        <w:t>。</w:t>
      </w:r>
    </w:p>
    <w:p w14:paraId="28DFC9B9">
      <w:pPr>
        <w:rPr>
          <w:rFonts w:hint="eastAsia"/>
          <w:b w:val="0"/>
          <w:bCs w:val="0"/>
          <w:sz w:val="24"/>
          <w:szCs w:val="24"/>
        </w:rPr>
      </w:pPr>
      <w:r>
        <w:rPr>
          <w:rFonts w:hint="eastAsia"/>
          <w:b w:val="0"/>
          <w:bCs w:val="0"/>
          <w:sz w:val="24"/>
          <w:szCs w:val="24"/>
        </w:rPr>
        <w:t>3.智能操作与实时监控</w:t>
      </w:r>
    </w:p>
    <w:p w14:paraId="47752BCA">
      <w:pPr>
        <w:rPr>
          <w:rFonts w:hint="eastAsia"/>
          <w:b w:val="0"/>
          <w:bCs w:val="0"/>
          <w:sz w:val="24"/>
          <w:szCs w:val="24"/>
        </w:rPr>
      </w:pPr>
      <w:r>
        <w:rPr>
          <w:rFonts w:hint="eastAsia"/>
          <w:b w:val="0"/>
          <w:bCs w:val="0"/>
          <w:sz w:val="24"/>
          <w:szCs w:val="24"/>
          <w:lang w:val="en-US" w:eastAsia="zh-CN"/>
        </w:rPr>
        <w:t>3.1</w:t>
      </w:r>
      <w:r>
        <w:rPr>
          <w:rFonts w:hint="eastAsia"/>
          <w:b w:val="0"/>
          <w:bCs w:val="0"/>
          <w:sz w:val="24"/>
          <w:szCs w:val="24"/>
        </w:rPr>
        <w:t>搭载全程语音播报提示功能，实时反馈设备运行状态、灸疗进度及模式切换节点，方便医护人员及时掌握治疗情况，降低人工值守强度;</w:t>
      </w:r>
    </w:p>
    <w:p w14:paraId="507411E4">
      <w:pPr>
        <w:rPr>
          <w:rFonts w:hint="eastAsia"/>
          <w:b w:val="0"/>
          <w:bCs w:val="0"/>
          <w:sz w:val="24"/>
          <w:szCs w:val="24"/>
        </w:rPr>
      </w:pPr>
      <w:r>
        <w:rPr>
          <w:rStyle w:val="14"/>
          <w:rFonts w:hint="eastAsia" w:ascii="宋体" w:hAnsi="宋体" w:eastAsia="宋体" w:cs="宋体"/>
          <w:b w:val="0"/>
          <w:bCs w:val="0"/>
          <w:sz w:val="24"/>
          <w:szCs w:val="24"/>
          <w:lang w:val="en-US" w:eastAsia="zh-CN"/>
        </w:rPr>
        <w:t>★</w:t>
      </w:r>
      <w:r>
        <w:rPr>
          <w:rFonts w:hint="eastAsia"/>
          <w:b w:val="0"/>
          <w:bCs w:val="0"/>
          <w:sz w:val="24"/>
          <w:szCs w:val="24"/>
          <w:lang w:val="en-US" w:eastAsia="zh-CN"/>
        </w:rPr>
        <w:t>3.2</w:t>
      </w:r>
      <w:r>
        <w:rPr>
          <w:rFonts w:hint="eastAsia"/>
          <w:b w:val="0"/>
          <w:bCs w:val="0"/>
          <w:sz w:val="24"/>
          <w:szCs w:val="24"/>
        </w:rPr>
        <w:t>配备高清显示屏，实时监控</w:t>
      </w:r>
      <w:r>
        <w:rPr>
          <w:rFonts w:hint="eastAsia"/>
          <w:b w:val="0"/>
          <w:bCs w:val="0"/>
          <w:sz w:val="24"/>
          <w:szCs w:val="24"/>
          <w:lang w:val="en-US" w:eastAsia="zh-CN"/>
        </w:rPr>
        <w:t>净烟</w:t>
      </w:r>
      <w:r>
        <w:rPr>
          <w:rFonts w:hint="eastAsia"/>
          <w:b w:val="0"/>
          <w:bCs w:val="0"/>
          <w:sz w:val="24"/>
          <w:szCs w:val="24"/>
        </w:rPr>
        <w:t>温度，艾灸时长可根据医患需求灵活调节。</w:t>
      </w:r>
    </w:p>
    <w:p w14:paraId="0B7AD07D">
      <w:pPr>
        <w:rPr>
          <w:rFonts w:hint="eastAsia"/>
          <w:b w:val="0"/>
          <w:bCs w:val="0"/>
          <w:sz w:val="24"/>
          <w:szCs w:val="24"/>
        </w:rPr>
      </w:pPr>
      <w:r>
        <w:rPr>
          <w:rFonts w:hint="eastAsia"/>
          <w:b w:val="0"/>
          <w:bCs w:val="0"/>
          <w:sz w:val="24"/>
          <w:szCs w:val="24"/>
        </w:rPr>
        <w:t>4.多维度调节机械臂</w:t>
      </w:r>
    </w:p>
    <w:p w14:paraId="728234A8">
      <w:pPr>
        <w:rPr>
          <w:rFonts w:hint="eastAsia"/>
          <w:b w:val="0"/>
          <w:bCs w:val="0"/>
          <w:sz w:val="24"/>
          <w:szCs w:val="24"/>
        </w:rPr>
      </w:pPr>
      <w:r>
        <w:rPr>
          <w:rFonts w:hint="eastAsia"/>
          <w:b w:val="0"/>
          <w:bCs w:val="0"/>
          <w:sz w:val="24"/>
          <w:szCs w:val="24"/>
        </w:rPr>
        <w:t>搭载液压气动机械臂，支持多维度任意调节，可实现旋转、升降操作，轻松推拉即可精准调整灸疗头的高低、远近与角度，适配不同患者体位及治疗部位需求。</w:t>
      </w:r>
    </w:p>
    <w:p w14:paraId="08234CD4">
      <w:pPr>
        <w:rPr>
          <w:rFonts w:hint="eastAsia"/>
          <w:b w:val="0"/>
          <w:bCs w:val="0"/>
          <w:sz w:val="24"/>
          <w:szCs w:val="24"/>
        </w:rPr>
      </w:pPr>
      <w:r>
        <w:rPr>
          <w:rFonts w:hint="eastAsia"/>
          <w:b w:val="0"/>
          <w:bCs w:val="0"/>
          <w:sz w:val="24"/>
          <w:szCs w:val="24"/>
        </w:rPr>
        <w:t>5.安全与性能参数</w:t>
      </w:r>
    </w:p>
    <w:p w14:paraId="19B34729">
      <w:pPr>
        <w:rPr>
          <w:rFonts w:hint="eastAsia" w:eastAsia="宋体"/>
          <w:b w:val="0"/>
          <w:bCs w:val="0"/>
          <w:sz w:val="24"/>
          <w:szCs w:val="24"/>
          <w:lang w:eastAsia="zh-CN"/>
        </w:rPr>
      </w:pPr>
      <w:r>
        <w:rPr>
          <w:rFonts w:hint="eastAsia"/>
          <w:b w:val="0"/>
          <w:bCs w:val="0"/>
          <w:sz w:val="24"/>
          <w:szCs w:val="24"/>
          <w:lang w:val="en-US" w:eastAsia="zh-CN"/>
        </w:rPr>
        <w:t>5.1</w:t>
      </w:r>
      <w:r>
        <w:rPr>
          <w:rFonts w:hint="eastAsia"/>
          <w:b w:val="0"/>
          <w:bCs w:val="0"/>
          <w:sz w:val="24"/>
          <w:szCs w:val="24"/>
        </w:rPr>
        <w:t>电源条件:AC220V±22V，50Hz±1Hz，额定功率≤1500VA</w:t>
      </w:r>
      <w:r>
        <w:rPr>
          <w:rFonts w:hint="eastAsia"/>
          <w:b w:val="0"/>
          <w:bCs w:val="0"/>
          <w:sz w:val="24"/>
          <w:szCs w:val="24"/>
          <w:lang w:eastAsia="zh-CN"/>
        </w:rPr>
        <w:t>；</w:t>
      </w:r>
    </w:p>
    <w:p w14:paraId="4417E094">
      <w:pPr>
        <w:rPr>
          <w:rFonts w:hint="eastAsia" w:eastAsia="宋体"/>
          <w:b w:val="0"/>
          <w:bCs w:val="0"/>
          <w:sz w:val="24"/>
          <w:szCs w:val="24"/>
          <w:lang w:eastAsia="zh-CN"/>
        </w:rPr>
      </w:pPr>
      <w:r>
        <w:rPr>
          <w:rFonts w:hint="eastAsia"/>
          <w:b w:val="0"/>
          <w:bCs w:val="0"/>
          <w:sz w:val="24"/>
          <w:szCs w:val="24"/>
          <w:lang w:val="en-US" w:eastAsia="zh-CN"/>
        </w:rPr>
        <w:t>5.2</w:t>
      </w:r>
      <w:r>
        <w:rPr>
          <w:rFonts w:hint="eastAsia"/>
          <w:b w:val="0"/>
          <w:bCs w:val="0"/>
          <w:sz w:val="24"/>
          <w:szCs w:val="24"/>
        </w:rPr>
        <w:t>灸疗温度:≤60°C，避免烫伤患者皮肤，保障治疗安全</w:t>
      </w:r>
      <w:r>
        <w:rPr>
          <w:rFonts w:hint="eastAsia"/>
          <w:b w:val="0"/>
          <w:bCs w:val="0"/>
          <w:sz w:val="24"/>
          <w:szCs w:val="24"/>
          <w:lang w:eastAsia="zh-CN"/>
        </w:rPr>
        <w:t>；</w:t>
      </w:r>
      <w:r>
        <w:rPr>
          <w:rFonts w:hint="eastAsia"/>
          <w:b w:val="0"/>
          <w:bCs w:val="0"/>
          <w:sz w:val="24"/>
          <w:szCs w:val="24"/>
          <w:lang w:val="en-US" w:eastAsia="zh-CN"/>
        </w:rPr>
        <w:t>5.3</w:t>
      </w:r>
      <w:r>
        <w:rPr>
          <w:rFonts w:hint="eastAsia"/>
          <w:b w:val="0"/>
          <w:bCs w:val="0"/>
          <w:sz w:val="24"/>
          <w:szCs w:val="24"/>
        </w:rPr>
        <w:t>工作噪音:≤60dB(A)，静音运行提升患者治疗舒适度</w:t>
      </w:r>
      <w:r>
        <w:rPr>
          <w:rFonts w:hint="eastAsia"/>
          <w:b w:val="0"/>
          <w:bCs w:val="0"/>
          <w:sz w:val="24"/>
          <w:szCs w:val="24"/>
          <w:lang w:eastAsia="zh-CN"/>
        </w:rPr>
        <w:t>；</w:t>
      </w:r>
    </w:p>
    <w:p w14:paraId="021D387C">
      <w:pPr>
        <w:rPr>
          <w:rFonts w:hint="eastAsia" w:eastAsia="宋体"/>
          <w:b w:val="0"/>
          <w:bCs w:val="0"/>
          <w:sz w:val="24"/>
          <w:szCs w:val="24"/>
          <w:lang w:val="en-US" w:eastAsia="zh-CN"/>
        </w:rPr>
      </w:pPr>
      <w:r>
        <w:rPr>
          <w:rFonts w:hint="eastAsia"/>
          <w:b w:val="0"/>
          <w:bCs w:val="0"/>
          <w:sz w:val="24"/>
          <w:szCs w:val="24"/>
          <w:lang w:val="en-US" w:eastAsia="zh-CN"/>
        </w:rPr>
        <w:t>5.4</w:t>
      </w:r>
      <w:r>
        <w:rPr>
          <w:rFonts w:hint="eastAsia"/>
          <w:b w:val="0"/>
          <w:bCs w:val="0"/>
          <w:sz w:val="24"/>
          <w:szCs w:val="24"/>
        </w:rPr>
        <w:t>定时功能:支持10min、20 min、30 min、40min、50 min、60 min六档定时选择，覆盖全周期灸疗需求</w:t>
      </w:r>
      <w:r>
        <w:rPr>
          <w:rFonts w:hint="eastAsia"/>
          <w:b w:val="0"/>
          <w:bCs w:val="0"/>
          <w:sz w:val="24"/>
          <w:szCs w:val="24"/>
          <w:lang w:eastAsia="zh-CN"/>
        </w:rPr>
        <w:t>。</w:t>
      </w:r>
    </w:p>
    <w:p w14:paraId="04171DCF">
      <w:pPr>
        <w:rPr>
          <w:rFonts w:hint="eastAsia"/>
          <w:b w:val="0"/>
          <w:bCs w:val="0"/>
          <w:sz w:val="24"/>
          <w:szCs w:val="24"/>
        </w:rPr>
      </w:pPr>
      <w:r>
        <w:rPr>
          <w:rFonts w:hint="eastAsia"/>
          <w:b w:val="0"/>
          <w:bCs w:val="0"/>
          <w:sz w:val="24"/>
          <w:szCs w:val="24"/>
        </w:rPr>
        <w:t>6.环境适应性</w:t>
      </w:r>
    </w:p>
    <w:p w14:paraId="1073A07D">
      <w:pPr>
        <w:rPr>
          <w:rFonts w:hint="eastAsia" w:eastAsia="宋体"/>
          <w:b w:val="0"/>
          <w:bCs w:val="0"/>
          <w:sz w:val="24"/>
          <w:szCs w:val="24"/>
          <w:lang w:eastAsia="zh-CN"/>
        </w:rPr>
      </w:pPr>
      <w:r>
        <w:rPr>
          <w:rFonts w:hint="eastAsia"/>
          <w:b w:val="0"/>
          <w:bCs w:val="0"/>
          <w:sz w:val="24"/>
          <w:szCs w:val="24"/>
          <w:lang w:val="en-US" w:eastAsia="zh-CN"/>
        </w:rPr>
        <w:t>6.1</w:t>
      </w:r>
      <w:r>
        <w:rPr>
          <w:rFonts w:hint="eastAsia"/>
          <w:b w:val="0"/>
          <w:bCs w:val="0"/>
          <w:sz w:val="24"/>
          <w:szCs w:val="24"/>
        </w:rPr>
        <w:t>工作环境:温度5°C~40°C，湿度30%~85%</w:t>
      </w:r>
      <w:r>
        <w:rPr>
          <w:rFonts w:hint="eastAsia"/>
          <w:b w:val="0"/>
          <w:bCs w:val="0"/>
          <w:sz w:val="24"/>
          <w:szCs w:val="24"/>
          <w:lang w:eastAsia="zh-CN"/>
        </w:rPr>
        <w:t>；</w:t>
      </w:r>
    </w:p>
    <w:p w14:paraId="0EDF5B28">
      <w:pPr>
        <w:rPr>
          <w:rFonts w:hint="eastAsia"/>
          <w:b w:val="0"/>
          <w:bCs w:val="0"/>
          <w:sz w:val="24"/>
          <w:szCs w:val="24"/>
        </w:rPr>
      </w:pPr>
      <w:r>
        <w:rPr>
          <w:rFonts w:hint="eastAsia"/>
          <w:b w:val="0"/>
          <w:bCs w:val="0"/>
          <w:sz w:val="24"/>
          <w:szCs w:val="24"/>
          <w:lang w:val="en-US" w:eastAsia="zh-CN"/>
        </w:rPr>
        <w:t>6.2</w:t>
      </w:r>
      <w:r>
        <w:rPr>
          <w:rFonts w:hint="eastAsia"/>
          <w:b w:val="0"/>
          <w:bCs w:val="0"/>
          <w:sz w:val="24"/>
          <w:szCs w:val="24"/>
        </w:rPr>
        <w:t>贮存环境:温度-20°C~+55°C，湿度10%RH~93%RH，适应多种存放与临床应用场景。</w:t>
      </w:r>
    </w:p>
    <w:p w14:paraId="71C0EAC6">
      <w:pPr>
        <w:numPr>
          <w:ilvl w:val="0"/>
          <w:numId w:val="0"/>
        </w:numPr>
        <w:rPr>
          <w:rFonts w:hint="default"/>
          <w:b w:val="0"/>
          <w:bCs w:val="0"/>
          <w:sz w:val="24"/>
          <w:szCs w:val="24"/>
          <w:lang w:val="en-US" w:eastAsia="zh-CN"/>
        </w:rPr>
      </w:pPr>
      <w:r>
        <w:rPr>
          <w:rFonts w:hint="eastAsia"/>
          <w:b w:val="0"/>
          <w:bCs w:val="0"/>
          <w:sz w:val="24"/>
          <w:szCs w:val="24"/>
          <w:lang w:val="en-US" w:eastAsia="zh-CN"/>
        </w:rPr>
        <w:t>7.配套灸疗头PC透明防护罩一个，方便医护人员观察灸疗部位，防范患者高温烫伤。</w:t>
      </w:r>
    </w:p>
    <w:p w14:paraId="4A2EE204">
      <w:pPr>
        <w:numPr>
          <w:ilvl w:val="0"/>
          <w:numId w:val="0"/>
        </w:numPr>
        <w:rPr>
          <w:rFonts w:hint="eastAsia"/>
          <w:b w:val="0"/>
          <w:bCs w:val="0"/>
          <w:sz w:val="24"/>
          <w:szCs w:val="24"/>
          <w:lang w:val="en-US" w:eastAsia="zh-CN"/>
        </w:rPr>
      </w:pPr>
      <w:r>
        <w:rPr>
          <w:rFonts w:hint="eastAsia"/>
          <w:b w:val="0"/>
          <w:bCs w:val="0"/>
          <w:sz w:val="24"/>
          <w:szCs w:val="24"/>
          <w:lang w:val="en-US" w:eastAsia="zh-CN"/>
        </w:rPr>
        <w:t>*8.具备二类医疗器械注册证。</w:t>
      </w:r>
    </w:p>
    <w:p w14:paraId="16014E2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b w:val="0"/>
          <w:bCs w:val="0"/>
          <w:color w:val="333333"/>
          <w:kern w:val="0"/>
          <w:sz w:val="24"/>
          <w:szCs w:val="24"/>
          <w:highlight w:val="none"/>
          <w:lang w:val="en-US" w:eastAsia="zh-CN" w:bidi="ar-SA"/>
        </w:rPr>
      </w:pPr>
    </w:p>
    <w:p w14:paraId="2D5FEA3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197DCF7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C2B80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4BD62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73DB8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FBCA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905EF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7C9EDF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45241D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386EFC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58ED40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E66ABE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18DF9A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8951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B2521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069A5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52E3AA4">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备注：1、报价以人民币为结算单位。</w:t>
      </w:r>
    </w:p>
    <w:p w14:paraId="71041B33">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46E11359">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C85883D">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42639959">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3DD1F7CA">
      <w:pPr>
        <w:widowControl/>
        <w:snapToGrid w:val="0"/>
        <w:spacing w:line="420" w:lineRule="atLeast"/>
        <w:jc w:val="both"/>
        <w:rPr>
          <w:rFonts w:hint="eastAsia" w:ascii="仿宋_GB2312" w:eastAsia="仿宋_GB2312"/>
          <w:kern w:val="0"/>
          <w:sz w:val="24"/>
          <w:highlight w:val="none"/>
        </w:rPr>
      </w:pPr>
    </w:p>
    <w:p w14:paraId="05F22895">
      <w:pPr>
        <w:widowControl/>
        <w:snapToGrid w:val="0"/>
        <w:spacing w:line="420" w:lineRule="atLeast"/>
        <w:ind w:firstLine="480"/>
        <w:jc w:val="right"/>
        <w:rPr>
          <w:rFonts w:hint="eastAsia" w:ascii="仿宋_GB2312" w:eastAsia="仿宋_GB2312"/>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72E02F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w:t>
      </w:r>
    </w:p>
    <w:p w14:paraId="7F110B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1、报价以人民币为结算单位。</w:t>
      </w:r>
    </w:p>
    <w:p w14:paraId="00EE8EBE">
      <w:pPr>
        <w:widowControl/>
        <w:snapToGrid w:val="0"/>
        <w:jc w:val="both"/>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6B809D7A">
      <w:pPr>
        <w:widowControl/>
        <w:spacing w:line="420" w:lineRule="atLeas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10F4B86C">
      <w:pPr>
        <w:widowControl/>
        <w:spacing w:line="420" w:lineRule="atLeast"/>
        <w:rPr>
          <w:rFonts w:hint="eastAsia" w:ascii="仿宋_GB2312" w:hAnsi="宋体" w:eastAsia="仿宋_GB2312"/>
          <w:b/>
          <w:bCs/>
          <w:spacing w:val="-2"/>
          <w:kern w:val="0"/>
          <w:sz w:val="30"/>
          <w:szCs w:val="30"/>
          <w:highlight w:val="none"/>
          <w:lang w:eastAsia="zh-CN"/>
        </w:rPr>
      </w:pPr>
      <w:r>
        <w:rPr>
          <w:rFonts w:hint="eastAsia" w:ascii="仿宋_GB2312" w:hAnsi="宋体" w:eastAsia="仿宋_GB2312"/>
          <w:kern w:val="0"/>
          <w:sz w:val="24"/>
          <w:highlight w:val="none"/>
          <w:lang w:val="en-US" w:eastAsia="zh-CN"/>
        </w:rPr>
        <w:t>4、</w:t>
      </w:r>
      <w:r>
        <w:rPr>
          <w:rFonts w:hint="eastAsia" w:ascii="仿宋_GB2312" w:hAnsi="宋体" w:eastAsia="仿宋_GB2312"/>
          <w:spacing w:val="20"/>
          <w:kern w:val="0"/>
          <w:sz w:val="24"/>
          <w:highlight w:val="none"/>
        </w:rPr>
        <w:t>消耗品、维修零配件价格不附者一律作废标处理</w:t>
      </w:r>
      <w:r>
        <w:rPr>
          <w:rFonts w:hint="eastAsia" w:ascii="仿宋_GB2312" w:hAnsi="宋体" w:eastAsia="仿宋_GB2312"/>
          <w:spacing w:val="20"/>
          <w:kern w:val="0"/>
          <w:sz w:val="24"/>
          <w:highlight w:val="none"/>
          <w:lang w:eastAsia="zh-CN"/>
        </w:rPr>
        <w:t>。</w:t>
      </w: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lang w:eastAsia="zh-CN"/>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1"/>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D57F1D"/>
    <w:rsid w:val="062B5023"/>
    <w:rsid w:val="078E3EB1"/>
    <w:rsid w:val="08361DB8"/>
    <w:rsid w:val="0BD82F4F"/>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1E9C4ECB"/>
    <w:rsid w:val="200911BA"/>
    <w:rsid w:val="204D2FC3"/>
    <w:rsid w:val="208E058A"/>
    <w:rsid w:val="21AF727A"/>
    <w:rsid w:val="22484062"/>
    <w:rsid w:val="224C0741"/>
    <w:rsid w:val="22AE1985"/>
    <w:rsid w:val="2355222C"/>
    <w:rsid w:val="23AD221C"/>
    <w:rsid w:val="23AD4563"/>
    <w:rsid w:val="23B02001"/>
    <w:rsid w:val="24C63093"/>
    <w:rsid w:val="2518252B"/>
    <w:rsid w:val="25E6682C"/>
    <w:rsid w:val="2632677E"/>
    <w:rsid w:val="27872369"/>
    <w:rsid w:val="281D69FA"/>
    <w:rsid w:val="28673930"/>
    <w:rsid w:val="2AA7517C"/>
    <w:rsid w:val="2C2554AF"/>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937C6"/>
    <w:rsid w:val="3C93310F"/>
    <w:rsid w:val="3CDD608F"/>
    <w:rsid w:val="3DA551F5"/>
    <w:rsid w:val="3E441505"/>
    <w:rsid w:val="3FA257ED"/>
    <w:rsid w:val="408532D1"/>
    <w:rsid w:val="41447E1B"/>
    <w:rsid w:val="41EA01AC"/>
    <w:rsid w:val="41F40B9B"/>
    <w:rsid w:val="44A31B08"/>
    <w:rsid w:val="44CC5B49"/>
    <w:rsid w:val="45683572"/>
    <w:rsid w:val="45DE3A61"/>
    <w:rsid w:val="467C0DB9"/>
    <w:rsid w:val="482967F7"/>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AB81506"/>
    <w:rsid w:val="5B397681"/>
    <w:rsid w:val="5D9C443E"/>
    <w:rsid w:val="5E6840D3"/>
    <w:rsid w:val="5EDF06C0"/>
    <w:rsid w:val="600A02F9"/>
    <w:rsid w:val="60FA24B5"/>
    <w:rsid w:val="61E62A9D"/>
    <w:rsid w:val="638A787D"/>
    <w:rsid w:val="63CF3B51"/>
    <w:rsid w:val="64235966"/>
    <w:rsid w:val="64AD3334"/>
    <w:rsid w:val="661261C7"/>
    <w:rsid w:val="66355EE0"/>
    <w:rsid w:val="692B4959"/>
    <w:rsid w:val="69A974E1"/>
    <w:rsid w:val="6A53510E"/>
    <w:rsid w:val="6A8811EA"/>
    <w:rsid w:val="6B4F1B6F"/>
    <w:rsid w:val="6BA12AC2"/>
    <w:rsid w:val="6BCC6A2A"/>
    <w:rsid w:val="6C303E5F"/>
    <w:rsid w:val="6C5A0E4B"/>
    <w:rsid w:val="6E2D433E"/>
    <w:rsid w:val="6E4140AB"/>
    <w:rsid w:val="6E5E3EF1"/>
    <w:rsid w:val="6F2D0910"/>
    <w:rsid w:val="6F655601"/>
    <w:rsid w:val="70507068"/>
    <w:rsid w:val="70F829D5"/>
    <w:rsid w:val="72077256"/>
    <w:rsid w:val="733558E3"/>
    <w:rsid w:val="73906233"/>
    <w:rsid w:val="739F15D5"/>
    <w:rsid w:val="74344D37"/>
    <w:rsid w:val="75A75FFD"/>
    <w:rsid w:val="76510A8F"/>
    <w:rsid w:val="77321183"/>
    <w:rsid w:val="78060892"/>
    <w:rsid w:val="79990213"/>
    <w:rsid w:val="7AF45BE1"/>
    <w:rsid w:val="7B0820A5"/>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1"/>
    <w:autoRedefine/>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autoRedefine/>
    <w:semiHidden/>
    <w:qFormat/>
    <w:uiPriority w:val="99"/>
    <w:rPr>
      <w:rFonts w:ascii="Tahoma" w:hAnsi="Tahoma"/>
      <w:sz w:val="18"/>
      <w:szCs w:val="18"/>
    </w:rPr>
  </w:style>
  <w:style w:type="character" w:customStyle="1" w:styleId="11">
    <w:name w:val="页脚 Char"/>
    <w:basedOn w:val="9"/>
    <w:link w:val="4"/>
    <w:autoRedefine/>
    <w:semiHidden/>
    <w:qFormat/>
    <w:uiPriority w:val="99"/>
    <w:rPr>
      <w:rFonts w:ascii="Tahoma" w:hAnsi="Tahoma"/>
      <w:sz w:val="18"/>
      <w:szCs w:val="18"/>
    </w:rPr>
  </w:style>
  <w:style w:type="character" w:customStyle="1" w:styleId="12">
    <w:name w:val="font01"/>
    <w:basedOn w:val="9"/>
    <w:qFormat/>
    <w:uiPriority w:val="0"/>
    <w:rPr>
      <w:rFonts w:hint="default" w:ascii="Calibri" w:hAnsi="Calibri" w:cs="Calibri"/>
      <w:color w:val="000000"/>
      <w:sz w:val="22"/>
      <w:szCs w:val="22"/>
      <w:u w:val="none"/>
    </w:rPr>
  </w:style>
  <w:style w:type="character" w:customStyle="1" w:styleId="13">
    <w:name w:val="font41"/>
    <w:basedOn w:val="9"/>
    <w:qFormat/>
    <w:uiPriority w:val="0"/>
    <w:rPr>
      <w:rFonts w:hint="eastAsia" w:ascii="宋体" w:hAnsi="宋体" w:eastAsia="宋体" w:cs="宋体"/>
      <w:color w:val="000000"/>
      <w:sz w:val="22"/>
      <w:szCs w:val="22"/>
      <w:u w:val="none"/>
    </w:rPr>
  </w:style>
  <w:style w:type="character" w:customStyle="1" w:styleId="14">
    <w:name w:val="CharAttribute0"/>
    <w:qFormat/>
    <w:uiPriority w:val="0"/>
    <w:rPr>
      <w:rFonts w:ascii="Times New Roman"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2418</Words>
  <Characters>2767</Characters>
  <Lines>2</Lines>
  <Paragraphs>1</Paragraphs>
  <TotalTime>8</TotalTime>
  <ScaleCrop>false</ScaleCrop>
  <LinksUpToDate>false</LinksUpToDate>
  <CharactersWithSpaces>3064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如也^</cp:lastModifiedBy>
  <cp:lastPrinted>2019-02-14T07:27:00Z</cp:lastPrinted>
  <dcterms:modified xsi:type="dcterms:W3CDTF">2026-06-02T08:31:03Z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2A3A951BC5E24AB2B88D4FDAD2768DBD_13</vt:lpwstr>
  </property>
  <property fmtid="{D5CDD505-2E9C-101B-9397-08002B2CF9AE}" pid="4" name="KSOTemplateDocerSaveRecord">
    <vt:lpwstr>eyJoZGlkIjoiNTUwY2NlMGZlNTVjYTE1NDJkMWFlNTI5ZjkzZTVhNDMiLCJ1c2VySWQiOiIzOTM5OTM1MTEifQ==</vt:lpwstr>
  </property>
</Properties>
</file>