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7A409">
      <w:pPr>
        <w:pageBreakBefore w:val="0"/>
        <w:kinsoku/>
        <w:overflowPunct/>
        <w:topLinePunct w:val="0"/>
        <w:bidi w:val="0"/>
        <w:spacing w:line="360" w:lineRule="auto"/>
        <w:ind w:right="0" w:rightChars="0"/>
        <w:jc w:val="center"/>
        <w:textAlignment w:val="auto"/>
        <w:outlineLvl w:val="2"/>
        <w:rPr>
          <w:rFonts w:hint="eastAsia" w:asciiTheme="minorEastAsia" w:hAnsiTheme="minorEastAsia" w:eastAsiaTheme="minorEastAsia" w:cstheme="minorEastAsia"/>
          <w:b/>
          <w:color w:val="auto"/>
          <w:sz w:val="44"/>
          <w:szCs w:val="44"/>
          <w:highlight w:val="none"/>
        </w:rPr>
      </w:pPr>
      <w:r>
        <w:rPr>
          <w:rFonts w:hint="eastAsia" w:asciiTheme="minorEastAsia" w:hAnsiTheme="minorEastAsia" w:eastAsiaTheme="minorEastAsia" w:cstheme="minorEastAsia"/>
          <w:b/>
          <w:color w:val="auto"/>
          <w:sz w:val="44"/>
          <w:szCs w:val="44"/>
          <w:highlight w:val="none"/>
        </w:rPr>
        <w:t>技术</w:t>
      </w:r>
      <w:r>
        <w:rPr>
          <w:rFonts w:hint="eastAsia" w:asciiTheme="minorEastAsia" w:hAnsiTheme="minorEastAsia" w:eastAsiaTheme="minorEastAsia" w:cstheme="minorEastAsia"/>
          <w:b/>
          <w:color w:val="auto"/>
          <w:sz w:val="44"/>
          <w:szCs w:val="44"/>
          <w:highlight w:val="none"/>
          <w:lang w:val="en-US" w:eastAsia="zh-CN"/>
        </w:rPr>
        <w:t>参数</w:t>
      </w:r>
      <w:r>
        <w:rPr>
          <w:rFonts w:hint="eastAsia" w:asciiTheme="minorEastAsia" w:hAnsiTheme="minorEastAsia" w:eastAsiaTheme="minorEastAsia" w:cstheme="minorEastAsia"/>
          <w:b/>
          <w:color w:val="auto"/>
          <w:sz w:val="44"/>
          <w:szCs w:val="44"/>
          <w:highlight w:val="none"/>
        </w:rPr>
        <w:t>响应表</w:t>
      </w:r>
    </w:p>
    <w:p w14:paraId="4CDDA9C1">
      <w:pPr>
        <w:pageBreakBefore w:val="0"/>
        <w:kinsoku/>
        <w:overflowPunct/>
        <w:topLinePunct w:val="0"/>
        <w:bidi w:val="0"/>
        <w:spacing w:line="360" w:lineRule="auto"/>
        <w:ind w:right="0" w:rightChars="0"/>
        <w:jc w:val="left"/>
        <w:textAlignment w:val="auto"/>
        <w:outlineLvl w:val="2"/>
        <w:rPr>
          <w:rFonts w:hint="eastAsia" w:asciiTheme="minorEastAsia" w:hAnsiTheme="minorEastAsia" w:eastAsiaTheme="minorEastAsia" w:cstheme="minorEastAsia"/>
          <w:b/>
          <w:color w:val="auto"/>
          <w:sz w:val="24"/>
          <w:highlight w:val="none"/>
        </w:rPr>
      </w:pP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1560"/>
        <w:gridCol w:w="2864"/>
        <w:gridCol w:w="2482"/>
        <w:gridCol w:w="857"/>
      </w:tblGrid>
      <w:tr w14:paraId="58011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5" w:type="pct"/>
            <w:vAlign w:val="center"/>
          </w:tcPr>
          <w:p w14:paraId="656A35C1">
            <w:pPr>
              <w:pStyle w:val="3"/>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序号</w:t>
            </w:r>
          </w:p>
        </w:tc>
        <w:tc>
          <w:tcPr>
            <w:tcW w:w="915" w:type="pct"/>
            <w:vAlign w:val="center"/>
          </w:tcPr>
          <w:p w14:paraId="37ABBDD5">
            <w:pPr>
              <w:pStyle w:val="3"/>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bCs/>
                <w:color w:val="auto"/>
                <w:sz w:val="24"/>
                <w:szCs w:val="24"/>
                <w:highlight w:val="none"/>
              </w:rPr>
              <w:t>货物名称</w:t>
            </w:r>
          </w:p>
        </w:tc>
        <w:tc>
          <w:tcPr>
            <w:tcW w:w="1680" w:type="pct"/>
            <w:vAlign w:val="center"/>
          </w:tcPr>
          <w:p w14:paraId="3F3AF1FB">
            <w:pPr>
              <w:pStyle w:val="3"/>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招标文件规定的技术参数及要求</w:t>
            </w:r>
          </w:p>
        </w:tc>
        <w:tc>
          <w:tcPr>
            <w:tcW w:w="1456" w:type="pct"/>
            <w:vAlign w:val="center"/>
          </w:tcPr>
          <w:p w14:paraId="1E8A16C8">
            <w:pPr>
              <w:pStyle w:val="3"/>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所投产品的品牌、型号及技术参数</w:t>
            </w:r>
          </w:p>
        </w:tc>
        <w:tc>
          <w:tcPr>
            <w:tcW w:w="502" w:type="pct"/>
            <w:vAlign w:val="center"/>
          </w:tcPr>
          <w:p w14:paraId="2E0F4AEF">
            <w:pPr>
              <w:pStyle w:val="3"/>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偏离说明</w:t>
            </w:r>
          </w:p>
        </w:tc>
      </w:tr>
      <w:tr w14:paraId="0AB5E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8" w:hRule="atLeast"/>
          <w:jc w:val="center"/>
        </w:trPr>
        <w:tc>
          <w:tcPr>
            <w:tcW w:w="445" w:type="pct"/>
            <w:vAlign w:val="center"/>
          </w:tcPr>
          <w:p w14:paraId="446153D2">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915" w:type="pct"/>
            <w:vMerge w:val="restart"/>
            <w:vAlign w:val="center"/>
          </w:tcPr>
          <w:p w14:paraId="24CAB2AA">
            <w:pPr>
              <w:spacing w:line="360" w:lineRule="auto"/>
              <w:jc w:val="center"/>
              <w:rPr>
                <w:rFonts w:hint="eastAsia" w:asciiTheme="minorEastAsia" w:hAnsiTheme="minorEastAsia" w:eastAsiaTheme="minorEastAsia" w:cstheme="minorEastAsia"/>
                <w:b w:val="0"/>
                <w:bCs w:val="0"/>
                <w:color w:val="000000"/>
                <w:kern w:val="0"/>
                <w:sz w:val="44"/>
                <w:szCs w:val="44"/>
                <w:vertAlign w:val="baseline"/>
                <w:lang w:val="en-US" w:eastAsia="zh-CN" w:bidi="ar-SA"/>
              </w:rPr>
            </w:pPr>
            <w:r>
              <w:rPr>
                <w:rFonts w:hint="eastAsia" w:asciiTheme="minorEastAsia" w:hAnsiTheme="minorEastAsia" w:eastAsiaTheme="minorEastAsia" w:cstheme="minorEastAsia"/>
                <w:b/>
                <w:bCs/>
                <w:color w:val="auto"/>
                <w:sz w:val="44"/>
                <w:szCs w:val="44"/>
                <w:highlight w:val="none"/>
                <w:lang w:val="en-US" w:eastAsia="zh-CN"/>
              </w:rPr>
              <w:t>一氧化氮检测器</w:t>
            </w:r>
          </w:p>
          <w:p w14:paraId="788CF2F0">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1680" w:type="pct"/>
            <w:vAlign w:val="center"/>
          </w:tcPr>
          <w:p w14:paraId="25C32669">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r>
              <w:rPr>
                <w:rFonts w:hint="eastAsia" w:ascii="黑体" w:hAnsi="黑体" w:eastAsia="黑体" w:cs="黑体"/>
                <w:sz w:val="24"/>
                <w:szCs w:val="24"/>
                <w:lang w:val="en-US" w:eastAsia="zh-CN"/>
              </w:rPr>
              <w:t>适用范围：用于检测呼出气中NO气体的浓度（需配合相应的检测器使用）；</w:t>
            </w:r>
          </w:p>
        </w:tc>
        <w:tc>
          <w:tcPr>
            <w:tcW w:w="1456" w:type="pct"/>
            <w:vAlign w:val="center"/>
          </w:tcPr>
          <w:p w14:paraId="1BC9757F">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502" w:type="pct"/>
            <w:vAlign w:val="center"/>
          </w:tcPr>
          <w:p w14:paraId="4CFB27EE">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r>
      <w:tr w14:paraId="0E790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3EF7818D">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915" w:type="pct"/>
            <w:vMerge w:val="continue"/>
            <w:tcBorders/>
            <w:vAlign w:val="center"/>
          </w:tcPr>
          <w:p w14:paraId="7C0AC9D0">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1680" w:type="pct"/>
            <w:vAlign w:val="center"/>
          </w:tcPr>
          <w:p w14:paraId="3FC54CA5">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r>
              <w:rPr>
                <w:rFonts w:hint="eastAsia" w:ascii="黑体" w:hAnsi="黑体" w:eastAsia="黑体" w:cs="黑体"/>
                <w:sz w:val="24"/>
                <w:szCs w:val="24"/>
                <w:lang w:val="en-US" w:eastAsia="zh-CN"/>
              </w:rPr>
              <w:t>*采样方式：在线、离线和潮气三种采样方式；</w:t>
            </w:r>
          </w:p>
        </w:tc>
        <w:tc>
          <w:tcPr>
            <w:tcW w:w="1456" w:type="pct"/>
            <w:vAlign w:val="center"/>
          </w:tcPr>
          <w:p w14:paraId="7F92FD95">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502" w:type="pct"/>
            <w:vAlign w:val="center"/>
          </w:tcPr>
          <w:p w14:paraId="5A0BBCE7">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r>
      <w:tr w14:paraId="218E0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187DF19D">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915" w:type="pct"/>
            <w:vMerge w:val="continue"/>
            <w:tcBorders/>
            <w:vAlign w:val="center"/>
          </w:tcPr>
          <w:p w14:paraId="4BE6BCBC">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1680" w:type="pct"/>
            <w:vAlign w:val="center"/>
          </w:tcPr>
          <w:p w14:paraId="6B2E3BFB">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r>
              <w:rPr>
                <w:rFonts w:hint="eastAsia" w:ascii="黑体" w:hAnsi="黑体" w:eastAsia="黑体" w:cs="黑体"/>
                <w:sz w:val="24"/>
                <w:szCs w:val="24"/>
                <w:lang w:val="en-US" w:eastAsia="zh-CN"/>
              </w:rPr>
              <w:t>智能化呼气采样；</w:t>
            </w:r>
          </w:p>
        </w:tc>
        <w:tc>
          <w:tcPr>
            <w:tcW w:w="1456" w:type="pct"/>
            <w:vAlign w:val="center"/>
          </w:tcPr>
          <w:p w14:paraId="704D7789">
            <w:pPr>
              <w:pStyle w:val="7"/>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highlight w:val="none"/>
              </w:rPr>
            </w:pPr>
          </w:p>
        </w:tc>
        <w:tc>
          <w:tcPr>
            <w:tcW w:w="502" w:type="pct"/>
            <w:vAlign w:val="center"/>
          </w:tcPr>
          <w:p w14:paraId="367646FB">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r>
      <w:tr w14:paraId="48656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7D2B992C">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p>
        </w:tc>
        <w:tc>
          <w:tcPr>
            <w:tcW w:w="915" w:type="pct"/>
            <w:vMerge w:val="continue"/>
            <w:tcBorders/>
            <w:vAlign w:val="center"/>
          </w:tcPr>
          <w:p w14:paraId="3A19A5A2">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1680" w:type="pct"/>
            <w:vAlign w:val="center"/>
          </w:tcPr>
          <w:p w14:paraId="0CB6FD42">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r>
              <w:rPr>
                <w:rFonts w:hint="eastAsia" w:ascii="黑体" w:hAnsi="黑体" w:eastAsia="黑体" w:cs="黑体"/>
                <w:sz w:val="24"/>
                <w:szCs w:val="24"/>
                <w:lang w:val="en-US" w:eastAsia="zh-CN"/>
              </w:rPr>
              <w:t>*离线采样器具备压力与流量控制模块，可多次呼气采集气体；</w:t>
            </w:r>
          </w:p>
        </w:tc>
        <w:tc>
          <w:tcPr>
            <w:tcW w:w="1456" w:type="pct"/>
            <w:vAlign w:val="center"/>
          </w:tcPr>
          <w:p w14:paraId="1A4B7EF0">
            <w:pPr>
              <w:pStyle w:val="7"/>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highlight w:val="none"/>
              </w:rPr>
            </w:pPr>
          </w:p>
        </w:tc>
        <w:tc>
          <w:tcPr>
            <w:tcW w:w="502" w:type="pct"/>
            <w:vAlign w:val="center"/>
          </w:tcPr>
          <w:p w14:paraId="22B56232">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r>
      <w:tr w14:paraId="00B6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79B2C5CA">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5</w:t>
            </w:r>
          </w:p>
        </w:tc>
        <w:tc>
          <w:tcPr>
            <w:tcW w:w="915" w:type="pct"/>
            <w:vMerge w:val="continue"/>
            <w:tcBorders/>
            <w:vAlign w:val="center"/>
          </w:tcPr>
          <w:p w14:paraId="2B70F5BA">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1680" w:type="pct"/>
            <w:vAlign w:val="center"/>
          </w:tcPr>
          <w:p w14:paraId="2EEC23DE">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r>
              <w:rPr>
                <w:rFonts w:hint="eastAsia" w:ascii="黑体" w:hAnsi="黑体" w:eastAsia="黑体" w:cs="黑体"/>
                <w:sz w:val="24"/>
                <w:szCs w:val="24"/>
                <w:lang w:val="en-US" w:eastAsia="zh-CN"/>
              </w:rPr>
              <w:t>*潮气采样器具备吸气过滤装置；</w:t>
            </w:r>
          </w:p>
        </w:tc>
        <w:tc>
          <w:tcPr>
            <w:tcW w:w="1456" w:type="pct"/>
            <w:vAlign w:val="center"/>
          </w:tcPr>
          <w:p w14:paraId="648418B9">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502" w:type="pct"/>
            <w:vAlign w:val="center"/>
          </w:tcPr>
          <w:p w14:paraId="2CAA47BC">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r>
      <w:tr w14:paraId="12D3A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608A9F08">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6</w:t>
            </w:r>
          </w:p>
        </w:tc>
        <w:tc>
          <w:tcPr>
            <w:tcW w:w="915" w:type="pct"/>
            <w:vMerge w:val="continue"/>
            <w:tcBorders/>
            <w:vAlign w:val="center"/>
          </w:tcPr>
          <w:p w14:paraId="263722A4">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1680" w:type="pct"/>
            <w:vAlign w:val="center"/>
          </w:tcPr>
          <w:p w14:paraId="19748F0B">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r>
              <w:rPr>
                <w:rFonts w:hint="eastAsia" w:ascii="黑体" w:hAnsi="黑体" w:eastAsia="黑体" w:cs="黑体"/>
                <w:sz w:val="24"/>
                <w:szCs w:val="24"/>
                <w:lang w:val="en-US" w:eastAsia="zh-CN"/>
              </w:rPr>
              <w:t>检测需要的有效分析气体量：30 毫升；</w:t>
            </w:r>
          </w:p>
        </w:tc>
        <w:tc>
          <w:tcPr>
            <w:tcW w:w="1456" w:type="pct"/>
            <w:vAlign w:val="center"/>
          </w:tcPr>
          <w:p w14:paraId="2D3E901E">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502" w:type="pct"/>
            <w:vAlign w:val="center"/>
          </w:tcPr>
          <w:p w14:paraId="13A7F963">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r>
      <w:tr w14:paraId="092CC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347E36F9">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7</w:t>
            </w:r>
          </w:p>
        </w:tc>
        <w:tc>
          <w:tcPr>
            <w:tcW w:w="915" w:type="pct"/>
            <w:vMerge w:val="continue"/>
            <w:tcBorders/>
            <w:vAlign w:val="center"/>
          </w:tcPr>
          <w:p w14:paraId="4ED2F907">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1680" w:type="pct"/>
            <w:vAlign w:val="center"/>
          </w:tcPr>
          <w:p w14:paraId="6197EF88">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r>
              <w:rPr>
                <w:rFonts w:hint="eastAsia" w:ascii="黑体" w:hAnsi="黑体" w:eastAsia="黑体" w:cs="黑体"/>
                <w:sz w:val="24"/>
                <w:szCs w:val="24"/>
                <w:lang w:val="en-US" w:eastAsia="zh-CN"/>
              </w:rPr>
              <w:t>仪器具备联检功能，可检测指标FeNO50、FeNO200，（FeNO+CaNO）、上下气道（FeNO+FnNO）；</w:t>
            </w:r>
          </w:p>
        </w:tc>
        <w:tc>
          <w:tcPr>
            <w:tcW w:w="1456" w:type="pct"/>
            <w:vAlign w:val="center"/>
          </w:tcPr>
          <w:p w14:paraId="780F6FE8">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502" w:type="pct"/>
            <w:vAlign w:val="center"/>
          </w:tcPr>
          <w:p w14:paraId="515AA16B">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r>
      <w:tr w14:paraId="61AE5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030D755A">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8</w:t>
            </w:r>
          </w:p>
        </w:tc>
        <w:tc>
          <w:tcPr>
            <w:tcW w:w="915" w:type="pct"/>
            <w:vMerge w:val="continue"/>
            <w:tcBorders/>
            <w:vAlign w:val="center"/>
          </w:tcPr>
          <w:p w14:paraId="01AC88C5">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1680" w:type="pct"/>
            <w:vAlign w:val="center"/>
          </w:tcPr>
          <w:p w14:paraId="4CDA2161">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r>
              <w:rPr>
                <w:rFonts w:hint="eastAsia" w:ascii="黑体" w:hAnsi="黑体" w:eastAsia="黑体" w:cs="黑体"/>
                <w:sz w:val="24"/>
                <w:szCs w:val="24"/>
                <w:lang w:val="en-US" w:eastAsia="zh-CN"/>
              </w:rPr>
              <w:t>配备电脑PC测试软件，可自动生成报告并可查询调用历史数据及报告；</w:t>
            </w:r>
          </w:p>
        </w:tc>
        <w:tc>
          <w:tcPr>
            <w:tcW w:w="1456" w:type="pct"/>
            <w:vAlign w:val="center"/>
          </w:tcPr>
          <w:p w14:paraId="38C366D1">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502" w:type="pct"/>
            <w:vAlign w:val="center"/>
          </w:tcPr>
          <w:p w14:paraId="5153CBE8">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r>
      <w:tr w14:paraId="48052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2FDA49FF">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9</w:t>
            </w:r>
          </w:p>
        </w:tc>
        <w:tc>
          <w:tcPr>
            <w:tcW w:w="915" w:type="pct"/>
            <w:vMerge w:val="continue"/>
            <w:tcBorders/>
            <w:vAlign w:val="center"/>
          </w:tcPr>
          <w:p w14:paraId="3B0AA82C">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1680" w:type="pct"/>
            <w:vAlign w:val="center"/>
          </w:tcPr>
          <w:p w14:paraId="788F49F9">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r>
              <w:rPr>
                <w:rFonts w:hint="eastAsia" w:ascii="黑体" w:hAnsi="黑体" w:eastAsia="黑体" w:cs="黑体"/>
                <w:sz w:val="24"/>
                <w:szCs w:val="24"/>
                <w:lang w:val="en-US" w:eastAsia="zh-CN"/>
              </w:rPr>
              <w:t>*测试范围：NO：0ppb－3100ppb；</w:t>
            </w:r>
          </w:p>
        </w:tc>
        <w:tc>
          <w:tcPr>
            <w:tcW w:w="1456" w:type="pct"/>
            <w:vAlign w:val="center"/>
          </w:tcPr>
          <w:p w14:paraId="140A2AD9">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502" w:type="pct"/>
            <w:vAlign w:val="center"/>
          </w:tcPr>
          <w:p w14:paraId="4F83B26C">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r>
      <w:tr w14:paraId="4D677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3EF51BFD">
            <w:pPr>
              <w:pageBreakBefore w:val="0"/>
              <w:kinsoku/>
              <w:overflowPunct/>
              <w:topLinePunct w:val="0"/>
              <w:bidi w:val="0"/>
              <w:spacing w:line="360" w:lineRule="auto"/>
              <w:ind w:left="0" w:leftChars="0" w:right="0" w:rightChars="0"/>
              <w:jc w:val="center"/>
              <w:textAlignment w:val="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10</w:t>
            </w:r>
          </w:p>
        </w:tc>
        <w:tc>
          <w:tcPr>
            <w:tcW w:w="915" w:type="pct"/>
            <w:vMerge w:val="restart"/>
            <w:vAlign w:val="center"/>
          </w:tcPr>
          <w:p w14:paraId="5EB1709A">
            <w:pPr>
              <w:spacing w:line="360" w:lineRule="auto"/>
              <w:jc w:val="center"/>
              <w:rPr>
                <w:rFonts w:hint="eastAsia" w:asciiTheme="minorEastAsia" w:hAnsiTheme="minorEastAsia" w:eastAsiaTheme="minorEastAsia" w:cstheme="minorEastAsia"/>
                <w:b w:val="0"/>
                <w:bCs w:val="0"/>
                <w:color w:val="000000"/>
                <w:kern w:val="0"/>
                <w:sz w:val="44"/>
                <w:szCs w:val="44"/>
                <w:vertAlign w:val="baseline"/>
                <w:lang w:val="en-US" w:eastAsia="zh-CN" w:bidi="ar-SA"/>
              </w:rPr>
            </w:pPr>
            <w:r>
              <w:rPr>
                <w:rFonts w:hint="eastAsia" w:asciiTheme="minorEastAsia" w:hAnsiTheme="minorEastAsia" w:eastAsiaTheme="minorEastAsia" w:cstheme="minorEastAsia"/>
                <w:b/>
                <w:bCs/>
                <w:color w:val="auto"/>
                <w:sz w:val="44"/>
                <w:szCs w:val="44"/>
                <w:highlight w:val="none"/>
                <w:lang w:val="en-US" w:eastAsia="zh-CN"/>
              </w:rPr>
              <w:t>一氧化氮检测器</w:t>
            </w:r>
          </w:p>
          <w:p w14:paraId="1DB01FE3">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bookmarkStart w:id="0" w:name="_GoBack"/>
            <w:bookmarkEnd w:id="0"/>
          </w:p>
        </w:tc>
        <w:tc>
          <w:tcPr>
            <w:tcW w:w="1680" w:type="pct"/>
            <w:vAlign w:val="center"/>
          </w:tcPr>
          <w:p w14:paraId="51381E17">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r>
              <w:rPr>
                <w:rFonts w:hint="eastAsia" w:ascii="黑体" w:hAnsi="黑体" w:eastAsia="黑体" w:cs="黑体"/>
                <w:sz w:val="24"/>
                <w:szCs w:val="24"/>
                <w:lang w:val="en-US" w:eastAsia="zh-CN"/>
              </w:rPr>
              <w:t>*准确性（与标准配气的比较），呼气NO: 当测定值＜50ppb，误差＜±3ppb； 当测定值≥50ppb，误差＜±10%；</w:t>
            </w:r>
          </w:p>
        </w:tc>
        <w:tc>
          <w:tcPr>
            <w:tcW w:w="1456" w:type="pct"/>
            <w:vAlign w:val="center"/>
          </w:tcPr>
          <w:p w14:paraId="1F527F82">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502" w:type="pct"/>
            <w:vAlign w:val="center"/>
          </w:tcPr>
          <w:p w14:paraId="7E478D64">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r>
      <w:tr w14:paraId="2AEB8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17ED0CD8">
            <w:pPr>
              <w:pageBreakBefore w:val="0"/>
              <w:kinsoku/>
              <w:overflowPunct/>
              <w:topLinePunct w:val="0"/>
              <w:bidi w:val="0"/>
              <w:spacing w:line="360" w:lineRule="auto"/>
              <w:ind w:left="0" w:leftChars="0" w:right="0" w:rightChars="0"/>
              <w:jc w:val="center"/>
              <w:textAlignment w:val="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11</w:t>
            </w:r>
          </w:p>
        </w:tc>
        <w:tc>
          <w:tcPr>
            <w:tcW w:w="915" w:type="pct"/>
            <w:vMerge w:val="continue"/>
            <w:tcBorders/>
            <w:vAlign w:val="center"/>
          </w:tcPr>
          <w:p w14:paraId="06FB1E52">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1680" w:type="pct"/>
            <w:vAlign w:val="center"/>
          </w:tcPr>
          <w:p w14:paraId="78C1C3EB">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r>
              <w:rPr>
                <w:rFonts w:hint="eastAsia" w:ascii="黑体" w:hAnsi="黑体" w:eastAsia="黑体" w:cs="黑体"/>
                <w:sz w:val="24"/>
                <w:szCs w:val="24"/>
                <w:lang w:val="en-US" w:eastAsia="zh-CN"/>
              </w:rPr>
              <w:t>重复性：相对偏差CV应在10％内；</w:t>
            </w:r>
          </w:p>
        </w:tc>
        <w:tc>
          <w:tcPr>
            <w:tcW w:w="1456" w:type="pct"/>
            <w:vAlign w:val="center"/>
          </w:tcPr>
          <w:p w14:paraId="1CED52DA">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502" w:type="pct"/>
            <w:vAlign w:val="center"/>
          </w:tcPr>
          <w:p w14:paraId="5AB035B0">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r>
      <w:tr w14:paraId="449EA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0C049FF6">
            <w:pPr>
              <w:pageBreakBefore w:val="0"/>
              <w:kinsoku/>
              <w:overflowPunct/>
              <w:topLinePunct w:val="0"/>
              <w:bidi w:val="0"/>
              <w:spacing w:line="360" w:lineRule="auto"/>
              <w:ind w:left="0" w:leftChars="0" w:right="0" w:rightChars="0"/>
              <w:jc w:val="center"/>
              <w:textAlignment w:val="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12</w:t>
            </w:r>
          </w:p>
        </w:tc>
        <w:tc>
          <w:tcPr>
            <w:tcW w:w="915" w:type="pct"/>
            <w:vMerge w:val="continue"/>
            <w:tcBorders/>
            <w:vAlign w:val="center"/>
          </w:tcPr>
          <w:p w14:paraId="31298AE7">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1680" w:type="pct"/>
            <w:vAlign w:val="center"/>
          </w:tcPr>
          <w:p w14:paraId="5AD101B3">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r>
              <w:rPr>
                <w:rFonts w:hint="eastAsia" w:ascii="黑体" w:hAnsi="黑体" w:eastAsia="黑体" w:cs="黑体"/>
                <w:sz w:val="24"/>
                <w:szCs w:val="24"/>
                <w:lang w:val="en-US" w:eastAsia="zh-CN"/>
              </w:rPr>
              <w:t>稳定性：测量间隔在2小时内的相对漂移即浓度变化率在±10%内；</w:t>
            </w:r>
          </w:p>
        </w:tc>
        <w:tc>
          <w:tcPr>
            <w:tcW w:w="1456" w:type="pct"/>
            <w:vAlign w:val="center"/>
          </w:tcPr>
          <w:p w14:paraId="729D4ED0">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502" w:type="pct"/>
            <w:vAlign w:val="center"/>
          </w:tcPr>
          <w:p w14:paraId="6B7ECB6B">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r>
      <w:tr w14:paraId="0A7F2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147113D8">
            <w:pPr>
              <w:pageBreakBefore w:val="0"/>
              <w:kinsoku/>
              <w:overflowPunct/>
              <w:topLinePunct w:val="0"/>
              <w:bidi w:val="0"/>
              <w:spacing w:line="360" w:lineRule="auto"/>
              <w:ind w:left="0" w:leftChars="0" w:right="0" w:rightChars="0"/>
              <w:jc w:val="center"/>
              <w:textAlignment w:val="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13</w:t>
            </w:r>
          </w:p>
        </w:tc>
        <w:tc>
          <w:tcPr>
            <w:tcW w:w="915" w:type="pct"/>
            <w:vMerge w:val="continue"/>
            <w:tcBorders/>
            <w:vAlign w:val="center"/>
          </w:tcPr>
          <w:p w14:paraId="37EC76AF">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1680" w:type="pct"/>
            <w:vAlign w:val="center"/>
          </w:tcPr>
          <w:p w14:paraId="639FB962">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r>
              <w:rPr>
                <w:rFonts w:hint="eastAsia" w:ascii="黑体" w:hAnsi="黑体" w:eastAsia="黑体" w:cs="黑体"/>
                <w:sz w:val="24"/>
                <w:szCs w:val="24"/>
                <w:lang w:val="en-US" w:eastAsia="zh-CN"/>
              </w:rPr>
              <w:t>仪器寿命：5年或50000次检测；</w:t>
            </w:r>
          </w:p>
        </w:tc>
        <w:tc>
          <w:tcPr>
            <w:tcW w:w="1456" w:type="pct"/>
            <w:vAlign w:val="center"/>
          </w:tcPr>
          <w:p w14:paraId="2FAB1796">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502" w:type="pct"/>
            <w:vAlign w:val="center"/>
          </w:tcPr>
          <w:p w14:paraId="61EDBE9A">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r>
      <w:tr w14:paraId="6146C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7ED2A355">
            <w:pPr>
              <w:pageBreakBefore w:val="0"/>
              <w:kinsoku/>
              <w:overflowPunct/>
              <w:topLinePunct w:val="0"/>
              <w:bidi w:val="0"/>
              <w:spacing w:line="360" w:lineRule="auto"/>
              <w:ind w:left="0" w:leftChars="0" w:right="0" w:rightChars="0"/>
              <w:jc w:val="center"/>
              <w:textAlignment w:val="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14</w:t>
            </w:r>
          </w:p>
        </w:tc>
        <w:tc>
          <w:tcPr>
            <w:tcW w:w="915" w:type="pct"/>
            <w:vMerge w:val="continue"/>
            <w:tcBorders/>
            <w:vAlign w:val="center"/>
          </w:tcPr>
          <w:p w14:paraId="21DB2B0D">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1680" w:type="pct"/>
            <w:vAlign w:val="center"/>
          </w:tcPr>
          <w:p w14:paraId="2A72E109">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r>
              <w:rPr>
                <w:rFonts w:hint="eastAsia" w:ascii="黑体" w:hAnsi="黑体" w:eastAsia="黑体" w:cs="黑体"/>
                <w:sz w:val="24"/>
                <w:szCs w:val="24"/>
                <w:lang w:val="en-US" w:eastAsia="zh-CN"/>
              </w:rPr>
              <w:t>配置：（1）主机 1台；（2）电源线 1条，报价包含在总价内；</w:t>
            </w:r>
          </w:p>
        </w:tc>
        <w:tc>
          <w:tcPr>
            <w:tcW w:w="1456" w:type="pct"/>
            <w:vAlign w:val="center"/>
          </w:tcPr>
          <w:p w14:paraId="0B72C282">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502" w:type="pct"/>
            <w:vAlign w:val="center"/>
          </w:tcPr>
          <w:p w14:paraId="494A39CE">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r>
      <w:tr w14:paraId="28996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6718CC44">
            <w:pPr>
              <w:pageBreakBefore w:val="0"/>
              <w:kinsoku/>
              <w:overflowPunct/>
              <w:topLinePunct w:val="0"/>
              <w:bidi w:val="0"/>
              <w:spacing w:line="360" w:lineRule="auto"/>
              <w:ind w:left="0" w:leftChars="0" w:right="0" w:rightChars="0"/>
              <w:jc w:val="center"/>
              <w:textAlignment w:val="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15</w:t>
            </w:r>
          </w:p>
        </w:tc>
        <w:tc>
          <w:tcPr>
            <w:tcW w:w="915" w:type="pct"/>
            <w:vMerge w:val="continue"/>
            <w:tcBorders/>
            <w:vAlign w:val="center"/>
          </w:tcPr>
          <w:p w14:paraId="00620135">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1680" w:type="pct"/>
            <w:vAlign w:val="center"/>
          </w:tcPr>
          <w:p w14:paraId="3E14B66A">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r>
              <w:rPr>
                <w:rFonts w:hint="eastAsia" w:ascii="黑体" w:hAnsi="黑体" w:eastAsia="黑体" w:cs="黑体"/>
                <w:sz w:val="24"/>
                <w:szCs w:val="24"/>
                <w:lang w:val="en-US" w:eastAsia="zh-CN"/>
              </w:rPr>
              <w:t>自动监控并提示测试状态（包括吸气、呼气流速、压力与时间）和分析过程；</w:t>
            </w:r>
          </w:p>
        </w:tc>
        <w:tc>
          <w:tcPr>
            <w:tcW w:w="1456" w:type="pct"/>
            <w:vAlign w:val="center"/>
          </w:tcPr>
          <w:p w14:paraId="7936B77B">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502" w:type="pct"/>
            <w:vAlign w:val="center"/>
          </w:tcPr>
          <w:p w14:paraId="553FC8B8">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r>
      <w:tr w14:paraId="7E834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42754F5C">
            <w:pPr>
              <w:pageBreakBefore w:val="0"/>
              <w:kinsoku/>
              <w:overflowPunct/>
              <w:topLinePunct w:val="0"/>
              <w:bidi w:val="0"/>
              <w:spacing w:line="360" w:lineRule="auto"/>
              <w:ind w:left="0" w:leftChars="0" w:right="0" w:rightChars="0"/>
              <w:jc w:val="center"/>
              <w:textAlignment w:val="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16</w:t>
            </w:r>
          </w:p>
        </w:tc>
        <w:tc>
          <w:tcPr>
            <w:tcW w:w="915" w:type="pct"/>
            <w:vMerge w:val="continue"/>
            <w:tcBorders/>
            <w:vAlign w:val="center"/>
          </w:tcPr>
          <w:p w14:paraId="30F5D63C">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1680" w:type="pct"/>
            <w:vAlign w:val="center"/>
          </w:tcPr>
          <w:p w14:paraId="68FDFA86">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r>
              <w:rPr>
                <w:rFonts w:hint="eastAsia" w:ascii="黑体" w:hAnsi="黑体" w:eastAsia="黑体" w:cs="黑体"/>
                <w:sz w:val="24"/>
                <w:szCs w:val="24"/>
                <w:lang w:val="en-US" w:eastAsia="zh-CN"/>
              </w:rPr>
              <w:t>仪器能够通过标准气和呼出气检验校准，能够按模拟的人体呼出气进行校准</w:t>
            </w:r>
          </w:p>
        </w:tc>
        <w:tc>
          <w:tcPr>
            <w:tcW w:w="1456" w:type="pct"/>
            <w:vAlign w:val="center"/>
          </w:tcPr>
          <w:p w14:paraId="01944625">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502" w:type="pct"/>
            <w:vAlign w:val="center"/>
          </w:tcPr>
          <w:p w14:paraId="59F9C597">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r>
      <w:tr w14:paraId="17A8F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7C90EBBA">
            <w:pPr>
              <w:pageBreakBefore w:val="0"/>
              <w:kinsoku/>
              <w:overflowPunct/>
              <w:topLinePunct w:val="0"/>
              <w:bidi w:val="0"/>
              <w:spacing w:line="360" w:lineRule="auto"/>
              <w:ind w:left="0" w:leftChars="0" w:right="0" w:rightChars="0"/>
              <w:jc w:val="center"/>
              <w:textAlignment w:val="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17</w:t>
            </w:r>
          </w:p>
        </w:tc>
        <w:tc>
          <w:tcPr>
            <w:tcW w:w="915" w:type="pct"/>
            <w:vMerge w:val="continue"/>
            <w:tcBorders/>
            <w:vAlign w:val="center"/>
          </w:tcPr>
          <w:p w14:paraId="49DF9ACA">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1680" w:type="pct"/>
            <w:vAlign w:val="center"/>
          </w:tcPr>
          <w:p w14:paraId="7549E21E">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r>
              <w:rPr>
                <w:rFonts w:hint="eastAsia" w:ascii="黑体" w:hAnsi="黑体" w:eastAsia="黑体" w:cs="黑体"/>
                <w:sz w:val="24"/>
                <w:szCs w:val="24"/>
                <w:lang w:val="en-US" w:eastAsia="zh-CN"/>
              </w:rPr>
              <w:t>产品生产厂家具有制备标准气的能力并定期免费提供具有配气资质的一氧化氮标准气</w:t>
            </w:r>
          </w:p>
        </w:tc>
        <w:tc>
          <w:tcPr>
            <w:tcW w:w="1456" w:type="pct"/>
            <w:vAlign w:val="center"/>
          </w:tcPr>
          <w:p w14:paraId="74E2286E">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502" w:type="pct"/>
            <w:vAlign w:val="center"/>
          </w:tcPr>
          <w:p w14:paraId="0D0041E3">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r>
      <w:tr w14:paraId="4C0CD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445" w:type="pct"/>
            <w:vAlign w:val="center"/>
          </w:tcPr>
          <w:p w14:paraId="49217B26">
            <w:pPr>
              <w:pageBreakBefore w:val="0"/>
              <w:kinsoku/>
              <w:overflowPunct/>
              <w:topLinePunct w:val="0"/>
              <w:bidi w:val="0"/>
              <w:spacing w:line="360" w:lineRule="auto"/>
              <w:ind w:left="0" w:leftChars="0" w:right="0" w:rightChars="0"/>
              <w:jc w:val="center"/>
              <w:textAlignment w:val="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18</w:t>
            </w:r>
          </w:p>
        </w:tc>
        <w:tc>
          <w:tcPr>
            <w:tcW w:w="915" w:type="pct"/>
            <w:vMerge w:val="continue"/>
            <w:tcBorders/>
            <w:vAlign w:val="center"/>
          </w:tcPr>
          <w:p w14:paraId="24BB648D">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1680" w:type="pct"/>
            <w:vAlign w:val="center"/>
          </w:tcPr>
          <w:p w14:paraId="4F69126E">
            <w:pPr>
              <w:bidi w:val="0"/>
              <w:rPr>
                <w:rFonts w:hint="eastAsia" w:asciiTheme="minorEastAsia" w:hAnsiTheme="minorEastAsia" w:eastAsiaTheme="minorEastAsia" w:cstheme="minorEastAsia"/>
                <w:color w:val="auto"/>
                <w:sz w:val="24"/>
                <w:highlight w:val="none"/>
              </w:rPr>
            </w:pPr>
            <w:r>
              <w:rPr>
                <w:rFonts w:hint="eastAsia" w:ascii="黑体" w:hAnsi="黑体" w:eastAsia="黑体" w:cs="黑体"/>
                <w:sz w:val="24"/>
                <w:szCs w:val="24"/>
                <w:lang w:val="en-US" w:eastAsia="zh-CN"/>
              </w:rPr>
              <w:t>质量认证：ISO13485质量体系认证。</w:t>
            </w:r>
          </w:p>
        </w:tc>
        <w:tc>
          <w:tcPr>
            <w:tcW w:w="1456" w:type="pct"/>
            <w:vAlign w:val="center"/>
          </w:tcPr>
          <w:p w14:paraId="74C5C619">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502" w:type="pct"/>
            <w:vAlign w:val="center"/>
          </w:tcPr>
          <w:p w14:paraId="2297CE17">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r>
    </w:tbl>
    <w:p w14:paraId="4690BE1B">
      <w:pPr>
        <w:pageBreakBefore w:val="0"/>
        <w:kinsoku/>
        <w:overflowPunct/>
        <w:topLinePunct w:val="0"/>
        <w:bidi w:val="0"/>
        <w:spacing w:line="360" w:lineRule="auto"/>
        <w:ind w:left="0" w:leftChars="0" w:right="0" w:rightChars="0" w:firstLine="4800" w:firstLineChars="2000"/>
        <w:textAlignment w:val="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投标人电子签章：</w:t>
      </w:r>
      <w:r>
        <w:rPr>
          <w:rFonts w:hint="eastAsia" w:asciiTheme="minorEastAsia" w:hAnsiTheme="minorEastAsia" w:eastAsiaTheme="minorEastAsia" w:cstheme="minorEastAsia"/>
          <w:color w:val="auto"/>
          <w:sz w:val="24"/>
          <w:highlight w:val="none"/>
          <w:u w:val="single"/>
        </w:rPr>
        <w:t xml:space="preserve">             </w:t>
      </w:r>
    </w:p>
    <w:p w14:paraId="15B11012">
      <w:pPr>
        <w:pageBreakBefore w:val="0"/>
        <w:kinsoku/>
        <w:overflowPunct/>
        <w:topLinePunct w:val="0"/>
        <w:bidi w:val="0"/>
        <w:spacing w:line="360" w:lineRule="auto"/>
        <w:ind w:left="0" w:leftChars="0" w:right="0" w:rightChars="0" w:firstLine="4800" w:firstLineChars="2000"/>
        <w:textAlignment w:val="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日          期：</w:t>
      </w:r>
      <w:r>
        <w:rPr>
          <w:rFonts w:hint="eastAsia" w:asciiTheme="minorEastAsia" w:hAnsiTheme="minorEastAsia" w:eastAsiaTheme="minorEastAsia" w:cstheme="minorEastAsia"/>
          <w:color w:val="auto"/>
          <w:sz w:val="24"/>
          <w:highlight w:val="none"/>
          <w:u w:val="single"/>
        </w:rPr>
        <w:t xml:space="preserve">             </w:t>
      </w:r>
    </w:p>
    <w:p w14:paraId="5274B668">
      <w:pPr>
        <w:pageBreakBefore w:val="0"/>
        <w:kinsoku/>
        <w:overflowPunct/>
        <w:topLinePunct w:val="0"/>
        <w:bidi w:val="0"/>
        <w:spacing w:line="360" w:lineRule="auto"/>
        <w:ind w:left="0" w:leftChars="0" w:right="0" w:rightChars="0" w:firstLine="4800" w:firstLineChars="2000"/>
        <w:textAlignment w:val="auto"/>
        <w:rPr>
          <w:rFonts w:hint="eastAsia" w:asciiTheme="minorEastAsia" w:hAnsiTheme="minorEastAsia" w:eastAsiaTheme="minorEastAsia" w:cstheme="minorEastAsia"/>
          <w:color w:val="auto"/>
          <w:sz w:val="24"/>
          <w:highlight w:val="none"/>
          <w:u w:val="single"/>
        </w:rPr>
      </w:pPr>
    </w:p>
    <w:p w14:paraId="1E28942B">
      <w:pPr>
        <w:pStyle w:val="4"/>
        <w:pageBreakBefore w:val="0"/>
        <w:kinsoku/>
        <w:overflowPunct/>
        <w:topLinePunct w:val="0"/>
        <w:bidi w:val="0"/>
        <w:spacing w:line="360" w:lineRule="auto"/>
        <w:ind w:left="0" w:leftChars="0" w:right="0" w:rightChars="0" w:firstLineChars="0"/>
        <w:textAlignment w:val="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lang w:val="en-US" w:eastAsia="zh-CN"/>
        </w:rPr>
        <w:t>注：投标人应对所承诺的各类参数真实性负责，如中标后被质疑虚假应标且被查实的或在履约过程中被发现虚假响应的，投标人将承担包括但不限于扣除履约保证金（如有）、处以罚金和上报相关主管部门纳入不良信用记录等一切后果及法律责任。</w:t>
      </w:r>
    </w:p>
    <w:p w14:paraId="38FD287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36758C"/>
    <w:rsid w:val="2436758C"/>
    <w:rsid w:val="64665753"/>
    <w:rsid w:val="66853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Plain Text"/>
    <w:basedOn w:val="1"/>
    <w:qFormat/>
    <w:uiPriority w:val="99"/>
    <w:rPr>
      <w:rFonts w:ascii="宋体" w:hAnsi="Courier New" w:eastAsiaTheme="minorEastAsia" w:cstheme="minorBidi"/>
      <w:szCs w:val="22"/>
    </w:rPr>
  </w:style>
  <w:style w:type="paragraph" w:styleId="4">
    <w:name w:val="Date"/>
    <w:basedOn w:val="1"/>
    <w:next w:val="1"/>
    <w:qFormat/>
    <w:uiPriority w:val="0"/>
    <w:rPr>
      <w:rFonts w:ascii="Arial" w:hAnsi="Arial" w:eastAsia="宋体" w:cs="Arial"/>
      <w:b/>
      <w:sz w:val="28"/>
    </w:rPr>
  </w:style>
  <w:style w:type="paragraph" w:customStyle="1" w:styleId="7">
    <w:name w:val="Char Char Char Char Char Char Char1 Char"/>
    <w:basedOn w:val="1"/>
    <w:qFormat/>
    <w:uiPriority w:val="0"/>
    <w:rPr>
      <w:rFonts w:ascii="Arial" w:hAnsi="Arial" w:eastAsia="宋体" w:cs="Arial"/>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626</Words>
  <Characters>705</Characters>
  <Lines>0</Lines>
  <Paragraphs>0</Paragraphs>
  <TotalTime>1</TotalTime>
  <ScaleCrop>false</ScaleCrop>
  <LinksUpToDate>false</LinksUpToDate>
  <CharactersWithSpaces>746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2026-05-27T06:39:00Z</dcterms:created>
  <dc:creator>♚fùdōng( •ิ_• ิ)</dc:creator>
  <cp:lastModifiedBy>微信用户</cp:lastModifiedBy>
  <dcterms:modified xsi:type="dcterms:W3CDTF">2026-06-15T07:00:44Z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5E8029C208BB4696942D3BE1571CD03E_11</vt:lpwstr>
  </property>
  <property fmtid="{D5CDD505-2E9C-101B-9397-08002B2CF9AE}" pid="4" name="KSOTemplateDocerSaveRecord">
    <vt:lpwstr>eyJoZGlkIjoiZWI2NzkwNGJiNzk5Yjc4ZTJlNWYyYWQzODMyMzkzMmEiLCJ1c2VySWQiOiIxMjY0MzIwNjcwIn0=</vt:lpwstr>
  </property>
</Properties>
</file>