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中频电疗仪</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六次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2026-005-ygb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中频电疗仪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06</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响应文件格式</w:t>
      </w:r>
      <w:bookmarkStart w:id="0" w:name="_GoBack"/>
      <w:bookmarkEnd w:id="0"/>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中频电疗仪询比价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六次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中频电疗仪</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24</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中频电疗仪</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24</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0D4F2E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0232C55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中频电疗仪技术参数要求</w:t>
      </w:r>
    </w:p>
    <w:p w14:paraId="4A24CAD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1、显示方式：液晶显示。</w:t>
      </w:r>
    </w:p>
    <w:p w14:paraId="0D4E7D58">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2、输出通道：两路中频加透热输出、两路离子导入直流输出、一路干扰电输出。</w:t>
      </w:r>
    </w:p>
    <w:p w14:paraId="23ECBC1D">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3、中频频率为2kHz～10kHz，单一频率允差±10％；</w:t>
      </w:r>
    </w:p>
    <w:p w14:paraId="5587FD0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4、调制频率为0～150Hz，单一频率允差±10％或±1Hz取大值。</w:t>
      </w:r>
    </w:p>
    <w:p w14:paraId="31EDAEC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5、中频载波波形：双向方波，脉宽50us～250us，允差±10％。调制波形有正弦波、方波、三角波、指数波、锯齿波、尖波、等幅波。调制方式：连续、断续、间歇、变频、疏密和交替调制。</w:t>
      </w:r>
    </w:p>
    <w:p w14:paraId="52A6216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6、中频调幅度：0%、25%、50%、75%、100%，允差±5％。</w:t>
      </w:r>
    </w:p>
    <w:p w14:paraId="7DB4664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7、具有60个固定处方，是理疗专家根据不同的疾病而编制成的，可供医生参考使用。</w:t>
      </w:r>
    </w:p>
    <w:p w14:paraId="67CCE094">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8、中频输出电流：在500Ω的负载下，每路输出电流不大于100mA。输出强度分0～99级可调。</w:t>
      </w:r>
    </w:p>
    <w:p w14:paraId="56EB020B">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9、干扰电性能</w:t>
      </w:r>
    </w:p>
    <w:p w14:paraId="7267AA0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工作频率：4kHz，允差±10％。</w:t>
      </w:r>
    </w:p>
    <w:p w14:paraId="214B5EEF">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调制频率：0.125Hz，允差±10％。</w:t>
      </w:r>
    </w:p>
    <w:p w14:paraId="7CF125D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差频频率范围：0～112Hz，允差±10％或±1Hz取较大值。</w:t>
      </w:r>
    </w:p>
    <w:p w14:paraId="2BB4F278">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调幅度：0%、100%，允差±5％。</w:t>
      </w:r>
    </w:p>
    <w:p w14:paraId="7AB3373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10、输出电流稳定度：不同负载下的输出电流变化率应不大于10%。。</w:t>
      </w:r>
    </w:p>
    <w:p w14:paraId="0A8A1540">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11、中频输出峰值电压：在开路条件下测量时，中频输出峰值电压不得超过500V。</w:t>
      </w:r>
    </w:p>
    <w:p w14:paraId="130E9EB6">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12、运行：输出设定到最大值时，将输出端开路运行10min后再短路运行5min，治疗仪应能正常工作。</w:t>
      </w:r>
    </w:p>
    <w:p w14:paraId="77321854">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13、电极板温度：38℃～55℃，分6档可调，允差±3℃。</w:t>
      </w:r>
    </w:p>
    <w:p w14:paraId="0C451AAC">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14、离子导入输出直流电流：在500Ω的负载下，每路输出电流不超过50mA，分0～99级可调。</w:t>
      </w:r>
    </w:p>
    <w:p w14:paraId="764E6639">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15、电极板：应选购具有一类医疗器械备案凭证的合格产品。</w:t>
      </w:r>
    </w:p>
    <w:p w14:paraId="2A25285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16、治疗时间已在处方中，根据处方不同为20min、30min，治疗时间到了有音响提示，并停止输出，时间允差±1min。</w:t>
      </w:r>
    </w:p>
    <w:p w14:paraId="7F1169A7">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17、生产厂家通过环境管理体系和职业健康安全管理体系认证。</w:t>
      </w:r>
    </w:p>
    <w:p w14:paraId="2A3BF462">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w:t>
      </w:r>
    </w:p>
    <w:p w14:paraId="27924BAC">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C36EDC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EF5023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3D276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B1438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6B118821">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3BF49A88">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74A9FEB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3DD1F7CA">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05F22895">
      <w:pPr>
        <w:widowControl/>
        <w:snapToGrid w:val="0"/>
        <w:spacing w:line="420" w:lineRule="atLeast"/>
        <w:ind w:firstLine="480"/>
        <w:jc w:val="right"/>
        <w:rPr>
          <w:rFonts w:hint="eastAsia" w:ascii="仿宋_GB2312" w:eastAsia="仿宋_GB2312"/>
          <w:kern w:val="0"/>
          <w:sz w:val="24"/>
          <w:highlight w:val="none"/>
        </w:rPr>
      </w:pPr>
    </w:p>
    <w:p w14:paraId="0D6901A7">
      <w:pPr>
        <w:widowControl/>
        <w:snapToGrid w:val="0"/>
        <w:spacing w:line="420" w:lineRule="atLeast"/>
        <w:ind w:firstLine="480"/>
        <w:jc w:val="right"/>
        <w:rPr>
          <w:rFonts w:hint="eastAsia" w:ascii="仿宋_GB2312" w:hAnsi="宋体" w:eastAsia="仿宋_GB2312"/>
          <w:spacing w:val="20"/>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2E134A17">
      <w:pPr>
        <w:widowControl/>
        <w:spacing w:line="420" w:lineRule="atLeast"/>
        <w:rPr>
          <w:rFonts w:hint="eastAsia"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1AF727A"/>
    <w:rsid w:val="22484062"/>
    <w:rsid w:val="224C0741"/>
    <w:rsid w:val="22AE1985"/>
    <w:rsid w:val="2355222C"/>
    <w:rsid w:val="23AD221C"/>
    <w:rsid w:val="23AD4563"/>
    <w:rsid w:val="23B02001"/>
    <w:rsid w:val="23FE1942"/>
    <w:rsid w:val="24C63093"/>
    <w:rsid w:val="2518252B"/>
    <w:rsid w:val="252B7B66"/>
    <w:rsid w:val="25E6682C"/>
    <w:rsid w:val="2632677E"/>
    <w:rsid w:val="281D69FA"/>
    <w:rsid w:val="28673930"/>
    <w:rsid w:val="2A1A24B4"/>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07660"/>
    <w:rsid w:val="3C8937C6"/>
    <w:rsid w:val="3C93310F"/>
    <w:rsid w:val="3CDD608F"/>
    <w:rsid w:val="3DA551F5"/>
    <w:rsid w:val="3E441505"/>
    <w:rsid w:val="3FA257ED"/>
    <w:rsid w:val="41447E1B"/>
    <w:rsid w:val="41EA01AC"/>
    <w:rsid w:val="41F40B9B"/>
    <w:rsid w:val="44A31B08"/>
    <w:rsid w:val="44CC5B49"/>
    <w:rsid w:val="45683572"/>
    <w:rsid w:val="45DE3A61"/>
    <w:rsid w:val="467C0DB9"/>
    <w:rsid w:val="46DB509D"/>
    <w:rsid w:val="48763D87"/>
    <w:rsid w:val="48844A33"/>
    <w:rsid w:val="489E7539"/>
    <w:rsid w:val="49537AA3"/>
    <w:rsid w:val="4A224304"/>
    <w:rsid w:val="4BAF0707"/>
    <w:rsid w:val="4C0B3820"/>
    <w:rsid w:val="4EDC74C7"/>
    <w:rsid w:val="4F9A0168"/>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E4140AB"/>
    <w:rsid w:val="6F2D0910"/>
    <w:rsid w:val="6F655601"/>
    <w:rsid w:val="70507068"/>
    <w:rsid w:val="70F829D5"/>
    <w:rsid w:val="72077256"/>
    <w:rsid w:val="733558E3"/>
    <w:rsid w:val="73906233"/>
    <w:rsid w:val="739F15D5"/>
    <w:rsid w:val="74344D37"/>
    <w:rsid w:val="75A75FFD"/>
    <w:rsid w:val="76510A8F"/>
    <w:rsid w:val="77321183"/>
    <w:rsid w:val="78060892"/>
    <w:rsid w:val="789E1E06"/>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1585</Words>
  <Characters>1830</Characters>
  <Lines>2</Lines>
  <Paragraphs>1</Paragraphs>
  <TotalTime>212</TotalTime>
  <ScaleCrop>false</ScaleCrop>
  <LinksUpToDate>false</LinksUpToDate>
  <CharactersWithSpaces>2022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如也^</cp:lastModifiedBy>
  <cp:lastPrinted>2019-02-14T07:27:00Z</cp:lastPrinted>
  <dcterms:modified xsi:type="dcterms:W3CDTF">2026-06-18T06:18:35Z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2A3A951BC5E24AB2B88D4FDAD2768DBD_13</vt:lpwstr>
  </property>
  <property fmtid="{D5CDD505-2E9C-101B-9397-08002B2CF9AE}" pid="4" name="KSOTemplateDocerSaveRecord">
    <vt:lpwstr>eyJoZGlkIjoiNTUwY2NlMGZlNTVjYTE1NDJkMWFlNTI5ZjkzZTVhNDMiLCJ1c2VySWQiOiIzOTM5OTM1MTEifQ==</vt:lpwstr>
  </property>
</Properties>
</file>