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BA18">
      <w:pPr>
        <w:pStyle w:val="2"/>
        <w:keepNext w:val="0"/>
        <w:keepLines w:val="0"/>
        <w:pageBreakBefore w:val="0"/>
        <w:widowControl w:val="0"/>
        <w:kinsoku/>
        <w:wordWrap/>
        <w:overflowPunct/>
        <w:topLinePunct w:val="0"/>
        <w:autoSpaceDE/>
        <w:autoSpaceDN/>
        <w:bidi w:val="0"/>
        <w:adjustRightInd/>
        <w:snapToGrid/>
        <w:spacing w:before="0" w:beforeLines="0" w:after="181" w:afterLines="50"/>
        <w:ind w:left="0" w:leftChars="0" w:firstLine="0" w:firstLineChars="0"/>
        <w:textAlignment w:val="auto"/>
        <w:rPr>
          <w:rFonts w:hint="default"/>
          <w:lang w:val="en-US" w:eastAsia="zh-CN"/>
        </w:rPr>
      </w:pPr>
      <w:r>
        <w:rPr>
          <w:rFonts w:hint="eastAsia"/>
          <w:lang w:val="en-US" w:eastAsia="zh-CN"/>
        </w:rPr>
        <w:t>附件2：</w:t>
      </w:r>
      <w:r>
        <w:rPr>
          <w:rFonts w:hint="eastAsia"/>
        </w:rPr>
        <w:t>服务</w:t>
      </w:r>
      <w:r>
        <w:rPr>
          <w:rFonts w:hint="eastAsia"/>
          <w:lang w:val="en-US" w:eastAsia="zh-CN"/>
        </w:rPr>
        <w:t>/</w:t>
      </w:r>
      <w:r>
        <w:rPr>
          <w:rFonts w:hint="eastAsia"/>
        </w:rPr>
        <w:t>货物</w:t>
      </w:r>
      <w:r>
        <w:rPr>
          <w:rFonts w:hint="eastAsia"/>
          <w:lang w:val="en-US" w:eastAsia="zh-CN"/>
        </w:rPr>
        <w:t>/</w:t>
      </w:r>
      <w:r>
        <w:rPr>
          <w:rFonts w:hint="eastAsia"/>
        </w:rPr>
        <w:t>工程</w:t>
      </w:r>
      <w:r>
        <w:rPr>
          <w:rFonts w:hint="eastAsia"/>
          <w:i w:val="0"/>
          <w:iCs w:val="0"/>
          <w:caps w:val="0"/>
          <w:color w:val="000000"/>
          <w:spacing w:val="0"/>
          <w:sz w:val="30"/>
          <w:szCs w:val="30"/>
          <w:highlight w:val="none"/>
          <w:lang w:val="en-US" w:eastAsia="zh-CN"/>
        </w:rPr>
        <w:t>公开</w:t>
      </w:r>
      <w:r>
        <w:rPr>
          <w:i w:val="0"/>
          <w:iCs w:val="0"/>
          <w:caps w:val="0"/>
          <w:color w:val="000000"/>
          <w:spacing w:val="0"/>
          <w:sz w:val="30"/>
          <w:szCs w:val="30"/>
          <w:highlight w:val="none"/>
        </w:rPr>
        <w:t>询价</w:t>
      </w:r>
      <w:r>
        <w:rPr>
          <w:rFonts w:hint="eastAsia"/>
          <w:i w:val="0"/>
          <w:iCs w:val="0"/>
          <w:caps w:val="0"/>
          <w:color w:val="000000"/>
          <w:spacing w:val="0"/>
          <w:sz w:val="30"/>
          <w:szCs w:val="30"/>
          <w:highlight w:val="none"/>
          <w:lang w:val="en-US" w:eastAsia="zh-CN"/>
        </w:rPr>
        <w:t>函</w:t>
      </w:r>
    </w:p>
    <w:tbl>
      <w:tblPr>
        <w:tblStyle w:val="14"/>
        <w:tblpPr w:leftFromText="180" w:rightFromText="180" w:vertAnchor="text" w:horzAnchor="page" w:tblpXSpec="center" w:tblpY="277"/>
        <w:tblOverlap w:val="never"/>
        <w:tblW w:w="50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658"/>
        <w:gridCol w:w="7645"/>
      </w:tblGrid>
      <w:tr w14:paraId="73616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605"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1994BF7B">
            <w:pPr>
              <w:pStyle w:val="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firstLine="0" w:firstLineChars="0"/>
              <w:jc w:val="center"/>
              <w:rPr>
                <w:rFonts w:hint="eastAsia" w:ascii="仿宋" w:hAnsi="仿宋" w:eastAsia="宋体" w:cs="仿宋"/>
                <w:b/>
                <w:bCs/>
                <w:i w:val="0"/>
                <w:iCs w:val="0"/>
                <w:caps w:val="0"/>
                <w:color w:val="000000"/>
                <w:spacing w:val="0"/>
                <w:sz w:val="21"/>
                <w:szCs w:val="21"/>
                <w:highlight w:val="none"/>
                <w:lang w:eastAsia="zh-CN"/>
              </w:rPr>
            </w:pPr>
            <w:r>
              <w:rPr>
                <w:rFonts w:hint="eastAsia"/>
                <w:i w:val="0"/>
                <w:iCs w:val="0"/>
                <w:caps w:val="0"/>
                <w:color w:val="000000"/>
                <w:spacing w:val="0"/>
                <w:sz w:val="30"/>
                <w:szCs w:val="30"/>
                <w:highlight w:val="none"/>
                <w:lang w:val="en-US" w:eastAsia="zh-CN"/>
              </w:rPr>
              <w:t>服务项目公开</w:t>
            </w:r>
            <w:r>
              <w:rPr>
                <w:i w:val="0"/>
                <w:iCs w:val="0"/>
                <w:caps w:val="0"/>
                <w:color w:val="000000"/>
                <w:spacing w:val="0"/>
                <w:sz w:val="30"/>
                <w:szCs w:val="30"/>
                <w:highlight w:val="none"/>
              </w:rPr>
              <w:t>询价</w:t>
            </w:r>
            <w:r>
              <w:rPr>
                <w:rFonts w:hint="eastAsia"/>
                <w:i w:val="0"/>
                <w:iCs w:val="0"/>
                <w:caps w:val="0"/>
                <w:color w:val="000000"/>
                <w:spacing w:val="0"/>
                <w:sz w:val="30"/>
                <w:szCs w:val="30"/>
                <w:highlight w:val="none"/>
                <w:lang w:val="en-US" w:eastAsia="zh-CN"/>
              </w:rPr>
              <w:t>函</w:t>
            </w:r>
          </w:p>
        </w:tc>
      </w:tr>
      <w:tr w14:paraId="696F3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2"/>
            <w:tcBorders>
              <w:tl2br w:val="nil"/>
              <w:tr2bl w:val="nil"/>
            </w:tcBorders>
            <w:noWrap w:val="0"/>
            <w:tcMar>
              <w:top w:w="120" w:type="dxa"/>
              <w:left w:w="75" w:type="dxa"/>
              <w:bottom w:w="120" w:type="dxa"/>
              <w:right w:w="75" w:type="dxa"/>
            </w:tcMar>
            <w:vAlign w:val="center"/>
          </w:tcPr>
          <w:p w14:paraId="02D9C6A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highlight w:val="none"/>
              </w:rPr>
            </w:pPr>
            <w:r>
              <w:rPr>
                <w:rFonts w:hint="eastAsia" w:ascii="仿宋" w:hAnsi="仿宋" w:eastAsia="仿宋" w:cs="仿宋"/>
                <w:i w:val="0"/>
                <w:iCs w:val="0"/>
                <w:caps w:val="0"/>
                <w:color w:val="000000"/>
                <w:spacing w:val="0"/>
                <w:sz w:val="21"/>
                <w:szCs w:val="21"/>
                <w:highlight w:val="none"/>
              </w:rPr>
              <w:t>我单位位于</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合肥市蜀山区蜀鑫路69号</w:t>
            </w:r>
            <w:r>
              <w:rPr>
                <w:rStyle w:val="1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的</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总部基地大楼</w:t>
            </w:r>
            <w:r>
              <w:rPr>
                <w:rStyle w:val="1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lang w:val="en-US" w:eastAsia="zh-CN"/>
              </w:rPr>
              <w:t>现因</w:t>
            </w:r>
            <w:r>
              <w:rPr>
                <w:rFonts w:hint="eastAsia" w:ascii="仿宋" w:hAnsi="仿宋" w:eastAsia="仿宋" w:cs="仿宋"/>
                <w:i w:val="0"/>
                <w:iCs w:val="0"/>
                <w:caps w:val="0"/>
                <w:color w:val="000000"/>
                <w:spacing w:val="0"/>
                <w:kern w:val="0"/>
                <w:sz w:val="21"/>
                <w:szCs w:val="21"/>
                <w:highlight w:val="none"/>
                <w:u w:val="single"/>
                <w:lang w:val="en-US" w:eastAsia="zh-CN" w:bidi="ar"/>
              </w:rPr>
              <w:t>芜湖数据中心</w:t>
            </w:r>
            <w:r>
              <w:rPr>
                <w:rFonts w:hint="eastAsia" w:ascii="仿宋" w:hAnsi="仿宋" w:cs="仿宋"/>
                <w:i w:val="0"/>
                <w:iCs w:val="0"/>
                <w:caps w:val="0"/>
                <w:color w:val="000000"/>
                <w:spacing w:val="0"/>
                <w:kern w:val="0"/>
                <w:sz w:val="21"/>
                <w:szCs w:val="21"/>
                <w:highlight w:val="none"/>
                <w:u w:val="single"/>
                <w:lang w:val="en-US" w:eastAsia="zh-CN" w:bidi="ar"/>
              </w:rPr>
              <w:t>三</w:t>
            </w:r>
            <w:r>
              <w:rPr>
                <w:rFonts w:hint="eastAsia" w:ascii="仿宋" w:hAnsi="仿宋" w:eastAsia="仿宋" w:cs="仿宋"/>
                <w:i w:val="0"/>
                <w:iCs w:val="0"/>
                <w:caps w:val="0"/>
                <w:color w:val="000000"/>
                <w:spacing w:val="0"/>
                <w:kern w:val="0"/>
                <w:sz w:val="21"/>
                <w:szCs w:val="21"/>
                <w:highlight w:val="none"/>
                <w:u w:val="single"/>
                <w:lang w:val="en-US" w:eastAsia="zh-CN" w:bidi="ar"/>
              </w:rPr>
              <w:t>期</w:t>
            </w:r>
            <w:r>
              <w:rPr>
                <w:rFonts w:hint="eastAsia" w:ascii="仿宋" w:hAnsi="仿宋" w:eastAsia="仿宋" w:cs="仿宋"/>
                <w:i w:val="0"/>
                <w:iCs w:val="0"/>
                <w:caps w:val="0"/>
                <w:color w:val="000000"/>
                <w:spacing w:val="0"/>
                <w:sz w:val="21"/>
                <w:szCs w:val="21"/>
                <w:highlight w:val="none"/>
                <w:u w:val="none"/>
                <w:lang w:val="en-US" w:eastAsia="zh-CN"/>
              </w:rPr>
              <w:t>项目采购需要，</w:t>
            </w:r>
            <w:r>
              <w:rPr>
                <w:rFonts w:hint="eastAsia" w:ascii="仿宋" w:hAnsi="仿宋" w:eastAsia="仿宋" w:cs="仿宋"/>
                <w:i w:val="0"/>
                <w:iCs w:val="0"/>
                <w:caps w:val="0"/>
                <w:color w:val="000000"/>
                <w:spacing w:val="0"/>
                <w:sz w:val="21"/>
                <w:szCs w:val="21"/>
                <w:highlight w:val="none"/>
              </w:rPr>
              <w:t>特邀请贵公司参与报价。我们期待贵公司能基于以下服务内容与要求，提供详细、合理的报价方案。</w:t>
            </w:r>
          </w:p>
        </w:tc>
      </w:tr>
      <w:tr w14:paraId="33A0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6266D7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一、项目概况</w:t>
            </w:r>
          </w:p>
        </w:tc>
      </w:tr>
      <w:tr w14:paraId="355F8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5F0134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1.项目名称</w:t>
            </w:r>
          </w:p>
        </w:tc>
        <w:tc>
          <w:tcPr>
            <w:tcW w:w="4108" w:type="pct"/>
            <w:tcBorders>
              <w:tl2br w:val="nil"/>
              <w:tr2bl w:val="nil"/>
            </w:tcBorders>
            <w:noWrap w:val="0"/>
            <w:tcMar>
              <w:top w:w="120" w:type="dxa"/>
              <w:left w:w="75" w:type="dxa"/>
              <w:bottom w:w="120" w:type="dxa"/>
              <w:right w:w="75" w:type="dxa"/>
            </w:tcMar>
            <w:vAlign w:val="center"/>
          </w:tcPr>
          <w:p w14:paraId="20799D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芜湖数据中心</w:t>
            </w:r>
            <w:r>
              <w:rPr>
                <w:rFonts w:hint="eastAsia" w:ascii="仿宋" w:hAnsi="仿宋" w:cs="仿宋"/>
                <w:i w:val="0"/>
                <w:iCs w:val="0"/>
                <w:caps w:val="0"/>
                <w:color w:val="000000"/>
                <w:spacing w:val="0"/>
                <w:kern w:val="0"/>
                <w:sz w:val="21"/>
                <w:szCs w:val="21"/>
                <w:highlight w:val="none"/>
                <w:lang w:val="en-US" w:eastAsia="zh-CN" w:bidi="ar"/>
              </w:rPr>
              <w:t>三</w:t>
            </w:r>
            <w:r>
              <w:rPr>
                <w:rFonts w:hint="eastAsia" w:ascii="仿宋" w:hAnsi="仿宋" w:eastAsia="仿宋" w:cs="仿宋"/>
                <w:i w:val="0"/>
                <w:iCs w:val="0"/>
                <w:caps w:val="0"/>
                <w:color w:val="000000"/>
                <w:spacing w:val="0"/>
                <w:kern w:val="0"/>
                <w:sz w:val="21"/>
                <w:szCs w:val="21"/>
                <w:highlight w:val="none"/>
                <w:lang w:val="en-US" w:eastAsia="zh-CN" w:bidi="ar"/>
              </w:rPr>
              <w:t>期</w:t>
            </w:r>
          </w:p>
        </w:tc>
      </w:tr>
      <w:tr w14:paraId="5A1B3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2B1308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2.项目地址</w:t>
            </w:r>
          </w:p>
        </w:tc>
        <w:tc>
          <w:tcPr>
            <w:tcW w:w="4108" w:type="pct"/>
            <w:tcBorders>
              <w:tl2br w:val="nil"/>
              <w:tr2bl w:val="nil"/>
            </w:tcBorders>
            <w:noWrap w:val="0"/>
            <w:tcMar>
              <w:top w:w="120" w:type="dxa"/>
              <w:left w:w="75" w:type="dxa"/>
              <w:bottom w:w="120" w:type="dxa"/>
              <w:right w:w="75" w:type="dxa"/>
            </w:tcMar>
            <w:vAlign w:val="center"/>
          </w:tcPr>
          <w:p w14:paraId="68A41D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default" w:ascii="仿宋" w:hAnsi="仿宋" w:eastAsia="仿宋" w:cs="仿宋"/>
                <w:i w:val="0"/>
                <w:iCs w:val="0"/>
                <w:caps w:val="0"/>
                <w:color w:val="000000"/>
                <w:spacing w:val="0"/>
                <w:sz w:val="21"/>
                <w:szCs w:val="21"/>
                <w:highlight w:val="none"/>
                <w:lang w:val="en-US"/>
              </w:rPr>
            </w:pPr>
            <w:r>
              <w:rPr>
                <w:rFonts w:hint="eastAsia" w:ascii="仿宋" w:hAnsi="仿宋" w:eastAsia="仿宋" w:cs="仿宋"/>
                <w:i w:val="0"/>
                <w:iCs w:val="0"/>
                <w:caps w:val="0"/>
                <w:color w:val="000000"/>
                <w:spacing w:val="0"/>
                <w:kern w:val="0"/>
                <w:sz w:val="21"/>
                <w:szCs w:val="21"/>
                <w:highlight w:val="none"/>
                <w:lang w:val="en-US" w:eastAsia="zh-CN" w:bidi="ar"/>
              </w:rPr>
              <w:t>安徽省芜湖市鸠江区</w:t>
            </w:r>
          </w:p>
        </w:tc>
      </w:tr>
      <w:tr w14:paraId="2E936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07E5D7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top"/>
              <w:rPr>
                <w:rFonts w:hint="default" w:ascii="仿宋" w:hAnsi="仿宋" w:eastAsia="仿宋" w:cs="仿宋"/>
                <w:i w:val="0"/>
                <w:iCs w:val="0"/>
                <w:caps w:val="0"/>
                <w:color w:val="auto"/>
                <w:spacing w:val="0"/>
                <w:sz w:val="21"/>
                <w:szCs w:val="21"/>
                <w:highlight w:val="none"/>
                <w:lang w:val="en-US"/>
              </w:rPr>
            </w:pPr>
            <w:r>
              <w:rPr>
                <w:rFonts w:hint="eastAsia" w:ascii="仿宋" w:hAnsi="仿宋" w:cs="仿宋"/>
                <w:i w:val="0"/>
                <w:iCs w:val="0"/>
                <w:caps w:val="0"/>
                <w:color w:val="auto"/>
                <w:spacing w:val="0"/>
                <w:kern w:val="0"/>
                <w:sz w:val="21"/>
                <w:szCs w:val="21"/>
                <w:highlight w:val="none"/>
                <w:lang w:val="en-US" w:eastAsia="zh-CN" w:bidi="ar"/>
              </w:rPr>
              <w:t>3.</w:t>
            </w:r>
            <w:r>
              <w:rPr>
                <w:rFonts w:hint="eastAsia" w:ascii="仿宋" w:hAnsi="仿宋" w:eastAsia="仿宋" w:cs="仿宋"/>
                <w:i w:val="0"/>
                <w:iCs w:val="0"/>
                <w:caps w:val="0"/>
                <w:color w:val="auto"/>
                <w:spacing w:val="0"/>
                <w:kern w:val="0"/>
                <w:sz w:val="21"/>
                <w:szCs w:val="21"/>
                <w:highlight w:val="none"/>
                <w:lang w:val="en-US" w:eastAsia="zh-CN" w:bidi="ar"/>
              </w:rPr>
              <w:t>采购</w:t>
            </w:r>
            <w:r>
              <w:rPr>
                <w:rFonts w:hint="eastAsia" w:ascii="仿宋" w:hAnsi="仿宋" w:cs="仿宋"/>
                <w:i w:val="0"/>
                <w:iCs w:val="0"/>
                <w:caps w:val="0"/>
                <w:color w:val="auto"/>
                <w:spacing w:val="0"/>
                <w:kern w:val="0"/>
                <w:sz w:val="21"/>
                <w:szCs w:val="21"/>
                <w:highlight w:val="none"/>
                <w:lang w:val="en-US" w:eastAsia="zh-CN" w:bidi="ar"/>
              </w:rPr>
              <w:t>概要</w:t>
            </w:r>
          </w:p>
        </w:tc>
        <w:tc>
          <w:tcPr>
            <w:tcW w:w="4108" w:type="pct"/>
            <w:tcBorders>
              <w:tl2br w:val="nil"/>
              <w:tr2bl w:val="nil"/>
            </w:tcBorders>
            <w:noWrap w:val="0"/>
            <w:tcMar>
              <w:top w:w="120" w:type="dxa"/>
              <w:left w:w="75" w:type="dxa"/>
              <w:bottom w:w="120" w:type="dxa"/>
              <w:right w:w="75" w:type="dxa"/>
            </w:tcMar>
            <w:vAlign w:val="center"/>
          </w:tcPr>
          <w:p w14:paraId="75C762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i w:val="0"/>
                <w:iCs w:val="0"/>
                <w:caps w:val="0"/>
                <w:color w:val="000000"/>
                <w:spacing w:val="0"/>
                <w:kern w:val="0"/>
                <w:sz w:val="21"/>
                <w:szCs w:val="21"/>
                <w:highlight w:val="none"/>
                <w:lang w:val="en-US" w:eastAsia="zh-CN" w:bidi="ar"/>
              </w:rPr>
            </w:pPr>
            <w:r>
              <w:rPr>
                <w:rFonts w:hint="eastAsia" w:ascii="仿宋" w:hAnsi="仿宋" w:eastAsia="仿宋" w:cs="仿宋"/>
                <w:i w:val="0"/>
                <w:iCs w:val="0"/>
                <w:caps w:val="0"/>
                <w:color w:val="000000"/>
                <w:spacing w:val="0"/>
                <w:kern w:val="0"/>
                <w:sz w:val="21"/>
                <w:szCs w:val="21"/>
                <w:highlight w:val="none"/>
                <w:lang w:val="en-US" w:eastAsia="zh-CN" w:bidi="ar"/>
              </w:rPr>
              <w:t>1.针对三期工程单体楼栋(B03、B04)提供全专业建模，并进行空间检查、碰撞检查、管线综合、二维制图表达、节点设计、漫游视频、轻量模型</w:t>
            </w:r>
            <w:r>
              <w:rPr>
                <w:rFonts w:hint="eastAsia" w:ascii="仿宋" w:hAnsi="仿宋" w:cs="仿宋"/>
                <w:i w:val="0"/>
                <w:iCs w:val="0"/>
                <w:caps w:val="0"/>
                <w:color w:val="000000"/>
                <w:spacing w:val="0"/>
                <w:kern w:val="0"/>
                <w:sz w:val="21"/>
                <w:szCs w:val="21"/>
                <w:highlight w:val="none"/>
                <w:lang w:val="en-US" w:eastAsia="zh-CN" w:bidi="ar"/>
              </w:rPr>
              <w:t>等模型服务</w:t>
            </w:r>
            <w:r>
              <w:rPr>
                <w:rFonts w:hint="eastAsia" w:ascii="仿宋" w:hAnsi="仿宋" w:eastAsia="仿宋" w:cs="仿宋"/>
                <w:i w:val="0"/>
                <w:iCs w:val="0"/>
                <w:caps w:val="0"/>
                <w:color w:val="000000"/>
                <w:spacing w:val="0"/>
                <w:kern w:val="0"/>
                <w:sz w:val="21"/>
                <w:szCs w:val="21"/>
                <w:highlight w:val="none"/>
                <w:lang w:val="en-US" w:eastAsia="zh-CN" w:bidi="ar"/>
              </w:rPr>
              <w:t>。</w:t>
            </w:r>
          </w:p>
          <w:p w14:paraId="0CD49C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default" w:ascii="仿宋" w:hAnsi="仿宋" w:eastAsia="仿宋" w:cs="仿宋"/>
                <w:i w:val="0"/>
                <w:iCs w:val="0"/>
                <w:caps w:val="0"/>
                <w:color w:val="000000"/>
                <w:spacing w:val="0"/>
                <w:kern w:val="0"/>
                <w:sz w:val="21"/>
                <w:szCs w:val="21"/>
                <w:highlight w:val="none"/>
                <w:lang w:val="en-US" w:eastAsia="zh-CN" w:bidi="ar"/>
              </w:rPr>
            </w:pPr>
            <w:r>
              <w:rPr>
                <w:rFonts w:hint="eastAsia" w:ascii="仿宋" w:hAnsi="仿宋" w:eastAsia="仿宋" w:cs="仿宋"/>
                <w:i w:val="0"/>
                <w:iCs w:val="0"/>
                <w:caps w:val="0"/>
                <w:color w:val="000000"/>
                <w:spacing w:val="0"/>
                <w:kern w:val="0"/>
                <w:sz w:val="21"/>
                <w:szCs w:val="21"/>
                <w:highlight w:val="none"/>
                <w:lang w:val="en-US" w:eastAsia="zh-CN" w:bidi="ar"/>
              </w:rPr>
              <w:t>2.提供</w:t>
            </w:r>
            <w:r>
              <w:rPr>
                <w:rFonts w:hint="eastAsia" w:ascii="仿宋" w:hAnsi="仿宋" w:cs="仿宋"/>
                <w:i w:val="0"/>
                <w:iCs w:val="0"/>
                <w:caps w:val="0"/>
                <w:color w:val="000000"/>
                <w:spacing w:val="0"/>
                <w:kern w:val="0"/>
                <w:sz w:val="21"/>
                <w:szCs w:val="21"/>
                <w:highlight w:val="none"/>
                <w:lang w:val="en-US" w:eastAsia="zh-CN" w:bidi="ar"/>
              </w:rPr>
              <w:t>至少</w:t>
            </w:r>
            <w:r>
              <w:rPr>
                <w:rFonts w:hint="eastAsia" w:ascii="仿宋" w:hAnsi="仿宋" w:eastAsia="仿宋" w:cs="仿宋"/>
                <w:i w:val="0"/>
                <w:iCs w:val="0"/>
                <w:caps w:val="0"/>
                <w:color w:val="000000"/>
                <w:spacing w:val="0"/>
                <w:kern w:val="0"/>
                <w:sz w:val="21"/>
                <w:szCs w:val="21"/>
                <w:highlight w:val="none"/>
                <w:lang w:val="en-US" w:eastAsia="zh-CN" w:bidi="ar"/>
              </w:rPr>
              <w:t>2人</w:t>
            </w:r>
            <w:r>
              <w:rPr>
                <w:rFonts w:hint="eastAsia" w:ascii="仿宋" w:hAnsi="仿宋" w:cs="仿宋"/>
                <w:i w:val="0"/>
                <w:iCs w:val="0"/>
                <w:caps w:val="0"/>
                <w:color w:val="000000"/>
                <w:spacing w:val="0"/>
                <w:kern w:val="0"/>
                <w:sz w:val="21"/>
                <w:szCs w:val="21"/>
                <w:highlight w:val="none"/>
                <w:lang w:val="en-US" w:eastAsia="zh-CN" w:bidi="ar"/>
              </w:rPr>
              <w:t>项目</w:t>
            </w:r>
            <w:r>
              <w:rPr>
                <w:rFonts w:hint="eastAsia" w:ascii="仿宋" w:hAnsi="仿宋" w:eastAsia="仿宋" w:cs="仿宋"/>
                <w:i w:val="0"/>
                <w:iCs w:val="0"/>
                <w:caps w:val="0"/>
                <w:color w:val="000000"/>
                <w:spacing w:val="0"/>
                <w:kern w:val="0"/>
                <w:sz w:val="21"/>
                <w:szCs w:val="21"/>
                <w:highlight w:val="none"/>
                <w:lang w:val="en-US" w:eastAsia="zh-CN" w:bidi="ar"/>
              </w:rPr>
              <w:t>现场驻场，参加必要的工程例会，提供现场勘测、模型操作、平台操作、数字化技术服务等</w:t>
            </w:r>
            <w:r>
              <w:rPr>
                <w:rFonts w:hint="eastAsia" w:ascii="仿宋" w:hAnsi="仿宋" w:cs="仿宋"/>
                <w:i w:val="0"/>
                <w:iCs w:val="0"/>
                <w:caps w:val="0"/>
                <w:color w:val="000000"/>
                <w:spacing w:val="0"/>
                <w:kern w:val="0"/>
                <w:sz w:val="21"/>
                <w:szCs w:val="21"/>
                <w:highlight w:val="none"/>
                <w:lang w:val="en-US" w:eastAsia="zh-CN" w:bidi="ar"/>
              </w:rPr>
              <w:t>工作，工期不少于8个月。</w:t>
            </w:r>
          </w:p>
          <w:p w14:paraId="1AFAAD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i w:val="0"/>
                <w:iCs w:val="0"/>
                <w:caps w:val="0"/>
                <w:color w:val="000000"/>
                <w:spacing w:val="0"/>
                <w:kern w:val="0"/>
                <w:sz w:val="21"/>
                <w:szCs w:val="21"/>
                <w:highlight w:val="none"/>
                <w:lang w:val="en-US" w:eastAsia="zh-CN" w:bidi="ar"/>
              </w:rPr>
            </w:pPr>
            <w:r>
              <w:rPr>
                <w:rFonts w:hint="eastAsia" w:ascii="仿宋" w:hAnsi="仿宋" w:eastAsia="仿宋" w:cs="仿宋"/>
                <w:i w:val="0"/>
                <w:iCs w:val="0"/>
                <w:caps w:val="0"/>
                <w:color w:val="000000"/>
                <w:spacing w:val="0"/>
                <w:kern w:val="0"/>
                <w:sz w:val="21"/>
                <w:szCs w:val="21"/>
                <w:highlight w:val="none"/>
                <w:lang w:val="en-US" w:eastAsia="zh-CN" w:bidi="ar"/>
              </w:rPr>
              <w:t>3.运用高清无人机针对三期工程提供倾斜摄影服务，生成场地三维模型</w:t>
            </w:r>
            <w:r>
              <w:rPr>
                <w:rFonts w:hint="eastAsia" w:ascii="仿宋" w:hAnsi="仿宋" w:cs="仿宋"/>
                <w:i w:val="0"/>
                <w:iCs w:val="0"/>
                <w:caps w:val="0"/>
                <w:color w:val="000000"/>
                <w:spacing w:val="0"/>
                <w:kern w:val="0"/>
                <w:sz w:val="21"/>
                <w:szCs w:val="21"/>
                <w:highlight w:val="none"/>
                <w:lang w:val="en-US" w:eastAsia="zh-CN" w:bidi="ar"/>
              </w:rPr>
              <w:t>，每周不少于2次</w:t>
            </w:r>
            <w:r>
              <w:rPr>
                <w:rFonts w:hint="eastAsia" w:ascii="仿宋" w:hAnsi="仿宋" w:eastAsia="仿宋" w:cs="仿宋"/>
                <w:i w:val="0"/>
                <w:iCs w:val="0"/>
                <w:caps w:val="0"/>
                <w:color w:val="000000"/>
                <w:spacing w:val="0"/>
                <w:kern w:val="0"/>
                <w:sz w:val="21"/>
                <w:szCs w:val="21"/>
                <w:highlight w:val="none"/>
                <w:lang w:val="en-US" w:eastAsia="zh-CN" w:bidi="ar"/>
              </w:rPr>
              <w:t>。</w:t>
            </w:r>
          </w:p>
          <w:p w14:paraId="51BA26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color w:val="auto"/>
                <w:highlight w:val="none"/>
              </w:rPr>
            </w:pPr>
            <w:r>
              <w:rPr>
                <w:rFonts w:hint="eastAsia" w:ascii="仿宋" w:hAnsi="仿宋" w:eastAsia="仿宋" w:cs="仿宋"/>
                <w:i w:val="0"/>
                <w:iCs w:val="0"/>
                <w:caps w:val="0"/>
                <w:color w:val="000000"/>
                <w:spacing w:val="0"/>
                <w:kern w:val="0"/>
                <w:sz w:val="21"/>
                <w:szCs w:val="21"/>
                <w:highlight w:val="none"/>
                <w:lang w:val="en-US" w:eastAsia="zh-CN" w:bidi="ar"/>
              </w:rPr>
              <w:t>4.运用高精度三维扫描机器对室内一次结构、二次结构进行2次</w:t>
            </w:r>
            <w:r>
              <w:rPr>
                <w:rFonts w:hint="eastAsia" w:ascii="仿宋" w:hAnsi="仿宋" w:cs="仿宋"/>
                <w:i w:val="0"/>
                <w:iCs w:val="0"/>
                <w:caps w:val="0"/>
                <w:color w:val="000000"/>
                <w:spacing w:val="0"/>
                <w:kern w:val="0"/>
                <w:sz w:val="21"/>
                <w:szCs w:val="21"/>
                <w:highlight w:val="none"/>
                <w:lang w:val="en-US" w:eastAsia="zh-CN" w:bidi="ar"/>
              </w:rPr>
              <w:t>全楼栋</w:t>
            </w:r>
            <w:r>
              <w:rPr>
                <w:rFonts w:hint="eastAsia" w:ascii="仿宋" w:hAnsi="仿宋" w:eastAsia="仿宋" w:cs="仿宋"/>
                <w:i w:val="0"/>
                <w:iCs w:val="0"/>
                <w:caps w:val="0"/>
                <w:color w:val="000000"/>
                <w:spacing w:val="0"/>
                <w:kern w:val="0"/>
                <w:sz w:val="21"/>
                <w:szCs w:val="21"/>
                <w:highlight w:val="none"/>
                <w:lang w:val="en-US" w:eastAsia="zh-CN" w:bidi="ar"/>
              </w:rPr>
              <w:t>激光扫描服务，并以扫描结果与模型比对，对施工精度进行检查，辅助验收。</w:t>
            </w:r>
          </w:p>
        </w:tc>
      </w:tr>
      <w:tr w14:paraId="4A5ED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F6090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二、资质要求及采购内容</w:t>
            </w:r>
          </w:p>
        </w:tc>
      </w:tr>
      <w:tr w14:paraId="57A9B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808"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1851838F">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ascii="仿宋" w:hAnsi="仿宋" w:eastAsia="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1.</w:t>
            </w:r>
            <w:r>
              <w:rPr>
                <w:rFonts w:hint="eastAsia" w:ascii="仿宋" w:hAnsi="仿宋" w:eastAsia="仿宋" w:cs="仿宋"/>
                <w:i w:val="0"/>
                <w:iCs w:val="0"/>
                <w:caps w:val="0"/>
                <w:color w:val="auto"/>
                <w:spacing w:val="0"/>
                <w:sz w:val="21"/>
                <w:szCs w:val="21"/>
                <w:highlight w:val="none"/>
                <w:lang w:val="en-US" w:eastAsia="zh-CN"/>
              </w:rPr>
              <w:t>资质要求：</w:t>
            </w:r>
            <w:r>
              <w:rPr>
                <w:rFonts w:hint="eastAsia" w:ascii="仿宋" w:hAnsi="仿宋" w:cs="仿宋"/>
                <w:i w:val="0"/>
                <w:iCs w:val="0"/>
                <w:caps w:val="0"/>
                <w:color w:val="auto"/>
                <w:spacing w:val="0"/>
                <w:sz w:val="21"/>
                <w:szCs w:val="21"/>
                <w:highlight w:val="none"/>
                <w:lang w:val="en-US" w:eastAsia="zh-CN"/>
              </w:rPr>
              <w:t>1.</w:t>
            </w:r>
            <w:r>
              <w:rPr>
                <w:rFonts w:hint="eastAsia" w:ascii="仿宋" w:hAnsi="仿宋" w:eastAsia="仿宋" w:cs="仿宋"/>
                <w:b w:val="0"/>
                <w:bCs w:val="0"/>
                <w:i w:val="0"/>
                <w:iCs w:val="0"/>
                <w:caps w:val="0"/>
                <w:color w:val="000000"/>
                <w:spacing w:val="0"/>
                <w:kern w:val="0"/>
                <w:sz w:val="21"/>
                <w:szCs w:val="21"/>
                <w:highlight w:val="none"/>
                <w:lang w:val="en-US" w:eastAsia="zh-CN" w:bidi="ar"/>
              </w:rPr>
              <w:t>营业执照复印件</w:t>
            </w:r>
            <w:r>
              <w:rPr>
                <w:rFonts w:hint="eastAsia" w:ascii="仿宋" w:hAnsi="仿宋" w:cs="仿宋"/>
                <w:b w:val="0"/>
                <w:bCs w:val="0"/>
                <w:i w:val="0"/>
                <w:iCs w:val="0"/>
                <w:caps w:val="0"/>
                <w:color w:val="000000"/>
                <w:spacing w:val="0"/>
                <w:kern w:val="0"/>
                <w:sz w:val="21"/>
                <w:szCs w:val="21"/>
                <w:highlight w:val="none"/>
                <w:lang w:val="en-US" w:eastAsia="zh-CN" w:bidi="ar"/>
              </w:rPr>
              <w:t>、公告内要求的其他材料；2.近一年内（2025年6月1日后），持有数据中心类项目BIM设计业绩或数据中心类项目倾斜摄影与三维扫描业绩至少一项</w:t>
            </w:r>
          </w:p>
          <w:p w14:paraId="696F87C7">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ascii="仿宋" w:hAnsi="仿宋" w:eastAsia="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2.</w:t>
            </w:r>
            <w:r>
              <w:rPr>
                <w:rFonts w:hint="eastAsia" w:ascii="仿宋" w:hAnsi="仿宋" w:eastAsia="仿宋" w:cs="仿宋"/>
                <w:i w:val="0"/>
                <w:iCs w:val="0"/>
                <w:caps w:val="0"/>
                <w:color w:val="auto"/>
                <w:spacing w:val="0"/>
                <w:sz w:val="21"/>
                <w:szCs w:val="21"/>
                <w:highlight w:val="none"/>
                <w:lang w:val="en-US" w:eastAsia="zh-CN"/>
              </w:rPr>
              <w:t>采购</w:t>
            </w:r>
            <w:r>
              <w:rPr>
                <w:rFonts w:hint="eastAsia" w:ascii="仿宋" w:hAnsi="仿宋" w:cs="仿宋"/>
                <w:i w:val="0"/>
                <w:iCs w:val="0"/>
                <w:caps w:val="0"/>
                <w:color w:val="auto"/>
                <w:spacing w:val="0"/>
                <w:sz w:val="21"/>
                <w:szCs w:val="21"/>
                <w:highlight w:val="none"/>
                <w:lang w:val="en-US" w:eastAsia="zh-CN"/>
              </w:rPr>
              <w:t>内容</w:t>
            </w:r>
            <w:r>
              <w:rPr>
                <w:rFonts w:hint="eastAsia" w:ascii="仿宋" w:hAnsi="仿宋" w:eastAsia="仿宋" w:cs="仿宋"/>
                <w:i w:val="0"/>
                <w:iCs w:val="0"/>
                <w:caps w:val="0"/>
                <w:color w:val="auto"/>
                <w:spacing w:val="0"/>
                <w:sz w:val="21"/>
                <w:szCs w:val="21"/>
                <w:highlight w:val="none"/>
                <w:lang w:val="en-US" w:eastAsia="zh-CN"/>
              </w:rPr>
              <w:t>：</w:t>
            </w:r>
            <w:r>
              <w:rPr>
                <w:rFonts w:hint="eastAsia" w:ascii="仿宋" w:hAnsi="仿宋" w:eastAsia="仿宋" w:cs="仿宋"/>
                <w:i w:val="0"/>
                <w:iCs w:val="0"/>
                <w:caps w:val="0"/>
                <w:color w:val="000000"/>
                <w:spacing w:val="0"/>
                <w:kern w:val="0"/>
                <w:sz w:val="21"/>
                <w:szCs w:val="21"/>
                <w:highlight w:val="none"/>
                <w:lang w:val="en-US" w:eastAsia="zh-CN" w:bidi="ar"/>
              </w:rPr>
              <w:t>芜湖数据中心</w:t>
            </w:r>
            <w:r>
              <w:rPr>
                <w:rFonts w:hint="eastAsia" w:ascii="仿宋" w:hAnsi="仿宋" w:cs="仿宋"/>
                <w:i w:val="0"/>
                <w:iCs w:val="0"/>
                <w:caps w:val="0"/>
                <w:color w:val="000000"/>
                <w:spacing w:val="0"/>
                <w:kern w:val="0"/>
                <w:sz w:val="21"/>
                <w:szCs w:val="21"/>
                <w:highlight w:val="none"/>
                <w:lang w:val="en-US" w:eastAsia="zh-CN" w:bidi="ar"/>
              </w:rPr>
              <w:t>三</w:t>
            </w:r>
            <w:r>
              <w:rPr>
                <w:rFonts w:hint="eastAsia" w:ascii="仿宋" w:hAnsi="仿宋" w:eastAsia="仿宋" w:cs="仿宋"/>
                <w:i w:val="0"/>
                <w:iCs w:val="0"/>
                <w:caps w:val="0"/>
                <w:color w:val="000000"/>
                <w:spacing w:val="0"/>
                <w:kern w:val="0"/>
                <w:sz w:val="21"/>
                <w:szCs w:val="21"/>
                <w:highlight w:val="none"/>
                <w:lang w:val="en-US" w:eastAsia="zh-CN" w:bidi="ar"/>
              </w:rPr>
              <w:t>期</w:t>
            </w:r>
            <w:r>
              <w:rPr>
                <w:rFonts w:hint="eastAsia" w:ascii="仿宋" w:hAnsi="仿宋" w:cs="仿宋"/>
                <w:i w:val="0"/>
                <w:iCs w:val="0"/>
                <w:caps w:val="0"/>
                <w:color w:val="000000"/>
                <w:spacing w:val="0"/>
                <w:kern w:val="0"/>
                <w:sz w:val="21"/>
                <w:szCs w:val="21"/>
                <w:highlight w:val="none"/>
                <w:lang w:val="en-US" w:eastAsia="zh-CN" w:bidi="ar"/>
              </w:rPr>
              <w:t>外协</w:t>
            </w:r>
          </w:p>
        </w:tc>
      </w:tr>
      <w:tr w14:paraId="645E9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04063E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三、报价及付款条件</w:t>
            </w:r>
          </w:p>
        </w:tc>
      </w:tr>
      <w:tr w14:paraId="0FE94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6F72A27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color w:val="auto"/>
                <w:highlight w:val="none"/>
              </w:rPr>
            </w:pPr>
            <w:r>
              <w:rPr>
                <w:rFonts w:hint="eastAsia" w:ascii="仿宋" w:hAnsi="仿宋" w:eastAsia="仿宋" w:cs="仿宋"/>
                <w:i w:val="0"/>
                <w:iCs w:val="0"/>
                <w:caps w:val="0"/>
                <w:color w:val="auto"/>
                <w:spacing w:val="0"/>
                <w:sz w:val="21"/>
                <w:szCs w:val="21"/>
                <w:highlight w:val="none"/>
              </w:rPr>
              <w:t>为便于我方</w:t>
            </w:r>
            <w:r>
              <w:rPr>
                <w:rFonts w:hint="eastAsia" w:ascii="仿宋" w:hAnsi="仿宋" w:cs="仿宋"/>
                <w:i w:val="0"/>
                <w:iCs w:val="0"/>
                <w:caps w:val="0"/>
                <w:color w:val="auto"/>
                <w:spacing w:val="0"/>
                <w:sz w:val="21"/>
                <w:szCs w:val="21"/>
                <w:highlight w:val="none"/>
                <w:lang w:val="en-US" w:eastAsia="zh-CN"/>
              </w:rPr>
              <w:t>询比</w:t>
            </w:r>
            <w:r>
              <w:rPr>
                <w:rFonts w:hint="eastAsia" w:ascii="仿宋" w:hAnsi="仿宋" w:eastAsia="仿宋" w:cs="仿宋"/>
                <w:i w:val="0"/>
                <w:iCs w:val="0"/>
                <w:caps w:val="0"/>
                <w:color w:val="auto"/>
                <w:spacing w:val="0"/>
                <w:sz w:val="21"/>
                <w:szCs w:val="21"/>
                <w:highlight w:val="none"/>
              </w:rPr>
              <w:t>，请贵公司在报价方案中至少包含以下内容：</w:t>
            </w:r>
          </w:p>
          <w:p w14:paraId="20018C42">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Style w:val="17"/>
                <w:rFonts w:hint="eastAsia" w:ascii="仿宋" w:hAnsi="仿宋" w:cs="仿宋"/>
                <w:b w:val="0"/>
                <w:bCs/>
                <w:i w:val="0"/>
                <w:iCs w:val="0"/>
                <w:caps w:val="0"/>
                <w:color w:val="auto"/>
                <w:spacing w:val="0"/>
                <w:sz w:val="21"/>
                <w:szCs w:val="21"/>
                <w:highlight w:val="none"/>
                <w:shd w:val="clear" w:color="auto" w:fill="auto"/>
                <w:lang w:eastAsia="zh-CN"/>
              </w:rPr>
            </w:pPr>
            <w:r>
              <w:rPr>
                <w:rStyle w:val="17"/>
                <w:rFonts w:hint="eastAsia" w:ascii="仿宋" w:hAnsi="仿宋" w:cs="仿宋"/>
                <w:i w:val="0"/>
                <w:iCs w:val="0"/>
                <w:caps w:val="0"/>
                <w:color w:val="auto"/>
                <w:spacing w:val="0"/>
                <w:sz w:val="21"/>
                <w:szCs w:val="21"/>
                <w:highlight w:val="none"/>
                <w:shd w:val="clear" w:color="auto" w:fill="auto"/>
                <w:lang w:val="en-US" w:eastAsia="zh-CN"/>
              </w:rPr>
              <w:t>1.</w:t>
            </w:r>
            <w:r>
              <w:rPr>
                <w:rStyle w:val="17"/>
                <w:rFonts w:hint="eastAsia" w:ascii="仿宋" w:hAnsi="仿宋" w:eastAsia="仿宋" w:cs="仿宋"/>
                <w:i w:val="0"/>
                <w:iCs w:val="0"/>
                <w:caps w:val="0"/>
                <w:color w:val="auto"/>
                <w:spacing w:val="0"/>
                <w:sz w:val="21"/>
                <w:szCs w:val="21"/>
                <w:highlight w:val="none"/>
                <w:shd w:val="clear" w:color="auto" w:fill="auto"/>
              </w:rPr>
              <w:t>报价</w:t>
            </w:r>
            <w:r>
              <w:rPr>
                <w:rFonts w:hint="eastAsia" w:ascii="仿宋" w:hAnsi="仿宋" w:eastAsia="仿宋" w:cs="仿宋"/>
                <w:i w:val="0"/>
                <w:iCs w:val="0"/>
                <w:caps w:val="0"/>
                <w:color w:val="auto"/>
                <w:spacing w:val="0"/>
                <w:sz w:val="21"/>
                <w:szCs w:val="21"/>
                <w:highlight w:val="none"/>
                <w:shd w:val="clear" w:color="auto" w:fill="auto"/>
              </w:rPr>
              <w:t>（人民币元</w:t>
            </w:r>
            <w:r>
              <w:rPr>
                <w:rFonts w:hint="eastAsia" w:ascii="仿宋" w:hAnsi="仿宋" w:eastAsia="仿宋" w:cs="仿宋"/>
                <w:i w:val="0"/>
                <w:iCs w:val="0"/>
                <w:caps w:val="0"/>
                <w:color w:val="auto"/>
                <w:spacing w:val="0"/>
                <w:sz w:val="21"/>
                <w:szCs w:val="21"/>
                <w:highlight w:val="none"/>
                <w:shd w:val="clear" w:color="auto" w:fill="auto"/>
                <w:lang w:eastAsia="zh-CN"/>
              </w:rPr>
              <w:t>，</w:t>
            </w:r>
            <w:r>
              <w:rPr>
                <w:rFonts w:hint="eastAsia" w:ascii="仿宋" w:hAnsi="仿宋" w:eastAsia="仿宋" w:cs="仿宋"/>
                <w:i w:val="0"/>
                <w:iCs w:val="0"/>
                <w:caps w:val="0"/>
                <w:color w:val="auto"/>
                <w:spacing w:val="0"/>
                <w:sz w:val="21"/>
                <w:szCs w:val="21"/>
                <w:highlight w:val="none"/>
                <w:shd w:val="clear" w:color="auto" w:fill="auto"/>
                <w:lang w:val="en-US" w:eastAsia="zh-CN"/>
              </w:rPr>
              <w:t>提供增值税专用发票并注明税点</w:t>
            </w:r>
            <w:r>
              <w:rPr>
                <w:rFonts w:hint="eastAsia" w:ascii="仿宋" w:hAnsi="仿宋" w:eastAsia="仿宋" w:cs="仿宋"/>
                <w:i w:val="0"/>
                <w:iCs w:val="0"/>
                <w:caps w:val="0"/>
                <w:color w:val="auto"/>
                <w:spacing w:val="0"/>
                <w:sz w:val="21"/>
                <w:szCs w:val="21"/>
                <w:highlight w:val="none"/>
                <w:shd w:val="clear" w:color="auto" w:fill="auto"/>
              </w:rPr>
              <w:t>）</w:t>
            </w:r>
            <w:r>
              <w:rPr>
                <w:rStyle w:val="17"/>
                <w:rFonts w:hint="eastAsia" w:ascii="仿宋" w:hAnsi="仿宋" w:eastAsia="仿宋" w:cs="仿宋"/>
                <w:i w:val="0"/>
                <w:iCs w:val="0"/>
                <w:caps w:val="0"/>
                <w:color w:val="auto"/>
                <w:spacing w:val="0"/>
                <w:sz w:val="21"/>
                <w:szCs w:val="21"/>
                <w:highlight w:val="none"/>
                <w:shd w:val="clear" w:color="auto" w:fill="auto"/>
              </w:rPr>
              <w:t>：</w:t>
            </w:r>
            <w:r>
              <w:rPr>
                <w:rStyle w:val="17"/>
                <w:rFonts w:hint="eastAsia" w:ascii="仿宋" w:hAnsi="仿宋" w:eastAsia="仿宋" w:cs="仿宋"/>
                <w:i w:val="0"/>
                <w:iCs w:val="0"/>
                <w:caps w:val="0"/>
                <w:color w:val="auto"/>
                <w:spacing w:val="0"/>
                <w:sz w:val="21"/>
                <w:szCs w:val="21"/>
                <w:highlight w:val="none"/>
                <w:shd w:val="clear" w:color="auto" w:fill="auto"/>
              </w:rPr>
              <w:br w:type="textWrapping"/>
            </w:r>
            <w:r>
              <w:rPr>
                <w:rStyle w:val="17"/>
                <w:rFonts w:hint="eastAsia" w:ascii="仿宋" w:hAnsi="仿宋" w:cs="仿宋"/>
                <w:b w:val="0"/>
                <w:bCs/>
                <w:i w:val="0"/>
                <w:iCs w:val="0"/>
                <w:caps w:val="0"/>
                <w:color w:val="auto"/>
                <w:spacing w:val="0"/>
                <w:sz w:val="21"/>
                <w:szCs w:val="21"/>
                <w:highlight w:val="none"/>
                <w:shd w:val="clear" w:color="auto" w:fill="auto"/>
                <w:lang w:eastAsia="zh-CN"/>
              </w:rPr>
              <w:t>(</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1</w:t>
            </w:r>
            <w:r>
              <w:rPr>
                <w:rStyle w:val="17"/>
                <w:rFonts w:hint="eastAsia" w:ascii="仿宋" w:hAnsi="仿宋" w:cs="仿宋"/>
                <w:b w:val="0"/>
                <w:bCs/>
                <w:i w:val="0"/>
                <w:iCs w:val="0"/>
                <w:caps w:val="0"/>
                <w:color w:val="auto"/>
                <w:spacing w:val="0"/>
                <w:sz w:val="21"/>
                <w:szCs w:val="21"/>
                <w:highlight w:val="none"/>
                <w:shd w:val="clear" w:color="auto" w:fill="auto"/>
                <w:lang w:eastAsia="zh-CN"/>
              </w:rPr>
              <w:t>)报价单必须</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加盖</w:t>
            </w:r>
            <w:r>
              <w:rPr>
                <w:rStyle w:val="17"/>
                <w:rFonts w:hint="eastAsia" w:ascii="仿宋" w:hAnsi="仿宋" w:cs="仿宋"/>
                <w:b w:val="0"/>
                <w:bCs/>
                <w:i w:val="0"/>
                <w:iCs w:val="0"/>
                <w:caps w:val="0"/>
                <w:color w:val="auto"/>
                <w:spacing w:val="0"/>
                <w:sz w:val="21"/>
                <w:szCs w:val="21"/>
                <w:highlight w:val="none"/>
                <w:shd w:val="clear" w:color="auto" w:fill="auto"/>
                <w:lang w:eastAsia="zh-CN"/>
              </w:rPr>
              <w:t>供应商公章，</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报价金额为含税金额，并备注税点</w:t>
            </w:r>
            <w:r>
              <w:rPr>
                <w:rStyle w:val="17"/>
                <w:rFonts w:hint="eastAsia" w:ascii="仿宋" w:hAnsi="仿宋" w:cs="仿宋"/>
                <w:b w:val="0"/>
                <w:bCs/>
                <w:i w:val="0"/>
                <w:iCs w:val="0"/>
                <w:caps w:val="0"/>
                <w:color w:val="auto"/>
                <w:spacing w:val="0"/>
                <w:sz w:val="21"/>
                <w:szCs w:val="21"/>
                <w:highlight w:val="none"/>
                <w:shd w:val="clear" w:color="auto" w:fill="auto"/>
                <w:lang w:eastAsia="zh-CN"/>
              </w:rPr>
              <w:t>；</w:t>
            </w:r>
          </w:p>
          <w:p w14:paraId="4D139DE5">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Style w:val="17"/>
                <w:rFonts w:hint="eastAsia" w:ascii="仿宋" w:hAnsi="仿宋" w:cs="仿宋"/>
                <w:b w:val="0"/>
                <w:bCs/>
                <w:i w:val="0"/>
                <w:iCs w:val="0"/>
                <w:caps w:val="0"/>
                <w:color w:val="auto"/>
                <w:spacing w:val="0"/>
                <w:sz w:val="21"/>
                <w:szCs w:val="21"/>
                <w:highlight w:val="none"/>
                <w:shd w:val="clear" w:color="auto" w:fill="auto"/>
                <w:lang w:eastAsia="zh-CN"/>
              </w:rPr>
            </w:pPr>
            <w:r>
              <w:rPr>
                <w:rStyle w:val="17"/>
                <w:rFonts w:hint="eastAsia" w:ascii="仿宋" w:hAnsi="仿宋" w:cs="仿宋"/>
                <w:b w:val="0"/>
                <w:bCs/>
                <w:i w:val="0"/>
                <w:iCs w:val="0"/>
                <w:caps w:val="0"/>
                <w:color w:val="auto"/>
                <w:spacing w:val="0"/>
                <w:sz w:val="21"/>
                <w:szCs w:val="21"/>
                <w:highlight w:val="none"/>
                <w:shd w:val="clear" w:color="auto" w:fill="auto"/>
                <w:lang w:eastAsia="zh-CN"/>
              </w:rPr>
              <w:t>(2)供应商报价</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包含完成</w:t>
            </w:r>
            <w:r>
              <w:rPr>
                <w:rStyle w:val="17"/>
                <w:rFonts w:hint="eastAsia" w:ascii="仿宋" w:hAnsi="仿宋" w:cs="仿宋"/>
                <w:b w:val="0"/>
                <w:bCs/>
                <w:i w:val="0"/>
                <w:iCs w:val="0"/>
                <w:caps w:val="0"/>
                <w:color w:val="auto"/>
                <w:spacing w:val="0"/>
                <w:sz w:val="21"/>
                <w:szCs w:val="21"/>
                <w:highlight w:val="none"/>
                <w:shd w:val="clear" w:color="auto" w:fill="auto"/>
                <w:lang w:eastAsia="zh-CN"/>
              </w:rPr>
              <w:t>整个项目的所有费用；</w:t>
            </w:r>
          </w:p>
          <w:p w14:paraId="70AD1097">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Style w:val="17"/>
                <w:rFonts w:hint="default" w:ascii="仿宋" w:hAnsi="仿宋" w:cs="仿宋"/>
                <w:b w:val="0"/>
                <w:bCs/>
                <w:i w:val="0"/>
                <w:iCs w:val="0"/>
                <w:caps w:val="0"/>
                <w:color w:val="auto"/>
                <w:spacing w:val="0"/>
                <w:sz w:val="21"/>
                <w:szCs w:val="21"/>
                <w:highlight w:val="none"/>
                <w:shd w:val="clear" w:color="auto" w:fill="auto"/>
                <w:lang w:val="en-US" w:eastAsia="zh-CN"/>
              </w:rPr>
            </w:pPr>
            <w:r>
              <w:rPr>
                <w:rStyle w:val="17"/>
                <w:rFonts w:hint="eastAsia" w:ascii="仿宋" w:hAnsi="仿宋" w:cs="仿宋"/>
                <w:b w:val="0"/>
                <w:bCs/>
                <w:i w:val="0"/>
                <w:iCs w:val="0"/>
                <w:caps w:val="0"/>
                <w:color w:val="auto"/>
                <w:spacing w:val="0"/>
                <w:sz w:val="21"/>
                <w:szCs w:val="21"/>
                <w:highlight w:val="none"/>
                <w:shd w:val="clear" w:color="auto" w:fill="auto"/>
                <w:lang w:eastAsia="zh-CN"/>
              </w:rPr>
              <w:t>(3)</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供应商</w:t>
            </w:r>
            <w:r>
              <w:rPr>
                <w:rFonts w:hint="eastAsia" w:ascii="仿宋" w:hAnsi="仿宋" w:cs="仿宋"/>
                <w:b w:val="0"/>
                <w:bCs w:val="0"/>
                <w:i w:val="0"/>
                <w:iCs w:val="0"/>
                <w:caps w:val="0"/>
                <w:color w:val="000000"/>
                <w:spacing w:val="0"/>
                <w:kern w:val="0"/>
                <w:sz w:val="21"/>
                <w:szCs w:val="21"/>
                <w:highlight w:val="none"/>
                <w:lang w:val="en-US" w:eastAsia="zh-CN" w:bidi="ar"/>
              </w:rPr>
              <w:t>近一年内（2025年6月1日后），数据中心类项目BIM设计业绩或数据中心类项目倾斜摄影与三维扫描业绩合同</w:t>
            </w:r>
          </w:p>
          <w:p w14:paraId="025E873C">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Style w:val="17"/>
                <w:rFonts w:hint="eastAsia" w:ascii="仿宋" w:hAnsi="仿宋" w:cs="仿宋"/>
                <w:b w:val="0"/>
                <w:bCs/>
                <w:i w:val="0"/>
                <w:iCs w:val="0"/>
                <w:caps w:val="0"/>
                <w:color w:val="auto"/>
                <w:spacing w:val="0"/>
                <w:sz w:val="21"/>
                <w:szCs w:val="21"/>
                <w:highlight w:val="none"/>
                <w:shd w:val="clear" w:color="auto" w:fill="auto"/>
                <w:lang w:eastAsia="zh-CN"/>
              </w:rPr>
            </w:pPr>
            <w:r>
              <w:rPr>
                <w:rStyle w:val="17"/>
                <w:rFonts w:hint="eastAsia" w:ascii="仿宋" w:hAnsi="仿宋" w:cs="仿宋"/>
                <w:b w:val="0"/>
                <w:bCs/>
                <w:i w:val="0"/>
                <w:iCs w:val="0"/>
                <w:caps w:val="0"/>
                <w:color w:val="auto"/>
                <w:spacing w:val="0"/>
                <w:sz w:val="21"/>
                <w:szCs w:val="21"/>
                <w:highlight w:val="none"/>
                <w:shd w:val="clear" w:color="auto" w:fill="auto"/>
                <w:lang w:eastAsia="zh-CN"/>
              </w:rPr>
              <w:t>(</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4</w:t>
            </w:r>
            <w:r>
              <w:rPr>
                <w:rStyle w:val="17"/>
                <w:rFonts w:hint="eastAsia" w:ascii="仿宋" w:hAnsi="仿宋" w:cs="仿宋"/>
                <w:b w:val="0"/>
                <w:bCs/>
                <w:i w:val="0"/>
                <w:iCs w:val="0"/>
                <w:caps w:val="0"/>
                <w:color w:val="auto"/>
                <w:spacing w:val="0"/>
                <w:sz w:val="21"/>
                <w:szCs w:val="21"/>
                <w:highlight w:val="none"/>
                <w:shd w:val="clear" w:color="auto" w:fill="auto"/>
                <w:lang w:eastAsia="zh-CN"/>
              </w:rPr>
              <w:t>)人员需根据采购单位要求进行驻场服务；</w:t>
            </w:r>
          </w:p>
          <w:p w14:paraId="1ECC2DB6">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Style w:val="17"/>
                <w:rFonts w:hint="eastAsia" w:ascii="仿宋" w:hAnsi="仿宋" w:cs="仿宋"/>
                <w:b w:val="0"/>
                <w:bCs/>
                <w:i w:val="0"/>
                <w:iCs w:val="0"/>
                <w:caps w:val="0"/>
                <w:color w:val="auto"/>
                <w:spacing w:val="0"/>
                <w:sz w:val="21"/>
                <w:szCs w:val="21"/>
                <w:highlight w:val="none"/>
                <w:shd w:val="clear" w:color="auto" w:fill="auto"/>
                <w:lang w:eastAsia="zh-CN"/>
              </w:rPr>
            </w:pPr>
            <w:r>
              <w:rPr>
                <w:rStyle w:val="17"/>
                <w:rFonts w:hint="eastAsia" w:ascii="仿宋" w:hAnsi="仿宋" w:cs="仿宋"/>
                <w:b w:val="0"/>
                <w:bCs/>
                <w:i w:val="0"/>
                <w:iCs w:val="0"/>
                <w:caps w:val="0"/>
                <w:color w:val="auto"/>
                <w:spacing w:val="0"/>
                <w:sz w:val="21"/>
                <w:szCs w:val="21"/>
                <w:highlight w:val="none"/>
                <w:shd w:val="clear" w:color="auto" w:fill="auto"/>
                <w:lang w:eastAsia="zh-CN"/>
              </w:rPr>
              <w:t>(</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5</w:t>
            </w:r>
            <w:r>
              <w:rPr>
                <w:rStyle w:val="17"/>
                <w:rFonts w:hint="eastAsia" w:ascii="仿宋" w:hAnsi="仿宋" w:cs="仿宋"/>
                <w:b w:val="0"/>
                <w:bCs/>
                <w:i w:val="0"/>
                <w:iCs w:val="0"/>
                <w:caps w:val="0"/>
                <w:color w:val="auto"/>
                <w:spacing w:val="0"/>
                <w:sz w:val="21"/>
                <w:szCs w:val="21"/>
                <w:highlight w:val="none"/>
                <w:shd w:val="clear" w:color="auto" w:fill="auto"/>
                <w:lang w:eastAsia="zh-CN"/>
              </w:rPr>
              <w:t>)最终费用根据项目不含税合同额据实结算，且结算金额不得超过外协控制价（</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最高控制价金额606600元</w:t>
            </w:r>
            <w:r>
              <w:rPr>
                <w:rStyle w:val="17"/>
                <w:rFonts w:hint="eastAsia" w:ascii="仿宋" w:hAnsi="仿宋" w:cs="仿宋"/>
                <w:b w:val="0"/>
                <w:bCs/>
                <w:i w:val="0"/>
                <w:iCs w:val="0"/>
                <w:caps w:val="0"/>
                <w:color w:val="auto"/>
                <w:spacing w:val="0"/>
                <w:sz w:val="21"/>
                <w:szCs w:val="21"/>
                <w:highlight w:val="none"/>
                <w:shd w:val="clear" w:color="auto" w:fill="auto"/>
                <w:lang w:eastAsia="zh-CN"/>
              </w:rPr>
              <w:t>）；</w:t>
            </w:r>
          </w:p>
          <w:p w14:paraId="376E6589">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eastAsia" w:ascii="仿宋" w:hAnsi="仿宋" w:eastAsia="仿宋" w:cs="仿宋"/>
                <w:i w:val="0"/>
                <w:iCs w:val="0"/>
                <w:caps w:val="0"/>
                <w:color w:val="auto"/>
                <w:spacing w:val="0"/>
                <w:sz w:val="21"/>
                <w:szCs w:val="21"/>
                <w:highlight w:val="none"/>
                <w:shd w:val="clear" w:color="auto" w:fill="auto"/>
              </w:rPr>
            </w:pP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t>(</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6</w:t>
            </w: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t>)最终</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外协</w:t>
            </w: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t>结算金额方式由采购人负责解释</w:t>
            </w:r>
            <w:r>
              <w:rPr>
                <w:rStyle w:val="17"/>
                <w:rFonts w:hint="eastAsia" w:ascii="仿宋" w:hAnsi="仿宋" w:cs="仿宋"/>
                <w:b w:val="0"/>
                <w:bCs/>
                <w:i w:val="0"/>
                <w:iCs w:val="0"/>
                <w:caps w:val="0"/>
                <w:color w:val="auto"/>
                <w:spacing w:val="0"/>
                <w:sz w:val="21"/>
                <w:szCs w:val="21"/>
                <w:highlight w:val="none"/>
                <w:shd w:val="clear" w:color="auto" w:fill="auto"/>
                <w:lang w:val="en-US" w:eastAsia="zh-CN"/>
              </w:rPr>
              <w:t>。</w:t>
            </w:r>
          </w:p>
          <w:p w14:paraId="419901EA">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211" w:firstLineChars="100"/>
              <w:jc w:val="both"/>
              <w:textAlignment w:val="auto"/>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pPr>
            <w:r>
              <w:rPr>
                <w:rStyle w:val="17"/>
                <w:rFonts w:hint="eastAsia" w:ascii="仿宋" w:hAnsi="仿宋" w:cs="仿宋"/>
                <w:i w:val="0"/>
                <w:iCs w:val="0"/>
                <w:caps w:val="0"/>
                <w:color w:val="auto"/>
                <w:spacing w:val="0"/>
                <w:sz w:val="21"/>
                <w:szCs w:val="21"/>
                <w:highlight w:val="none"/>
                <w:shd w:val="clear" w:color="auto" w:fill="auto"/>
                <w:lang w:val="en-US" w:eastAsia="zh-CN"/>
              </w:rPr>
              <w:t>2.</w:t>
            </w:r>
            <w:r>
              <w:rPr>
                <w:rStyle w:val="17"/>
                <w:rFonts w:hint="eastAsia" w:ascii="仿宋" w:hAnsi="仿宋" w:eastAsia="仿宋" w:cs="仿宋"/>
                <w:i w:val="0"/>
                <w:iCs w:val="0"/>
                <w:caps w:val="0"/>
                <w:color w:val="auto"/>
                <w:spacing w:val="0"/>
                <w:sz w:val="21"/>
                <w:szCs w:val="21"/>
                <w:highlight w:val="none"/>
                <w:shd w:val="clear" w:color="auto" w:fill="auto"/>
                <w:lang w:val="en-US" w:eastAsia="zh-CN"/>
              </w:rPr>
              <w:t>付款条件</w:t>
            </w: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t>按季度/半年/年度支付款项（不做预付）：</w:t>
            </w: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br w:type="textWrapping"/>
            </w:r>
            <w:r>
              <w:rPr>
                <w:rFonts w:hint="eastAsia" w:ascii="仿宋" w:hAnsi="仿宋" w:eastAsia="仿宋" w:cs="仿宋"/>
                <w:i w:val="0"/>
                <w:iCs w:val="0"/>
                <w:caps w:val="0"/>
                <w:color w:val="auto"/>
                <w:spacing w:val="0"/>
                <w:kern w:val="0"/>
                <w:sz w:val="21"/>
                <w:szCs w:val="21"/>
                <w:highlight w:val="none"/>
                <w:lang w:val="en-US" w:eastAsia="zh-CN" w:bidi="ar"/>
              </w:rPr>
              <w:t>乙方完成服务,提交相应成果并经甲方工程数字科技研究中心相关项目负责人确认无误，且甲方收到中国移动长三角(芜湖)数据中心</w:t>
            </w:r>
            <w:r>
              <w:rPr>
                <w:rFonts w:hint="eastAsia" w:ascii="仿宋" w:hAnsi="仿宋" w:cs="仿宋"/>
                <w:i w:val="0"/>
                <w:iCs w:val="0"/>
                <w:caps w:val="0"/>
                <w:color w:val="auto"/>
                <w:spacing w:val="0"/>
                <w:kern w:val="0"/>
                <w:sz w:val="21"/>
                <w:szCs w:val="21"/>
                <w:highlight w:val="none"/>
                <w:lang w:val="en-US" w:eastAsia="zh-CN" w:bidi="ar"/>
              </w:rPr>
              <w:t>三</w:t>
            </w:r>
            <w:r>
              <w:rPr>
                <w:rFonts w:hint="eastAsia" w:ascii="仿宋" w:hAnsi="仿宋" w:eastAsia="仿宋" w:cs="仿宋"/>
                <w:i w:val="0"/>
                <w:iCs w:val="0"/>
                <w:caps w:val="0"/>
                <w:color w:val="auto"/>
                <w:spacing w:val="0"/>
                <w:kern w:val="0"/>
                <w:sz w:val="21"/>
                <w:szCs w:val="21"/>
                <w:highlight w:val="none"/>
                <w:lang w:val="en-US" w:eastAsia="zh-CN" w:bidi="ar"/>
              </w:rPr>
              <w:t>期项目业主方项目对应款项后再向乙方进行支付;</w:t>
            </w:r>
          </w:p>
          <w:p w14:paraId="16D6D3B2">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eastAsia" w:ascii="仿宋" w:hAnsi="仿宋" w:eastAsia="仿宋" w:cs="仿宋"/>
                <w:i w:val="0"/>
                <w:iCs w:val="0"/>
                <w:caps w:val="0"/>
                <w:color w:val="auto"/>
                <w:spacing w:val="0"/>
                <w:sz w:val="21"/>
                <w:szCs w:val="21"/>
                <w:highlight w:val="none"/>
                <w:shd w:val="clear" w:color="auto" w:fill="auto"/>
                <w:lang w:val="en-US" w:eastAsia="zh-CN"/>
              </w:rPr>
            </w:pPr>
            <w:r>
              <w:rPr>
                <w:rStyle w:val="17"/>
                <w:rFonts w:hint="eastAsia" w:ascii="仿宋" w:hAnsi="仿宋" w:cs="仿宋"/>
                <w:i w:val="0"/>
                <w:iCs w:val="0"/>
                <w:caps w:val="0"/>
                <w:color w:val="auto"/>
                <w:spacing w:val="0"/>
                <w:sz w:val="21"/>
                <w:szCs w:val="21"/>
                <w:highlight w:val="none"/>
                <w:shd w:val="clear" w:color="auto" w:fill="auto"/>
                <w:lang w:val="en-US" w:eastAsia="zh-CN"/>
              </w:rPr>
              <w:t>3.</w:t>
            </w:r>
            <w:r>
              <w:rPr>
                <w:rStyle w:val="17"/>
                <w:rFonts w:hint="eastAsia" w:ascii="仿宋" w:hAnsi="仿宋" w:eastAsia="仿宋" w:cs="仿宋"/>
                <w:i w:val="0"/>
                <w:iCs w:val="0"/>
                <w:caps w:val="0"/>
                <w:color w:val="auto"/>
                <w:spacing w:val="0"/>
                <w:sz w:val="21"/>
                <w:szCs w:val="21"/>
                <w:highlight w:val="none"/>
                <w:shd w:val="clear" w:color="auto" w:fill="auto"/>
                <w:lang w:val="en-US" w:eastAsia="zh-CN"/>
              </w:rPr>
              <w:t>服务期</w:t>
            </w:r>
          </w:p>
          <w:p w14:paraId="71DD54BE">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default" w:ascii="仿宋" w:hAnsi="仿宋" w:eastAsia="仿宋" w:cs="仿宋"/>
                <w:i w:val="0"/>
                <w:iCs w:val="0"/>
                <w:caps w:val="0"/>
                <w:color w:val="auto"/>
                <w:spacing w:val="0"/>
                <w:sz w:val="21"/>
                <w:szCs w:val="21"/>
                <w:highlight w:val="none"/>
                <w:shd w:val="clear" w:color="auto" w:fill="auto"/>
                <w:lang w:val="en-US" w:eastAsia="zh-CN"/>
              </w:rPr>
            </w:pPr>
            <w:r>
              <w:rPr>
                <w:rFonts w:hint="eastAsia" w:ascii="仿宋" w:hAnsi="仿宋" w:eastAsia="仿宋" w:cs="仿宋"/>
                <w:i w:val="0"/>
                <w:iCs w:val="0"/>
                <w:caps w:val="0"/>
                <w:color w:val="auto"/>
                <w:spacing w:val="0"/>
                <w:kern w:val="0"/>
                <w:sz w:val="21"/>
                <w:szCs w:val="21"/>
                <w:highlight w:val="none"/>
                <w:lang w:val="en-US" w:eastAsia="zh-CN" w:bidi="ar"/>
              </w:rPr>
              <w:t>乙方所提供的技术配合服务应满足甲方技术要求，甲方对乙方成果进行验收，验收不合格的不予接受</w:t>
            </w:r>
            <w:r>
              <w:rPr>
                <w:rFonts w:hint="eastAsia" w:ascii="仿宋" w:hAnsi="仿宋" w:cs="仿宋"/>
                <w:i w:val="0"/>
                <w:iCs w:val="0"/>
                <w:caps w:val="0"/>
                <w:color w:val="auto"/>
                <w:spacing w:val="0"/>
                <w:kern w:val="0"/>
                <w:sz w:val="21"/>
                <w:szCs w:val="21"/>
                <w:highlight w:val="none"/>
                <w:lang w:val="en-US" w:eastAsia="zh-CN" w:bidi="ar"/>
              </w:rPr>
              <w:t>。服务周期为7年。</w:t>
            </w:r>
          </w:p>
        </w:tc>
      </w:tr>
      <w:tr w14:paraId="3A577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32520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四、其他事项</w:t>
            </w:r>
          </w:p>
        </w:tc>
      </w:tr>
      <w:tr w14:paraId="5DE0E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0E235006">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仿宋" w:hAnsi="仿宋" w:eastAsia="仿宋" w:cs="仿宋"/>
                <w:i w:val="0"/>
                <w:iCs w:val="0"/>
                <w:caps w:val="0"/>
                <w:color w:val="000000"/>
                <w:spacing w:val="0"/>
                <w:sz w:val="21"/>
                <w:szCs w:val="21"/>
                <w:highlight w:val="none"/>
              </w:rPr>
            </w:pPr>
            <w:r>
              <w:rPr>
                <w:rStyle w:val="17"/>
                <w:rFonts w:hint="eastAsia" w:ascii="仿宋" w:hAnsi="仿宋" w:cs="仿宋"/>
                <w:i w:val="0"/>
                <w:iCs w:val="0"/>
                <w:caps w:val="0"/>
                <w:color w:val="000000"/>
                <w:spacing w:val="0"/>
                <w:sz w:val="21"/>
                <w:szCs w:val="21"/>
                <w:highlight w:val="none"/>
                <w:lang w:val="en-US" w:eastAsia="zh-CN"/>
              </w:rPr>
              <w:t>1.</w:t>
            </w:r>
            <w:r>
              <w:rPr>
                <w:rStyle w:val="17"/>
                <w:rFonts w:hint="eastAsia" w:ascii="仿宋" w:hAnsi="仿宋" w:eastAsia="仿宋" w:cs="仿宋"/>
                <w:i w:val="0"/>
                <w:iCs w:val="0"/>
                <w:caps w:val="0"/>
                <w:color w:val="000000"/>
                <w:spacing w:val="0"/>
                <w:sz w:val="21"/>
                <w:szCs w:val="21"/>
                <w:highlight w:val="none"/>
              </w:rPr>
              <w:t>报价有效期：</w:t>
            </w:r>
            <w:r>
              <w:rPr>
                <w:rFonts w:hint="eastAsia" w:ascii="仿宋" w:hAnsi="仿宋" w:eastAsia="仿宋" w:cs="仿宋"/>
                <w:i w:val="0"/>
                <w:iCs w:val="0"/>
                <w:caps w:val="0"/>
                <w:color w:val="000000"/>
                <w:spacing w:val="0"/>
                <w:sz w:val="21"/>
                <w:szCs w:val="21"/>
                <w:highlight w:val="none"/>
              </w:rPr>
              <w:t> 请贵公司的报价自发出之日起至少有效 </w:t>
            </w:r>
            <w:r>
              <w:rPr>
                <w:rStyle w:val="17"/>
                <w:rFonts w:hint="eastAsia" w:ascii="仿宋" w:hAnsi="仿宋" w:eastAsia="仿宋" w:cs="仿宋"/>
                <w:i w:val="0"/>
                <w:iCs w:val="0"/>
                <w:caps w:val="0"/>
                <w:color w:val="000000"/>
                <w:spacing w:val="0"/>
                <w:sz w:val="21"/>
                <w:szCs w:val="21"/>
                <w:highlight w:val="none"/>
              </w:rPr>
              <w:t>[30天]</w:t>
            </w:r>
            <w:r>
              <w:rPr>
                <w:rFonts w:hint="eastAsia" w:ascii="仿宋" w:hAnsi="仿宋" w:eastAsia="仿宋" w:cs="仿宋"/>
                <w:i w:val="0"/>
                <w:iCs w:val="0"/>
                <w:caps w:val="0"/>
                <w:color w:val="000000"/>
                <w:spacing w:val="0"/>
                <w:sz w:val="21"/>
                <w:szCs w:val="21"/>
                <w:highlight w:val="none"/>
              </w:rPr>
              <w:t>。</w:t>
            </w:r>
          </w:p>
          <w:p w14:paraId="2D0D0E8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highlight w:val="none"/>
              </w:rPr>
            </w:pPr>
            <w:r>
              <w:rPr>
                <w:rFonts w:hint="eastAsia" w:ascii="仿宋" w:hAnsi="仿宋" w:eastAsia="仿宋" w:cs="仿宋"/>
                <w:b/>
                <w:bCs/>
                <w:i w:val="0"/>
                <w:iCs w:val="0"/>
                <w:caps w:val="0"/>
                <w:color w:val="000000"/>
                <w:spacing w:val="0"/>
                <w:sz w:val="21"/>
                <w:szCs w:val="21"/>
                <w:highlight w:val="none"/>
              </w:rPr>
              <w:t>2.</w:t>
            </w:r>
            <w:r>
              <w:rPr>
                <w:rStyle w:val="17"/>
                <w:rFonts w:hint="eastAsia" w:ascii="仿宋" w:hAnsi="仿宋" w:eastAsia="仿宋" w:cs="仿宋"/>
                <w:b/>
                <w:bCs/>
                <w:i w:val="0"/>
                <w:iCs w:val="0"/>
                <w:caps w:val="0"/>
                <w:color w:val="000000"/>
                <w:spacing w:val="0"/>
                <w:sz w:val="21"/>
                <w:szCs w:val="21"/>
                <w:highlight w:val="none"/>
              </w:rPr>
              <w:t>截止日期：</w:t>
            </w:r>
            <w:r>
              <w:rPr>
                <w:rFonts w:hint="eastAsia" w:ascii="仿宋" w:hAnsi="仿宋" w:eastAsia="仿宋" w:cs="仿宋"/>
                <w:i w:val="0"/>
                <w:iCs w:val="0"/>
                <w:caps w:val="0"/>
                <w:color w:val="000000"/>
                <w:spacing w:val="0"/>
                <w:sz w:val="21"/>
                <w:szCs w:val="21"/>
                <w:highlight w:val="none"/>
              </w:rPr>
              <w:t> 请将加盖公章的报价文件及相关资料，于 </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202</w:t>
            </w:r>
            <w:r>
              <w:rPr>
                <w:rStyle w:val="17"/>
                <w:rFonts w:hint="eastAsia" w:ascii="仿宋" w:hAnsi="仿宋" w:cs="仿宋"/>
                <w:i w:val="0"/>
                <w:iCs w:val="0"/>
                <w:caps w:val="0"/>
                <w:color w:val="000000"/>
                <w:spacing w:val="0"/>
                <w:sz w:val="21"/>
                <w:szCs w:val="21"/>
                <w:highlight w:val="none"/>
                <w:lang w:val="en-US" w:eastAsia="zh-CN"/>
              </w:rPr>
              <w:t>6</w:t>
            </w:r>
            <w:r>
              <w:rPr>
                <w:rStyle w:val="17"/>
                <w:rFonts w:hint="eastAsia" w:ascii="仿宋" w:hAnsi="仿宋" w:eastAsia="仿宋" w:cs="仿宋"/>
                <w:i w:val="0"/>
                <w:iCs w:val="0"/>
                <w:caps w:val="0"/>
                <w:color w:val="000000"/>
                <w:spacing w:val="0"/>
                <w:sz w:val="21"/>
                <w:szCs w:val="21"/>
                <w:highlight w:val="none"/>
              </w:rPr>
              <w:t>年</w:t>
            </w:r>
            <w:r>
              <w:rPr>
                <w:rStyle w:val="17"/>
                <w:rFonts w:hint="eastAsia" w:ascii="仿宋" w:hAnsi="仿宋" w:cs="仿宋"/>
                <w:i w:val="0"/>
                <w:iCs w:val="0"/>
                <w:caps w:val="0"/>
                <w:color w:val="000000"/>
                <w:spacing w:val="0"/>
                <w:sz w:val="21"/>
                <w:szCs w:val="21"/>
                <w:highlight w:val="none"/>
                <w:lang w:val="en-US" w:eastAsia="zh-CN"/>
              </w:rPr>
              <w:t>7</w:t>
            </w:r>
            <w:r>
              <w:rPr>
                <w:rStyle w:val="17"/>
                <w:rFonts w:hint="eastAsia" w:ascii="仿宋" w:hAnsi="仿宋" w:eastAsia="仿宋" w:cs="仿宋"/>
                <w:i w:val="0"/>
                <w:iCs w:val="0"/>
                <w:caps w:val="0"/>
                <w:color w:val="000000"/>
                <w:spacing w:val="0"/>
                <w:sz w:val="21"/>
                <w:szCs w:val="21"/>
                <w:highlight w:val="none"/>
              </w:rPr>
              <w:t>月</w:t>
            </w:r>
            <w:r>
              <w:rPr>
                <w:rStyle w:val="17"/>
                <w:rFonts w:hint="eastAsia" w:ascii="仿宋" w:hAnsi="仿宋" w:cs="仿宋"/>
                <w:i w:val="0"/>
                <w:iCs w:val="0"/>
                <w:caps w:val="0"/>
                <w:color w:val="000000"/>
                <w:spacing w:val="0"/>
                <w:sz w:val="21"/>
                <w:szCs w:val="21"/>
                <w:highlight w:val="none"/>
                <w:lang w:val="en-US" w:eastAsia="zh-CN"/>
              </w:rPr>
              <w:t>1</w:t>
            </w:r>
            <w:r>
              <w:rPr>
                <w:rStyle w:val="17"/>
                <w:rFonts w:hint="eastAsia" w:ascii="仿宋" w:hAnsi="仿宋" w:eastAsia="仿宋" w:cs="仿宋"/>
                <w:i w:val="0"/>
                <w:iCs w:val="0"/>
                <w:caps w:val="0"/>
                <w:color w:val="000000"/>
                <w:spacing w:val="0"/>
                <w:sz w:val="21"/>
                <w:szCs w:val="21"/>
                <w:highlight w:val="none"/>
              </w:rPr>
              <w:t>日]</w:t>
            </w:r>
            <w:r>
              <w:rPr>
                <w:rFonts w:hint="eastAsia" w:ascii="仿宋" w:hAnsi="仿宋" w:eastAsia="仿宋" w:cs="仿宋"/>
                <w:i w:val="0"/>
                <w:iCs w:val="0"/>
                <w:caps w:val="0"/>
                <w:color w:val="000000"/>
                <w:spacing w:val="0"/>
                <w:sz w:val="21"/>
                <w:szCs w:val="21"/>
                <w:highlight w:val="none"/>
              </w:rPr>
              <w:t> </w:t>
            </w:r>
            <w:r>
              <w:rPr>
                <w:rFonts w:hint="eastAsia" w:ascii="仿宋" w:hAnsi="仿宋" w:eastAsia="仿宋" w:cs="仿宋"/>
                <w:i w:val="0"/>
                <w:iCs w:val="0"/>
                <w:caps w:val="0"/>
                <w:color w:val="000000"/>
                <w:spacing w:val="0"/>
                <w:sz w:val="21"/>
                <w:szCs w:val="21"/>
                <w:highlight w:val="none"/>
                <w:lang w:val="en-US" w:eastAsia="zh-CN"/>
              </w:rPr>
              <w:t>17</w:t>
            </w:r>
            <w:r>
              <w:rPr>
                <w:rFonts w:hint="eastAsia" w:ascii="仿宋" w:hAnsi="仿宋" w:eastAsia="仿宋" w:cs="仿宋"/>
                <w:i w:val="0"/>
                <w:iCs w:val="0"/>
                <w:caps w:val="0"/>
                <w:color w:val="000000"/>
                <w:spacing w:val="0"/>
                <w:sz w:val="21"/>
                <w:szCs w:val="21"/>
                <w:highlight w:val="none"/>
              </w:rPr>
              <w:t>:00前，</w:t>
            </w:r>
            <w:r>
              <w:rPr>
                <w:rFonts w:hint="eastAsia" w:ascii="仿宋" w:hAnsi="仿宋" w:eastAsia="仿宋" w:cs="仿宋"/>
                <w:i w:val="0"/>
                <w:iCs w:val="0"/>
                <w:caps w:val="0"/>
                <w:color w:val="000000"/>
                <w:spacing w:val="0"/>
                <w:sz w:val="21"/>
                <w:szCs w:val="21"/>
                <w:highlight w:val="none"/>
                <w:lang w:val="en-US" w:eastAsia="zh-CN"/>
              </w:rPr>
              <w:t>通过安天e采自主采购平台（https://zzcg.xinecai.com/door/）提交</w:t>
            </w:r>
            <w:r>
              <w:rPr>
                <w:rFonts w:hint="eastAsia" w:ascii="仿宋" w:hAnsi="仿宋" w:eastAsia="仿宋" w:cs="仿宋"/>
                <w:i w:val="0"/>
                <w:iCs w:val="0"/>
                <w:caps w:val="0"/>
                <w:color w:val="000000"/>
                <w:spacing w:val="0"/>
                <w:sz w:val="21"/>
                <w:szCs w:val="21"/>
                <w:highlight w:val="none"/>
              </w:rPr>
              <w:t>。</w:t>
            </w:r>
          </w:p>
          <w:p w14:paraId="0190BAD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eastAsia="仿宋"/>
                <w:b/>
                <w:bCs/>
                <w:highlight w:val="none"/>
                <w:lang w:eastAsia="zh-CN"/>
              </w:rPr>
            </w:pPr>
            <w:r>
              <w:rPr>
                <w:rFonts w:hint="eastAsia" w:ascii="仿宋" w:hAnsi="仿宋" w:eastAsia="仿宋" w:cs="仿宋"/>
                <w:b/>
                <w:bCs/>
                <w:i w:val="0"/>
                <w:iCs w:val="0"/>
                <w:caps w:val="0"/>
                <w:color w:val="000000"/>
                <w:spacing w:val="0"/>
                <w:sz w:val="21"/>
                <w:szCs w:val="21"/>
                <w:highlight w:val="none"/>
              </w:rPr>
              <w:t>3.</w:t>
            </w:r>
            <w:r>
              <w:rPr>
                <w:rStyle w:val="17"/>
                <w:rFonts w:hint="eastAsia" w:ascii="仿宋" w:hAnsi="仿宋" w:eastAsia="仿宋" w:cs="仿宋"/>
                <w:b/>
                <w:bCs/>
                <w:i w:val="0"/>
                <w:iCs w:val="0"/>
                <w:caps w:val="0"/>
                <w:color w:val="000000"/>
                <w:spacing w:val="0"/>
                <w:sz w:val="21"/>
                <w:szCs w:val="21"/>
                <w:highlight w:val="none"/>
              </w:rPr>
              <w:t>联系</w:t>
            </w:r>
            <w:r>
              <w:rPr>
                <w:rStyle w:val="17"/>
                <w:rFonts w:hint="eastAsia" w:ascii="仿宋" w:hAnsi="仿宋" w:cs="仿宋"/>
                <w:b/>
                <w:bCs/>
                <w:i w:val="0"/>
                <w:iCs w:val="0"/>
                <w:caps w:val="0"/>
                <w:color w:val="000000"/>
                <w:spacing w:val="0"/>
                <w:sz w:val="21"/>
                <w:szCs w:val="21"/>
                <w:highlight w:val="none"/>
                <w:lang w:val="en-US" w:eastAsia="zh-CN"/>
              </w:rPr>
              <w:t>方式</w:t>
            </w:r>
            <w:r>
              <w:rPr>
                <w:rStyle w:val="17"/>
                <w:rFonts w:hint="eastAsia" w:ascii="仿宋" w:hAnsi="仿宋" w:eastAsia="仿宋" w:cs="仿宋"/>
                <w:b/>
                <w:bCs/>
                <w:i w:val="0"/>
                <w:iCs w:val="0"/>
                <w:caps w:val="0"/>
                <w:color w:val="000000"/>
                <w:spacing w:val="0"/>
                <w:sz w:val="21"/>
                <w:szCs w:val="21"/>
                <w:highlight w:val="none"/>
                <w:lang w:eastAsia="zh-CN"/>
              </w:rPr>
              <w:t>：</w:t>
            </w:r>
          </w:p>
          <w:p w14:paraId="3BCD4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rFonts w:hint="default" w:eastAsia="仿宋"/>
                <w:highlight w:val="none"/>
                <w:lang w:val="en-US" w:eastAsia="zh-CN"/>
              </w:rPr>
            </w:pPr>
            <w:r>
              <w:rPr>
                <w:rFonts w:hint="eastAsia" w:ascii="仿宋" w:hAnsi="仿宋" w:eastAsia="仿宋" w:cs="仿宋"/>
                <w:i w:val="0"/>
                <w:iCs w:val="0"/>
                <w:caps w:val="0"/>
                <w:color w:val="000000"/>
                <w:spacing w:val="0"/>
                <w:sz w:val="21"/>
                <w:szCs w:val="21"/>
                <w:highlight w:val="none"/>
              </w:rPr>
              <w:t>联系人：</w:t>
            </w:r>
            <w:r>
              <w:rPr>
                <w:rFonts w:hint="eastAsia" w:ascii="仿宋" w:hAnsi="仿宋" w:cs="仿宋"/>
                <w:i w:val="0"/>
                <w:iCs w:val="0"/>
                <w:caps w:val="0"/>
                <w:color w:val="000000"/>
                <w:spacing w:val="0"/>
                <w:sz w:val="21"/>
                <w:szCs w:val="21"/>
                <w:highlight w:val="none"/>
                <w:lang w:val="en-US" w:eastAsia="zh-CN"/>
              </w:rPr>
              <w:t>陈美洁</w:t>
            </w:r>
          </w:p>
          <w:p w14:paraId="25E09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rFonts w:hint="default" w:eastAsia="仿宋"/>
                <w:highlight w:val="none"/>
                <w:lang w:val="en-US" w:eastAsia="zh-CN"/>
              </w:rPr>
            </w:pPr>
            <w:r>
              <w:rPr>
                <w:rFonts w:hint="eastAsia" w:ascii="仿宋" w:hAnsi="仿宋" w:eastAsia="仿宋" w:cs="仿宋"/>
                <w:i w:val="0"/>
                <w:iCs w:val="0"/>
                <w:caps w:val="0"/>
                <w:color w:val="000000"/>
                <w:spacing w:val="0"/>
                <w:sz w:val="21"/>
                <w:szCs w:val="21"/>
                <w:highlight w:val="none"/>
              </w:rPr>
              <w:t>联系电话：</w:t>
            </w:r>
            <w:r>
              <w:rPr>
                <w:rFonts w:hint="eastAsia" w:ascii="仿宋" w:hAnsi="仿宋" w:cs="仿宋"/>
                <w:i w:val="0"/>
                <w:iCs w:val="0"/>
                <w:caps w:val="0"/>
                <w:color w:val="000000"/>
                <w:spacing w:val="0"/>
                <w:sz w:val="21"/>
                <w:szCs w:val="21"/>
                <w:highlight w:val="none"/>
                <w:lang w:val="en-US" w:eastAsia="zh-CN"/>
              </w:rPr>
              <w:t>13615623790</w:t>
            </w:r>
          </w:p>
          <w:p w14:paraId="6F5C95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highlight w:val="none"/>
              </w:rPr>
            </w:pPr>
            <w:r>
              <w:rPr>
                <w:rFonts w:hint="eastAsia" w:ascii="仿宋" w:hAnsi="仿宋" w:eastAsia="仿宋" w:cs="仿宋"/>
                <w:i w:val="0"/>
                <w:iCs w:val="0"/>
                <w:caps w:val="0"/>
                <w:color w:val="000000"/>
                <w:spacing w:val="0"/>
                <w:sz w:val="21"/>
                <w:szCs w:val="21"/>
                <w:highlight w:val="none"/>
              </w:rPr>
              <w:t>感谢贵公司对此项目的关注与支持！如有任何疑问，请随时与我们联系。</w:t>
            </w:r>
          </w:p>
        </w:tc>
      </w:tr>
    </w:tbl>
    <w:p w14:paraId="03265A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sz w:val="21"/>
          <w:szCs w:val="16"/>
          <w:lang w:val="en-US" w:eastAsia="zh-CN"/>
        </w:rPr>
      </w:pPr>
      <w:bookmarkStart w:id="0" w:name="_GoBack"/>
      <w:bookmarkEnd w:id="0"/>
    </w:p>
    <w:p w14:paraId="22E48B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firstLine="0" w:firstLineChars="0"/>
        <w:jc w:val="both"/>
        <w:outlineLvl w:val="9"/>
        <w:rPr>
          <w:rFonts w:hint="default"/>
          <w:lang w:val="en-US" w:eastAsia="zh-CN"/>
        </w:rPr>
      </w:pPr>
    </w:p>
    <w:sectPr>
      <w:headerReference r:id="rId5" w:type="default"/>
      <w:footerReference r:id="rId6" w:type="default"/>
      <w:pgSz w:w="11906" w:h="16838"/>
      <w:pgMar w:top="1236" w:right="1440" w:bottom="1236" w:left="1440" w:header="708" w:footer="708"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53C0015-0206-45D6-AEF0-70AC49733B2F}"/>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89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268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B6268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8412">
    <w:pPr>
      <w:pStyle w:val="2"/>
      <w:keepNext w:val="0"/>
      <w:keepLines w:val="0"/>
      <w:pageBreakBefore w:val="0"/>
      <w:widowControl/>
      <w:kinsoku/>
      <w:wordWrap/>
      <w:overflowPunct/>
      <w:topLinePunct w:val="0"/>
      <w:bidi w:val="0"/>
      <w:adjustRightInd/>
      <w:snapToGrid/>
      <w:spacing w:before="0" w:beforeLines="0" w:after="0" w:afterLines="0"/>
      <w:ind w:left="0" w:leftChars="0" w:firstLine="0" w:firstLineChars="0"/>
      <w:jc w:val="both"/>
      <w:textAlignment w:val="auto"/>
    </w:pPr>
    <w:r>
      <w:rPr>
        <w:rFonts w:hint="eastAsia" w:ascii="仿宋" w:hAnsi="仿宋" w:eastAsia="仿宋" w:cs="仿宋"/>
        <w:sz w:val="16"/>
        <w:szCs w:val="16"/>
        <w:u w:val="single"/>
        <w:lang w:val="en-US" w:eastAsia="zh-CN"/>
      </w:rPr>
      <w:t>安天利信自主</w:t>
    </w:r>
    <w:r>
      <w:rPr>
        <w:rFonts w:hint="eastAsia" w:ascii="仿宋" w:hAnsi="仿宋" w:eastAsia="仿宋" w:cs="仿宋"/>
        <w:sz w:val="16"/>
        <w:szCs w:val="16"/>
        <w:u w:val="single"/>
      </w:rPr>
      <w:t>采购</w:t>
    </w:r>
    <w:r>
      <w:rPr>
        <w:rFonts w:hint="eastAsia" w:ascii="仿宋" w:hAnsi="仿宋" w:eastAsia="仿宋" w:cs="仿宋"/>
        <w:sz w:val="16"/>
        <w:szCs w:val="16"/>
        <w:u w:val="single"/>
        <w:lang w:val="en-US" w:eastAsia="zh-CN"/>
      </w:rPr>
      <w:t>流程</w:t>
    </w:r>
    <w:r>
      <w:rPr>
        <w:rFonts w:hint="eastAsia" w:ascii="仿宋" w:hAnsi="仿宋" w:eastAsia="仿宋" w:cs="仿宋"/>
        <w:sz w:val="16"/>
        <w:szCs w:val="16"/>
        <w:u w:val="single"/>
      </w:rPr>
      <w:t>操作</w:t>
    </w:r>
    <w:r>
      <w:rPr>
        <w:rFonts w:hint="eastAsia" w:ascii="仿宋" w:hAnsi="仿宋" w:eastAsia="仿宋" w:cs="仿宋"/>
        <w:sz w:val="16"/>
        <w:szCs w:val="16"/>
        <w:u w:val="single"/>
        <w:lang w:val="en-US" w:eastAsia="zh-CN"/>
      </w:rPr>
      <w:t>指引                                                                          后勤管理部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05934B8"/>
    <w:rsid w:val="00A1428D"/>
    <w:rsid w:val="00D87228"/>
    <w:rsid w:val="00E22668"/>
    <w:rsid w:val="01D129DD"/>
    <w:rsid w:val="0317318F"/>
    <w:rsid w:val="04C44C50"/>
    <w:rsid w:val="04E50BFD"/>
    <w:rsid w:val="064601C3"/>
    <w:rsid w:val="07CC09EB"/>
    <w:rsid w:val="0A854BA4"/>
    <w:rsid w:val="0BB961ED"/>
    <w:rsid w:val="0DEF4B3B"/>
    <w:rsid w:val="0F4D5A2C"/>
    <w:rsid w:val="11E82916"/>
    <w:rsid w:val="13D567E7"/>
    <w:rsid w:val="149503B7"/>
    <w:rsid w:val="14EF5AB9"/>
    <w:rsid w:val="153A1371"/>
    <w:rsid w:val="16F01768"/>
    <w:rsid w:val="175045F4"/>
    <w:rsid w:val="18127F8E"/>
    <w:rsid w:val="191F0F15"/>
    <w:rsid w:val="1AC91750"/>
    <w:rsid w:val="1ACC0886"/>
    <w:rsid w:val="1AFA71C6"/>
    <w:rsid w:val="1B0F0870"/>
    <w:rsid w:val="1BEF67BF"/>
    <w:rsid w:val="1CB56699"/>
    <w:rsid w:val="1CE274CC"/>
    <w:rsid w:val="21C24573"/>
    <w:rsid w:val="21F1174E"/>
    <w:rsid w:val="22707F26"/>
    <w:rsid w:val="230D0493"/>
    <w:rsid w:val="248633FB"/>
    <w:rsid w:val="254774AC"/>
    <w:rsid w:val="26377520"/>
    <w:rsid w:val="28926C90"/>
    <w:rsid w:val="298A512E"/>
    <w:rsid w:val="2C8F5241"/>
    <w:rsid w:val="2CF34D78"/>
    <w:rsid w:val="343E5F1E"/>
    <w:rsid w:val="34664853"/>
    <w:rsid w:val="35A65B28"/>
    <w:rsid w:val="35DA1C76"/>
    <w:rsid w:val="37EF3EAE"/>
    <w:rsid w:val="3A36340C"/>
    <w:rsid w:val="3A3E06CD"/>
    <w:rsid w:val="3B43343F"/>
    <w:rsid w:val="3B9A2871"/>
    <w:rsid w:val="3BD16A31"/>
    <w:rsid w:val="3C3F0A85"/>
    <w:rsid w:val="3D293E10"/>
    <w:rsid w:val="3E0E6961"/>
    <w:rsid w:val="3F3728E6"/>
    <w:rsid w:val="3F9A3EC1"/>
    <w:rsid w:val="3FB3156E"/>
    <w:rsid w:val="3FD414E4"/>
    <w:rsid w:val="4043139D"/>
    <w:rsid w:val="40C003E6"/>
    <w:rsid w:val="41B63597"/>
    <w:rsid w:val="41F8770C"/>
    <w:rsid w:val="42402E61"/>
    <w:rsid w:val="4249440B"/>
    <w:rsid w:val="42B31885"/>
    <w:rsid w:val="438E15DE"/>
    <w:rsid w:val="44BE2E8F"/>
    <w:rsid w:val="47043456"/>
    <w:rsid w:val="498B21B5"/>
    <w:rsid w:val="4ADC40E1"/>
    <w:rsid w:val="4B2477C4"/>
    <w:rsid w:val="4CEA2347"/>
    <w:rsid w:val="4CFE5DF2"/>
    <w:rsid w:val="4FD10381"/>
    <w:rsid w:val="50BE4216"/>
    <w:rsid w:val="50CA20D8"/>
    <w:rsid w:val="50F23CDB"/>
    <w:rsid w:val="52EC3C87"/>
    <w:rsid w:val="539B7D83"/>
    <w:rsid w:val="53DE4469"/>
    <w:rsid w:val="54741DC5"/>
    <w:rsid w:val="54FA43E8"/>
    <w:rsid w:val="55983288"/>
    <w:rsid w:val="56173D30"/>
    <w:rsid w:val="56633896"/>
    <w:rsid w:val="576D604E"/>
    <w:rsid w:val="57D905BD"/>
    <w:rsid w:val="5C1C3A37"/>
    <w:rsid w:val="5C8207EE"/>
    <w:rsid w:val="5D5942CA"/>
    <w:rsid w:val="5F03178B"/>
    <w:rsid w:val="5F5F6BC4"/>
    <w:rsid w:val="5F84662B"/>
    <w:rsid w:val="638048A2"/>
    <w:rsid w:val="657E7E57"/>
    <w:rsid w:val="67955879"/>
    <w:rsid w:val="68055056"/>
    <w:rsid w:val="69456E2B"/>
    <w:rsid w:val="69894F6A"/>
    <w:rsid w:val="6A301636"/>
    <w:rsid w:val="6C7269F6"/>
    <w:rsid w:val="6D036DE1"/>
    <w:rsid w:val="6D463B8B"/>
    <w:rsid w:val="6DDF786A"/>
    <w:rsid w:val="6DF64B98"/>
    <w:rsid w:val="6FB95E7D"/>
    <w:rsid w:val="70AD5EDA"/>
    <w:rsid w:val="71245578"/>
    <w:rsid w:val="7145658E"/>
    <w:rsid w:val="7210542C"/>
    <w:rsid w:val="72B867E1"/>
    <w:rsid w:val="74120865"/>
    <w:rsid w:val="74DC48C7"/>
    <w:rsid w:val="75BC3445"/>
    <w:rsid w:val="767955ED"/>
    <w:rsid w:val="771816DB"/>
    <w:rsid w:val="776112D4"/>
    <w:rsid w:val="78C55B26"/>
    <w:rsid w:val="7A5704F3"/>
    <w:rsid w:val="7DDD542C"/>
    <w:rsid w:val="7ED405DD"/>
    <w:rsid w:val="7FED672C"/>
    <w:rsid w:val="7FF52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 w:cs="Times New Roman"/>
      <w:sz w:val="32"/>
      <w:szCs w:val="22"/>
    </w:rPr>
  </w:style>
  <w:style w:type="paragraph" w:styleId="2">
    <w:name w:val="heading 1"/>
    <w:basedOn w:val="1"/>
    <w:next w:val="1"/>
    <w:qFormat/>
    <w:uiPriority w:val="9"/>
    <w:pPr>
      <w:spacing w:before="100" w:beforeLines="100" w:after="100" w:afterLines="100" w:line="600" w:lineRule="exact"/>
      <w:ind w:left="0" w:firstLine="640" w:firstLineChars="200"/>
      <w:jc w:val="left"/>
      <w:outlineLvl w:val="0"/>
    </w:pPr>
    <w:rPr>
      <w:rFonts w:ascii="Arial" w:hAnsi="Arial" w:eastAsia="黑体" w:cs="Arial"/>
      <w:bCs/>
      <w:szCs w:val="36"/>
    </w:rPr>
  </w:style>
  <w:style w:type="paragraph" w:styleId="3">
    <w:name w:val="heading 2"/>
    <w:next w:val="1"/>
    <w:unhideWhenUsed/>
    <w:qFormat/>
    <w:uiPriority w:val="9"/>
    <w:pPr>
      <w:spacing w:line="600" w:lineRule="exact"/>
      <w:ind w:left="0" w:firstLine="640" w:firstLineChars="200"/>
      <w:jc w:val="left"/>
      <w:outlineLvl w:val="1"/>
    </w:pPr>
    <w:rPr>
      <w:rFonts w:ascii="Arial" w:hAnsi="Arial" w:eastAsia="楷体" w:cs="Arial"/>
      <w:b/>
      <w:bCs/>
      <w:sz w:val="32"/>
      <w:szCs w:val="32"/>
    </w:rPr>
  </w:style>
  <w:style w:type="paragraph" w:styleId="4">
    <w:name w:val="heading 3"/>
    <w:next w:val="1"/>
    <w:unhideWhenUsed/>
    <w:qFormat/>
    <w:uiPriority w:val="9"/>
    <w:pPr>
      <w:spacing w:line="600" w:lineRule="exact"/>
      <w:ind w:left="0" w:firstLine="640" w:firstLineChars="200"/>
      <w:jc w:val="left"/>
      <w:outlineLvl w:val="2"/>
    </w:pPr>
    <w:rPr>
      <w:rFonts w:ascii="Arial" w:hAnsi="Arial" w:eastAsia="仿宋" w:cs="Arial"/>
      <w:b/>
      <w:bCs/>
      <w:sz w:val="32"/>
      <w:szCs w:val="30"/>
    </w:rPr>
  </w:style>
  <w:style w:type="paragraph" w:styleId="5">
    <w:name w:val="heading 4"/>
    <w:next w:val="1"/>
    <w:semiHidden/>
    <w:unhideWhenUsed/>
    <w:qFormat/>
    <w:uiPriority w:val="9"/>
    <w:pPr>
      <w:spacing w:before="260" w:after="120" w:line="288" w:lineRule="auto"/>
      <w:ind w:left="0"/>
      <w:jc w:val="left"/>
      <w:outlineLvl w:val="3"/>
    </w:pPr>
    <w:rPr>
      <w:rFonts w:ascii="Arial" w:hAnsi="Arial" w:eastAsia="等线" w:cs="Arial"/>
      <w:b/>
      <w:bCs/>
      <w:sz w:val="28"/>
      <w:szCs w:val="28"/>
    </w:rPr>
  </w:style>
  <w:style w:type="paragraph" w:styleId="6">
    <w:name w:val="heading 5"/>
    <w:next w:val="1"/>
    <w:semiHidden/>
    <w:unhideWhenUsed/>
    <w:qFormat/>
    <w:uiPriority w:val="9"/>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9"/>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footer"/>
    <w:basedOn w:val="1"/>
    <w:link w:val="25"/>
    <w:unhideWhenUsed/>
    <w:qFormat/>
    <w:uiPriority w:val="99"/>
    <w:pPr>
      <w:tabs>
        <w:tab w:val="center" w:pos="4153"/>
        <w:tab w:val="right" w:pos="8306"/>
      </w:tabs>
      <w:snapToGrid w:val="0"/>
      <w:jc w:val="left"/>
    </w:pPr>
    <w:rPr>
      <w:sz w:val="18"/>
    </w:rPr>
  </w:style>
  <w:style w:type="paragraph" w:styleId="10">
    <w:name w:val="header"/>
    <w:basedOn w:val="1"/>
    <w:link w:val="2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1"/>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qFormat/>
    <w:uiPriority w:val="1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semiHidden/>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imes New Roman" w:hAnsi="Times New Roman" w:eastAsia="宋体" w:cs="Times New Roman"/>
      <w:sz w:val="21"/>
      <w:szCs w:val="22"/>
    </w:rPr>
  </w:style>
  <w:style w:type="character" w:customStyle="1" w:styleId="21">
    <w:name w:val="Footnote Text Char"/>
    <w:link w:val="11"/>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24">
    <w:name w:val="页眉 字符"/>
    <w:basedOn w:val="16"/>
    <w:link w:val="10"/>
    <w:qFormat/>
    <w:uiPriority w:val="99"/>
    <w:rPr>
      <w:rFonts w:ascii="Times New Roman" w:hAnsi="Times New Roman" w:eastAsia="宋体" w:cs="Times New Roman"/>
      <w:sz w:val="18"/>
    </w:rPr>
  </w:style>
  <w:style w:type="character" w:customStyle="1" w:styleId="25">
    <w:name w:val="页脚 字符"/>
    <w:basedOn w:val="16"/>
    <w:link w:val="9"/>
    <w:qFormat/>
    <w:uiPriority w:val="99"/>
    <w:rPr>
      <w:rFonts w:ascii="Times New Roman" w:hAnsi="Times New Roman" w:eastAsia="宋体" w:cs="Times New Roman"/>
      <w:sz w:val="18"/>
    </w:rPr>
  </w:style>
  <w:style w:type="paragraph" w:customStyle="1" w:styleId="26">
    <w:name w:val="表头"/>
    <w:qFormat/>
    <w:uiPriority w:val="0"/>
    <w:pPr>
      <w:spacing w:before="156" w:beforeLines="50" w:after="156" w:afterLines="50"/>
      <w:jc w:val="center"/>
    </w:pPr>
    <w:rPr>
      <w:rFonts w:ascii="Times New Roman" w:hAnsi="Times New Roman" w:eastAsia="黑体" w:cs="Times New Roman"/>
      <w:sz w:val="21"/>
      <w:lang w:val="en-US" w:eastAsia="zh-CN" w:bidi="ar-SA"/>
    </w:rPr>
  </w:style>
  <w:style w:type="paragraph" w:customStyle="1" w:styleId="27">
    <w:name w:val="表格文字"/>
    <w:qFormat/>
    <w:uiPriority w:val="0"/>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9fea4b98-7369-4ea7-b2b7-0018e87f13ce</errorID>
      <errorWord>以及据</errorWord>
      <group>L1_Grammar</group>
      <groupName>语法问题</groupName>
      <ability>L2_Order</ability>
      <abilityName>语序不当</abilityName>
      <candidateList>
        <item>以及</item>
      </candidateList>
      <explain>句子可能没有遵循时空、逻辑顺序，或者介词、关联词等位置不当。</explain>
      <paraID>17BB2398</paraID>
      <start>59</start>
      <end>61</end>
      <status>modified</status>
      <modifiedWord>以及</modifiedWord>
      <trackRevisions>false</trackRevisions>
    </reviewItem>
    <reviewItem>
      <errorID>f15578e2-5e56-4d25-b60d-e67ae55ff696</errorID>
      <errorWord>要要</errorWord>
      <group>L1_Word</group>
      <groupName>字词问题</groupName>
      <ability>L2_Typo</ability>
      <abilityName>字词错误</abilityName>
      <candidateList>
        <item>要</item>
      </candidateList>
      <explain>〈连〉❶如果：明天～下雨，我就不去了。❷要么：～就去打球，～就去溜冰，别再犹豫了。</explain>
      <paraID>17BB2398</paraID>
      <start>137</start>
      <end>138</end>
      <status>modified</status>
      <modifiedWord>要</modifiedWord>
      <trackRevisions>false</trackRevisions>
    </reviewItem>
    <reviewItem>
      <errorID>85ad1273-1c99-44ce-83eb-ba61d1ce02eb</errorID>
      <errorWord>括</errorWord>
      <group>L1_Word</group>
      <groupName>字词问题</groupName>
      <ability>L2_Typo</ability>
      <abilityName>字词错误</abilityName>
      <candidateList>
        <item>括但</item>
      </candidateList>
      <explain/>
      <paraID>1F7CE624</paraID>
      <start>18</start>
      <end>20</end>
      <status>modified</status>
      <modifiedWord>括但</modifiedWord>
      <trackRevisions>false</trackRevisions>
    </reviewItem>
    <reviewItem>
      <errorID>807c3ed8-9502-4a7c-81c0-2368a51bc55d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59C968C1</paraID>
      <start>0</start>
      <end>2</end>
      <status>modified</status>
      <modifiedWord>1.</modifiedWord>
      <trackRevisions>false</trackRevisions>
    </reviewItem>
    <reviewItem>
      <errorID>e6572dc5-683f-4e6a-a702-f5c403c6afeb</errorID>
      <errorWord>规</errorWord>
      <group>L1_Word</group>
      <groupName>字词问题</groupName>
      <ability>L2_Typo</ability>
      <abilityName>字词错误</abilityName>
      <candidateList>
        <item>规和</item>
      </candidateList>
      <explain/>
      <paraID>1C58DEBD</paraID>
      <start>48</start>
      <end>50</end>
      <status>modified</status>
      <modifiedWord>规和</modifiedWord>
      <trackRevisions>false</trackRevisions>
    </reviewItem>
    <reviewItem>
      <errorID>b2c2f957-ca7f-4ef4-9fac-b917f113a4d5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6140114D</paraID>
      <start>0</start>
      <end>2</end>
      <status>modified</status>
      <modifiedWord>2.</modifiedWord>
      <trackRevisions>false</trackRevisions>
    </reviewItem>
    <reviewItem>
      <errorID>e314a0fd-e3da-4e93-8df0-4a8dfc6ff59c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7D9642EF</paraID>
      <start>0</start>
      <end>2</end>
      <status>modified</status>
      <modifiedWord>3.</modifiedWord>
      <trackRevisions>false</trackRevisions>
    </reviewItem>
    <reviewItem>
      <errorID>080d71aa-b810-48f3-9a54-1a5673fb09cc</errorID>
      <errorWord>发不</errorWord>
      <group>L1_Word</group>
      <groupName>字词问题</groupName>
      <ability>L2_Typo</ability>
      <abilityName>字词错误</abilityName>
      <candidateList>
        <item>发布</item>
      </candidateList>
      <explain/>
      <paraID>459C5344</paraID>
      <start>71</start>
      <end>73</end>
      <status>modified</status>
      <modifiedWord>发布</modifiedWord>
      <trackRevisions>false</trackRevisions>
    </reviewItem>
    <reviewItem>
      <errorID>63dcd294-825f-472d-8416-9a344a22759e</errorID>
      <errorWord>，</errorWord>
      <group>L1_Word</group>
      <groupName>字词问题</groupName>
      <ability>L2_Typo</ability>
      <abilityName>字词错误</abilityName>
      <candidateList>
        <item>，由</item>
      </candidateList>
      <explain/>
      <paraID>25B6A2C2</paraID>
      <start>28</start>
      <end>30</end>
      <status>modified</status>
      <modifiedWord>，由</modifiedWord>
      <trackRevisions>false</trackRevisions>
    </reviewItem>
    <reviewItem>
      <errorID>2f503787-8ef1-42f4-be60-8c70d010208f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16D6D3B2</paraID>
      <start>0</start>
      <end>2</end>
      <status>modified</status>
      <modifiedWord>3.</modifiedWord>
      <trackRevisions>false</trackRevisions>
    </reviewItem>
    <reviewItem>
      <errorID>1e63523d-e0ca-4640-8734-5a620d5acbc6</errorID>
      <errorWord>,</errorWord>
      <group>L1_Format</group>
      <groupName>格式问题</groupName>
      <ability>L2_HalfPunc</ability>
      <abilityName>全半角检查</abilityName>
      <candidateList>
        <item>，</item>
      </candidateList>
      <explain>文本全半角错误。</explain>
      <paraID>2BCACDE4</paraID>
      <start>68</start>
      <end>69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b45a-f10c-410c-baec-8f4c3551e952}">
  <ds:schemaRefs/>
</ds:datastoreItem>
</file>

<file path=docProps/app.xml><?xml version="1.0" encoding="utf-8"?>
<Properties xmlns="http://schemas.openxmlformats.org/officeDocument/2006/extended-properties" xmlns:vt="http://schemas.openxmlformats.org/officeDocument/2006/docPropsVTypes">
  <Pages>2</Pages>
  <Words>1039</Words>
  <Characters>1140</Characters>
  <TotalTime>29</TotalTime>
  <ScaleCrop>false</ScaleCrop>
  <LinksUpToDate>false</LinksUpToDate>
  <CharactersWithSpaces>1147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2025-11-11T01:26:00Z</dcterms:created>
  <dc:creator>Un-named</dc:creator>
  <cp:lastModifiedBy>Skoy</cp:lastModifiedBy>
  <cp:lastPrinted>2025-11-18T08:50:00Z</cp:lastPrinted>
  <dcterms:modified xsi:type="dcterms:W3CDTF">2026-06-26T09:26:50Z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eyJoZGlkIjoiYzRjMDQ3YmM4NzZkZDRiZjdhOTM4ZmFlODA0NDRhZTciLCJ1c2VySWQiOiI1NzM2MjcxNTgifQ==</vt:lpwstr>
  </property>
  <property fmtid="{D5CDD505-2E9C-101B-9397-08002B2CF9AE}" pid="3" name="KSOProductBuildVer">
    <vt:lpwstr>2052-12.1.0.26895</vt:lpwstr>
  </property>
  <property fmtid="{D5CDD505-2E9C-101B-9397-08002B2CF9AE}" pid="4" name="ICV">
    <vt:lpwstr>AE4DF28B51BE4DBCB28B442D81206A41_13</vt:lpwstr>
  </property>
</Properties>
</file>