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hint="eastAsia" w:cs="方正公文小标宋" w:eastAsiaTheme="minorEastAsia"/>
          <w:b/>
          <w:bCs/>
          <w:sz w:val="56"/>
          <w:szCs w:val="56"/>
          <w:highlight w:val="none"/>
          <w:lang w:eastAsia="zh-CN"/>
        </w:rPr>
      </w:pPr>
      <w:r>
        <w:rPr>
          <w:rFonts w:hint="eastAsia" w:cs="方正公文小标宋" w:eastAsiaTheme="minorEastAsia"/>
          <w:b/>
          <w:bCs/>
          <w:sz w:val="56"/>
          <w:szCs w:val="56"/>
          <w:highlight w:val="none"/>
          <w:lang w:eastAsia="zh-CN"/>
        </w:rPr>
        <w:t>皖南医科大学第二附属医院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val="en-US" w:eastAsia="zh-CN"/>
        </w:rPr>
        <w:t>中频电疗仪</w:t>
      </w:r>
      <w:r>
        <w:rPr>
          <w:rFonts w:hint="eastAsia" w:eastAsiaTheme="minorEastAsia"/>
          <w:b/>
          <w:bCs/>
          <w:sz w:val="56"/>
          <w:szCs w:val="56"/>
          <w:highlight w:val="none"/>
        </w:rPr>
        <w:t>项目</w:t>
      </w:r>
      <w:r>
        <w:rPr>
          <w:rFonts w:hint="eastAsia" w:eastAsiaTheme="minorEastAsia"/>
          <w:b/>
          <w:bCs/>
          <w:sz w:val="56"/>
          <w:szCs w:val="56"/>
          <w:highlight w:val="none"/>
          <w:lang w:eastAsia="zh-CN"/>
        </w:rPr>
        <w:t>（</w:t>
      </w:r>
      <w:r>
        <w:rPr>
          <w:rFonts w:hint="eastAsia" w:eastAsiaTheme="minorEastAsia"/>
          <w:b/>
          <w:bCs/>
          <w:sz w:val="56"/>
          <w:szCs w:val="56"/>
          <w:highlight w:val="none"/>
          <w:lang w:val="en-US" w:eastAsia="zh-CN"/>
        </w:rPr>
        <w:t>七次</w:t>
      </w:r>
      <w:r>
        <w:rPr>
          <w:rFonts w:hint="eastAsia" w:eastAsiaTheme="minorEastAsia"/>
          <w:b/>
          <w:bCs/>
          <w:sz w:val="56"/>
          <w:szCs w:val="56"/>
          <w:highlight w:val="none"/>
          <w:lang w:eastAsia="zh-CN"/>
        </w:rPr>
        <w:t>）</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2026-005-ygb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sz w:val="28"/>
          <w:szCs w:val="24"/>
          <w:highlight w:val="none"/>
          <w:u w:val="single"/>
          <w:lang w:val="en-US" w:eastAsia="zh-CN"/>
        </w:rPr>
        <w:t xml:space="preserve">                       中频电疗仪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w:t>
      </w:r>
      <w:r>
        <w:rPr>
          <w:rFonts w:hint="eastAsia" w:eastAsiaTheme="minorEastAsia"/>
          <w:sz w:val="28"/>
          <w:szCs w:val="24"/>
          <w:highlight w:val="none"/>
          <w:u w:val="single"/>
          <w:lang w:eastAsia="zh-CN"/>
        </w:rPr>
        <w:t>皖南医科大学第二附属医院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07</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w:t>
      </w:r>
      <w:r>
        <w:rPr>
          <w:rFonts w:hint="eastAsia"/>
          <w:sz w:val="28"/>
          <w:szCs w:val="36"/>
          <w:highlight w:val="none"/>
          <w:lang w:val="en-US" w:eastAsia="zh-CN"/>
        </w:rPr>
        <w:t xml:space="preserve"> </w:t>
      </w:r>
      <w:r>
        <w:rPr>
          <w:rFonts w:hint="eastAsia"/>
          <w:sz w:val="28"/>
          <w:szCs w:val="36"/>
          <w:highlight w:val="none"/>
        </w:rPr>
        <w:t>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eastAsia="宋体"/>
          <w:b/>
          <w:bCs/>
          <w:sz w:val="32"/>
          <w:szCs w:val="32"/>
          <w:highlight w:val="none"/>
          <w:lang w:eastAsia="zh-CN"/>
        </w:rPr>
      </w:pPr>
      <w:r>
        <w:rPr>
          <w:rFonts w:hint="eastAsia"/>
          <w:b/>
          <w:bCs/>
          <w:sz w:val="32"/>
          <w:szCs w:val="32"/>
          <w:highlight w:val="none"/>
          <w:lang w:eastAsia="zh-CN"/>
        </w:rPr>
        <w:t>皖南医科大学第二附属医院</w:t>
      </w:r>
      <w:r>
        <w:rPr>
          <w:rFonts w:hint="eastAsia"/>
          <w:b/>
          <w:bCs/>
          <w:sz w:val="32"/>
          <w:szCs w:val="32"/>
          <w:highlight w:val="none"/>
          <w:lang w:val="en-US" w:eastAsia="zh-CN"/>
        </w:rPr>
        <w:t>中频电疗仪询比价</w:t>
      </w:r>
      <w:r>
        <w:rPr>
          <w:rFonts w:hint="eastAsia"/>
          <w:b/>
          <w:bCs/>
          <w:sz w:val="32"/>
          <w:szCs w:val="32"/>
          <w:highlight w:val="none"/>
        </w:rPr>
        <w:t>公告</w:t>
      </w:r>
      <w:r>
        <w:rPr>
          <w:rFonts w:hint="eastAsia"/>
          <w:b/>
          <w:bCs/>
          <w:sz w:val="32"/>
          <w:szCs w:val="32"/>
          <w:highlight w:val="none"/>
          <w:lang w:eastAsia="zh-CN"/>
        </w:rPr>
        <w:t>（</w:t>
      </w:r>
      <w:r>
        <w:rPr>
          <w:rFonts w:hint="eastAsia"/>
          <w:b/>
          <w:bCs/>
          <w:sz w:val="32"/>
          <w:szCs w:val="32"/>
          <w:highlight w:val="none"/>
          <w:lang w:val="en-US" w:eastAsia="zh-CN"/>
        </w:rPr>
        <w:t>七次</w:t>
      </w:r>
      <w:r>
        <w:rPr>
          <w:rFonts w:hint="eastAsia"/>
          <w:b/>
          <w:bCs/>
          <w:sz w:val="32"/>
          <w:szCs w:val="32"/>
          <w:highlight w:val="none"/>
          <w:lang w:eastAsia="zh-CN"/>
        </w:rPr>
        <w:t>）</w:t>
      </w: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中频电疗仪</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07</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24</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7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23"/>
        <w:gridCol w:w="733"/>
        <w:gridCol w:w="848"/>
        <w:gridCol w:w="1039"/>
        <w:gridCol w:w="1179"/>
        <w:gridCol w:w="1039"/>
        <w:gridCol w:w="1553"/>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369"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1070"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408"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472"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578"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656" w:type="pct"/>
            <w:vAlign w:val="center"/>
          </w:tcPr>
          <w:p w14:paraId="76FC16E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68914CC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单价（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eastAsia="zh-CN"/>
              </w:rPr>
              <w:t>）</w:t>
            </w:r>
          </w:p>
        </w:tc>
        <w:tc>
          <w:tcPr>
            <w:tcW w:w="578"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864"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369"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1070"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中频电疗仪</w:t>
            </w:r>
          </w:p>
        </w:tc>
        <w:tc>
          <w:tcPr>
            <w:tcW w:w="408"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w:t>
            </w:r>
          </w:p>
        </w:tc>
        <w:tc>
          <w:tcPr>
            <w:tcW w:w="472"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套</w:t>
            </w:r>
          </w:p>
        </w:tc>
        <w:tc>
          <w:tcPr>
            <w:tcW w:w="578"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见询比价文件第二章</w:t>
            </w:r>
          </w:p>
        </w:tc>
        <w:tc>
          <w:tcPr>
            <w:tcW w:w="656" w:type="pct"/>
            <w:vAlign w:val="center"/>
          </w:tcPr>
          <w:p w14:paraId="7F4AF8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9000</w:t>
            </w:r>
          </w:p>
        </w:tc>
        <w:tc>
          <w:tcPr>
            <w:tcW w:w="578"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9000</w:t>
            </w:r>
          </w:p>
        </w:tc>
        <w:tc>
          <w:tcPr>
            <w:tcW w:w="864"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198D4D4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5FBDEAA2">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07</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24</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3965AA44">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54D7B6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宋体" w:hAnsi="宋体"/>
          <w:b/>
          <w:sz w:val="44"/>
          <w:szCs w:val="44"/>
          <w:highlight w:val="none"/>
          <w:lang w:val="en-US"/>
        </w:rPr>
        <w:sectPr>
          <w:pgSz w:w="11906" w:h="16838"/>
          <w:pgMar w:top="1134" w:right="1304" w:bottom="1134" w:left="1304" w:header="851" w:footer="992" w:gutter="0"/>
          <w:pgNumType w:fmt="decimal"/>
          <w:cols w:space="720" w:num="1"/>
          <w:docGrid w:linePitch="312" w:charSpace="0"/>
        </w:sect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地址：安徽省芜湖市康复路10号皖南医科大学第二附属医院11号楼1楼医学工程采购部</w:t>
      </w:r>
      <w:bookmarkStart w:id="0" w:name="_GoBack"/>
      <w:bookmarkEnd w:id="0"/>
    </w:p>
    <w:p w14:paraId="0D4F2E1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联系人及联系方式：张老师，0553-2871825；平台客服，0551-63731311</w:t>
      </w:r>
    </w:p>
    <w:p w14:paraId="0232C55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42B4C74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jc w:val="center"/>
        <w:rPr>
          <w:rFonts w:hint="eastAsia" w:ascii="宋体" w:hAnsi="宋体" w:eastAsia="宋体" w:cs="宋体"/>
          <w:b/>
          <w:bCs/>
          <w:strike w:val="0"/>
          <w:dstrike w:val="0"/>
          <w:color w:val="auto"/>
          <w:sz w:val="44"/>
          <w:szCs w:val="44"/>
          <w:u w:val="none"/>
        </w:rPr>
      </w:pPr>
      <w:r>
        <w:rPr>
          <w:rFonts w:hint="eastAsia" w:ascii="宋体" w:hAnsi="宋体"/>
          <w:b/>
          <w:sz w:val="44"/>
          <w:szCs w:val="44"/>
          <w:highlight w:val="none"/>
        </w:rPr>
        <w:t>第</w:t>
      </w:r>
      <w:r>
        <w:rPr>
          <w:rFonts w:hint="eastAsia" w:ascii="宋体" w:hAnsi="宋体"/>
          <w:b/>
          <w:sz w:val="44"/>
          <w:szCs w:val="44"/>
          <w:highlight w:val="none"/>
          <w:lang w:val="en-US" w:eastAsia="zh-CN"/>
        </w:rPr>
        <w:t>二</w:t>
      </w:r>
      <w:r>
        <w:rPr>
          <w:rFonts w:hint="eastAsia" w:ascii="宋体" w:hAnsi="宋体"/>
          <w:b/>
          <w:sz w:val="44"/>
          <w:szCs w:val="44"/>
          <w:highlight w:val="none"/>
        </w:rPr>
        <w:t xml:space="preserve">章  </w:t>
      </w:r>
      <w:r>
        <w:rPr>
          <w:rFonts w:hint="eastAsia" w:ascii="宋体" w:hAnsi="宋体"/>
          <w:b/>
          <w:sz w:val="44"/>
          <w:szCs w:val="44"/>
          <w:highlight w:val="none"/>
          <w:lang w:val="en-US" w:eastAsia="zh-CN"/>
        </w:rPr>
        <w:t>产品采购需求</w:t>
      </w:r>
    </w:p>
    <w:p w14:paraId="45A38ECF">
      <w:pPr>
        <w:jc w:val="center"/>
        <w:rPr>
          <w:rFonts w:hint="eastAsia" w:ascii="宋体" w:hAnsi="宋体" w:eastAsia="宋体" w:cs="宋体"/>
          <w:b w:val="0"/>
          <w:bCs w:val="0"/>
          <w:sz w:val="30"/>
          <w:szCs w:val="30"/>
          <w:u w:val="none"/>
        </w:rPr>
      </w:pPr>
      <w:r>
        <w:rPr>
          <w:rFonts w:hint="eastAsia" w:ascii="宋体" w:hAnsi="宋体" w:eastAsia="宋体" w:cs="宋体"/>
          <w:b w:val="0"/>
          <w:bCs w:val="0"/>
          <w:sz w:val="30"/>
          <w:szCs w:val="30"/>
          <w:u w:val="none"/>
          <w:lang w:val="en-US" w:eastAsia="zh-CN"/>
        </w:rPr>
        <w:t>中频电疗仪技术参数要求</w:t>
      </w:r>
    </w:p>
    <w:p w14:paraId="4A24CAD2">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1、显示方式：液晶显示。</w:t>
      </w:r>
    </w:p>
    <w:p w14:paraId="0D4E7D58">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2、输出通道：两路中频加透热输出、两路离子导入直流输出、一路干扰电输出。</w:t>
      </w:r>
    </w:p>
    <w:p w14:paraId="23ECBC1D">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3、中频频率为2kHz～10kHz，单一频率允差±10％；</w:t>
      </w:r>
    </w:p>
    <w:p w14:paraId="5587FD05">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4、调制频率为0～150Hz，单一频率允差±10％或±1Hz取大值。</w:t>
      </w:r>
    </w:p>
    <w:p w14:paraId="31EDAEC5">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5、中频载波波形：双向方波，脉宽50us～250us，允差±10％。调制波形有正弦波、方波、三角波、指数波、锯齿波、尖波、等幅波。调制方式：连续、断续、间歇、变频、疏密和交替调制。</w:t>
      </w:r>
    </w:p>
    <w:p w14:paraId="52A62165">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6、中频调幅度：0%、25%、50%、75%、100%，允差±5％。</w:t>
      </w:r>
    </w:p>
    <w:p w14:paraId="7DB46642">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7、具有60个固定处方，是理疗专家根据不同的疾病而编制成的，可供医生参考使用。</w:t>
      </w:r>
    </w:p>
    <w:p w14:paraId="67CCE094">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8、中频输出电流：在500Ω的负载下，每路输出电流不大于100mA。输出强度分0～99级可调。</w:t>
      </w:r>
    </w:p>
    <w:p w14:paraId="56EB020B">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9、干扰电性能</w:t>
      </w:r>
    </w:p>
    <w:p w14:paraId="7267AA01">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工作频率：4kHz，允差±10％。</w:t>
      </w:r>
    </w:p>
    <w:p w14:paraId="214B5EEF">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调制频率：0.125Hz，允差±10％。</w:t>
      </w:r>
    </w:p>
    <w:p w14:paraId="7CF125D1">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差频频率范围：0～112Hz，允差±10％或±1Hz取较大值。</w:t>
      </w:r>
    </w:p>
    <w:p w14:paraId="2BB4F278">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调幅度：0%、100%，允差±5％。</w:t>
      </w:r>
    </w:p>
    <w:p w14:paraId="7AB33732">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10、输出电流稳定度：不同负载下的输出电流变化率应不大于10%。。</w:t>
      </w:r>
    </w:p>
    <w:p w14:paraId="0A8A1540">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11、中频输出峰值电压：在开路条件下测量时，中频输出峰值电压不得超过500V。</w:t>
      </w:r>
    </w:p>
    <w:p w14:paraId="130E9EB6">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12、运行：输出设定到最大值时，将输出端开路运行10min后再短路运行5min，治疗仪应能正常工作。</w:t>
      </w:r>
    </w:p>
    <w:p w14:paraId="77321854">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13、电极板温度：38℃～55℃，分6档可调，允差±3℃。</w:t>
      </w:r>
    </w:p>
    <w:p w14:paraId="0C451AAC">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14、离子导入输出直流电流：在500Ω的负载下，每路输出电流不超过50mA，分0～99级可调。</w:t>
      </w:r>
    </w:p>
    <w:p w14:paraId="764E6639">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15、电极板：应选购具有一类医疗器械备案凭证的合格产品。</w:t>
      </w:r>
    </w:p>
    <w:p w14:paraId="2A252851">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16、治疗时间已在处方中，根据处方不同为20min、30min，治疗时间到了有音响提示，并停止输出，时间允差±1min。</w:t>
      </w:r>
    </w:p>
    <w:p w14:paraId="7F1169A7">
      <w:pPr>
        <w:widowControl/>
        <w:spacing w:line="360" w:lineRule="auto"/>
        <w:jc w:val="left"/>
        <w:rPr>
          <w:rFonts w:hint="eastAsia" w:ascii="仿宋_GB2312" w:eastAsia="仿宋_GB2312"/>
          <w:kern w:val="0"/>
          <w:sz w:val="24"/>
          <w:highlight w:val="none"/>
          <w:lang w:val="en-US" w:eastAsia="zh-CN"/>
        </w:rPr>
      </w:pPr>
      <w:r>
        <w:rPr>
          <w:rFonts w:hint="eastAsia" w:ascii="仿宋_GB2312" w:eastAsia="仿宋_GB2312"/>
          <w:kern w:val="0"/>
          <w:sz w:val="24"/>
          <w:highlight w:val="none"/>
          <w:lang w:val="en-US" w:eastAsia="zh-CN"/>
        </w:rPr>
        <w:t>17、生产厂家通过环境管理体系和职业健康安全管理体系认证。</w:t>
      </w:r>
    </w:p>
    <w:p w14:paraId="2A3BF462">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                                                                                                     </w:t>
      </w:r>
    </w:p>
    <w:p w14:paraId="27924BAC">
      <w:pPr>
        <w:spacing w:line="360" w:lineRule="auto"/>
        <w:jc w:val="left"/>
        <w:rPr>
          <w:rFonts w:hint="eastAsia" w:ascii="宋体" w:hAnsi="宋体" w:eastAsia="宋体" w:cs="宋体"/>
          <w:b w:val="0"/>
          <w:bCs w:val="0"/>
          <w:sz w:val="30"/>
          <w:szCs w:val="30"/>
          <w:u w:val="none"/>
          <w:lang w:val="en-US" w:eastAsia="zh-CN"/>
        </w:rPr>
      </w:pPr>
    </w:p>
    <w:p w14:paraId="7A2E15F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2C50F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4FF3C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E0F32D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D8660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6F5FE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63BC55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CC42D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44BFD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68DBA2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D5FEA3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119E6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485BD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1C36EDC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4EF5023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3D2769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B1438A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B25217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069A5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6B118821">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备注：1、报价以人民币为结算单位。</w:t>
      </w:r>
    </w:p>
    <w:p w14:paraId="3BF49A88">
      <w:pPr>
        <w:widowControl/>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2、</w:t>
      </w: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46E11359">
      <w:pPr>
        <w:widowControl/>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3、报价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74A9FEB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63CA22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003E2D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3DD1F7CA">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05F22895">
      <w:pPr>
        <w:widowControl/>
        <w:snapToGrid w:val="0"/>
        <w:spacing w:line="420" w:lineRule="atLeast"/>
        <w:ind w:firstLine="480"/>
        <w:jc w:val="right"/>
        <w:rPr>
          <w:rFonts w:hint="eastAsia" w:ascii="仿宋_GB2312" w:eastAsia="仿宋_GB2312"/>
          <w:kern w:val="0"/>
          <w:sz w:val="24"/>
          <w:highlight w:val="none"/>
        </w:rPr>
      </w:pPr>
    </w:p>
    <w:p w14:paraId="0D6901A7">
      <w:pPr>
        <w:widowControl/>
        <w:snapToGrid w:val="0"/>
        <w:spacing w:line="420" w:lineRule="atLeast"/>
        <w:ind w:firstLine="480"/>
        <w:jc w:val="right"/>
        <w:rPr>
          <w:rFonts w:hint="eastAsia" w:ascii="仿宋_GB2312" w:hAnsi="宋体" w:eastAsia="仿宋_GB2312"/>
          <w:spacing w:val="20"/>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72E02FE3">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w:t>
      </w:r>
    </w:p>
    <w:p w14:paraId="7F110BE3">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1、报价以人民币为结算单位。</w:t>
      </w:r>
    </w:p>
    <w:p w14:paraId="00EE8EBE">
      <w:pPr>
        <w:widowControl/>
        <w:snapToGrid w:val="0"/>
        <w:jc w:val="both"/>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2、</w:t>
      </w: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6B809D7A">
      <w:pPr>
        <w:widowControl/>
        <w:spacing w:line="420" w:lineRule="atLeas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lang w:val="en-US" w:eastAsia="zh-CN"/>
        </w:rPr>
        <w:t>3、报价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2E134A17">
      <w:pPr>
        <w:widowControl/>
        <w:spacing w:line="420" w:lineRule="atLeast"/>
        <w:rPr>
          <w:rFonts w:hint="eastAsia" w:hAnsi="宋体" w:eastAsia="仿宋_GB2312"/>
          <w:b/>
          <w:bCs/>
          <w:spacing w:val="-2"/>
          <w:kern w:val="0"/>
          <w:sz w:val="30"/>
          <w:szCs w:val="30"/>
          <w:highlight w:val="none"/>
          <w:lang w:eastAsia="zh-CN"/>
        </w:rPr>
      </w:pPr>
      <w:r>
        <w:rPr>
          <w:rFonts w:hint="eastAsia" w:ascii="仿宋_GB2312" w:hAnsi="宋体" w:eastAsia="仿宋_GB2312"/>
          <w:kern w:val="0"/>
          <w:sz w:val="24"/>
          <w:highlight w:val="none"/>
          <w:lang w:val="en-US" w:eastAsia="zh-CN"/>
        </w:rPr>
        <w:t>4、</w:t>
      </w:r>
      <w:r>
        <w:rPr>
          <w:rFonts w:hint="eastAsia" w:ascii="仿宋_GB2312" w:hAnsi="宋体" w:eastAsia="仿宋_GB2312"/>
          <w:spacing w:val="20"/>
          <w:kern w:val="0"/>
          <w:sz w:val="24"/>
          <w:highlight w:val="none"/>
        </w:rPr>
        <w:t>消耗品、维修零配件价格不附者一律作废标处理</w:t>
      </w:r>
      <w:r>
        <w:rPr>
          <w:rFonts w:hint="eastAsia" w:ascii="仿宋_GB2312" w:hAnsi="宋体" w:eastAsia="仿宋_GB2312"/>
          <w:spacing w:val="20"/>
          <w:kern w:val="0"/>
          <w:sz w:val="24"/>
          <w:highlight w:val="none"/>
          <w:lang w:eastAsia="zh-CN"/>
        </w:rPr>
        <w:t>。</w:t>
      </w: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lang w:eastAsia="zh-CN"/>
        </w:rPr>
      </w:pPr>
      <w:r>
        <w:rPr>
          <w:rFonts w:hint="eastAsia" w:ascii="Arial" w:hAnsi="Arial" w:eastAsia="仿宋_GB2312"/>
          <w:b/>
          <w:sz w:val="32"/>
          <w:highlight w:val="none"/>
        </w:rPr>
        <w:t>致：</w:t>
      </w:r>
      <w:r>
        <w:rPr>
          <w:rFonts w:hint="eastAsia" w:ascii="Arial" w:hAnsi="Arial" w:eastAsia="仿宋_GB2312"/>
          <w:b/>
          <w:sz w:val="32"/>
          <w:highlight w:val="none"/>
          <w:lang w:eastAsia="zh-CN"/>
        </w:rPr>
        <w:t>皖南医科大学第二附属医院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1"/>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00000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EF3D5"/>
    <w:multiLevelType w:val="singleLevel"/>
    <w:tmpl w:val="CC6EF3D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4584053"/>
    <w:rsid w:val="04727CE9"/>
    <w:rsid w:val="04A819F1"/>
    <w:rsid w:val="05D57F1D"/>
    <w:rsid w:val="062B5023"/>
    <w:rsid w:val="078E3EB1"/>
    <w:rsid w:val="08361DB8"/>
    <w:rsid w:val="0BD82F4F"/>
    <w:rsid w:val="0DB538B7"/>
    <w:rsid w:val="0E130625"/>
    <w:rsid w:val="0E2020E5"/>
    <w:rsid w:val="0EC74C14"/>
    <w:rsid w:val="0F753674"/>
    <w:rsid w:val="0F79599A"/>
    <w:rsid w:val="0F7A480F"/>
    <w:rsid w:val="105A0AE4"/>
    <w:rsid w:val="10645A6E"/>
    <w:rsid w:val="11D27361"/>
    <w:rsid w:val="12EC0194"/>
    <w:rsid w:val="13300EBF"/>
    <w:rsid w:val="15442A5A"/>
    <w:rsid w:val="15D41054"/>
    <w:rsid w:val="168900D0"/>
    <w:rsid w:val="169301FE"/>
    <w:rsid w:val="16AA261B"/>
    <w:rsid w:val="18CB1DFC"/>
    <w:rsid w:val="1AC9218A"/>
    <w:rsid w:val="1C38055F"/>
    <w:rsid w:val="1CE74A86"/>
    <w:rsid w:val="1D2243D9"/>
    <w:rsid w:val="1DC97CA8"/>
    <w:rsid w:val="1E1D1B25"/>
    <w:rsid w:val="1E7B5678"/>
    <w:rsid w:val="200911BA"/>
    <w:rsid w:val="204D2FC3"/>
    <w:rsid w:val="208E058A"/>
    <w:rsid w:val="21AF727A"/>
    <w:rsid w:val="22484062"/>
    <w:rsid w:val="224C0741"/>
    <w:rsid w:val="22AE1985"/>
    <w:rsid w:val="2355222C"/>
    <w:rsid w:val="23AD221C"/>
    <w:rsid w:val="23AD4563"/>
    <w:rsid w:val="23B02001"/>
    <w:rsid w:val="24C63093"/>
    <w:rsid w:val="2518252B"/>
    <w:rsid w:val="252B7B66"/>
    <w:rsid w:val="25E6682C"/>
    <w:rsid w:val="2632677E"/>
    <w:rsid w:val="281D69FA"/>
    <w:rsid w:val="28673930"/>
    <w:rsid w:val="2AA7517C"/>
    <w:rsid w:val="2D3C7A28"/>
    <w:rsid w:val="2DFB05B4"/>
    <w:rsid w:val="2ECC5633"/>
    <w:rsid w:val="2EF92C16"/>
    <w:rsid w:val="2F976203"/>
    <w:rsid w:val="31842A9F"/>
    <w:rsid w:val="31E942A5"/>
    <w:rsid w:val="32540B7C"/>
    <w:rsid w:val="34CD07B4"/>
    <w:rsid w:val="35EB2F7E"/>
    <w:rsid w:val="35F10B31"/>
    <w:rsid w:val="35F550E0"/>
    <w:rsid w:val="35FE6A2C"/>
    <w:rsid w:val="3793729C"/>
    <w:rsid w:val="37C1635F"/>
    <w:rsid w:val="37FF6B67"/>
    <w:rsid w:val="384C489D"/>
    <w:rsid w:val="39061C60"/>
    <w:rsid w:val="39DB5CD9"/>
    <w:rsid w:val="3A967476"/>
    <w:rsid w:val="3BF90C14"/>
    <w:rsid w:val="3C8937C6"/>
    <w:rsid w:val="3C93310F"/>
    <w:rsid w:val="3CDD608F"/>
    <w:rsid w:val="3DA551F5"/>
    <w:rsid w:val="3E441505"/>
    <w:rsid w:val="3FA257ED"/>
    <w:rsid w:val="41447E1B"/>
    <w:rsid w:val="41EA01AC"/>
    <w:rsid w:val="41F40B9B"/>
    <w:rsid w:val="44A31B08"/>
    <w:rsid w:val="44CC5B49"/>
    <w:rsid w:val="45683572"/>
    <w:rsid w:val="45DE3A61"/>
    <w:rsid w:val="467C0DB9"/>
    <w:rsid w:val="46DB509D"/>
    <w:rsid w:val="48763D87"/>
    <w:rsid w:val="48844A33"/>
    <w:rsid w:val="489E7539"/>
    <w:rsid w:val="49537AA3"/>
    <w:rsid w:val="4A224304"/>
    <w:rsid w:val="4BAF0707"/>
    <w:rsid w:val="4C0B3820"/>
    <w:rsid w:val="4EDC74C7"/>
    <w:rsid w:val="4F9A0168"/>
    <w:rsid w:val="503A6A87"/>
    <w:rsid w:val="506C225F"/>
    <w:rsid w:val="50974716"/>
    <w:rsid w:val="51C62A81"/>
    <w:rsid w:val="51D45FDC"/>
    <w:rsid w:val="523818C5"/>
    <w:rsid w:val="5402763C"/>
    <w:rsid w:val="549F6803"/>
    <w:rsid w:val="55AC772E"/>
    <w:rsid w:val="57F845E1"/>
    <w:rsid w:val="5AB81506"/>
    <w:rsid w:val="5B397681"/>
    <w:rsid w:val="5D9C443E"/>
    <w:rsid w:val="5E6840D3"/>
    <w:rsid w:val="5EDF06C0"/>
    <w:rsid w:val="600A02F9"/>
    <w:rsid w:val="60FA24B5"/>
    <w:rsid w:val="61E62A9D"/>
    <w:rsid w:val="638A787D"/>
    <w:rsid w:val="63CF3B51"/>
    <w:rsid w:val="64235966"/>
    <w:rsid w:val="64AD3334"/>
    <w:rsid w:val="661261C7"/>
    <w:rsid w:val="66355EE0"/>
    <w:rsid w:val="692B4959"/>
    <w:rsid w:val="69A974E1"/>
    <w:rsid w:val="6A53510E"/>
    <w:rsid w:val="6A8811EA"/>
    <w:rsid w:val="6B4F1B6F"/>
    <w:rsid w:val="6BA12AC2"/>
    <w:rsid w:val="6BCC6A2A"/>
    <w:rsid w:val="6C303E5F"/>
    <w:rsid w:val="6C5A0E4B"/>
    <w:rsid w:val="6E2D433E"/>
    <w:rsid w:val="6E4140AB"/>
    <w:rsid w:val="6F2D0910"/>
    <w:rsid w:val="6F655601"/>
    <w:rsid w:val="70507068"/>
    <w:rsid w:val="70F829D5"/>
    <w:rsid w:val="72077256"/>
    <w:rsid w:val="733558E3"/>
    <w:rsid w:val="73906233"/>
    <w:rsid w:val="739F15D5"/>
    <w:rsid w:val="74344D37"/>
    <w:rsid w:val="75A75FFD"/>
    <w:rsid w:val="76510A8F"/>
    <w:rsid w:val="77321183"/>
    <w:rsid w:val="78060892"/>
    <w:rsid w:val="789E1E06"/>
    <w:rsid w:val="79990213"/>
    <w:rsid w:val="7AF45BE1"/>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0"/>
    <w:autoRedefine/>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customStyle="1" w:styleId="9">
    <w:name w:val="页眉 Char"/>
    <w:basedOn w:val="8"/>
    <w:link w:val="5"/>
    <w:autoRedefine/>
    <w:semiHidden/>
    <w:qFormat/>
    <w:uiPriority w:val="99"/>
    <w:rPr>
      <w:rFonts w:ascii="Tahoma" w:hAnsi="Tahoma"/>
      <w:sz w:val="18"/>
      <w:szCs w:val="18"/>
    </w:rPr>
  </w:style>
  <w:style w:type="character" w:customStyle="1" w:styleId="10">
    <w:name w:val="页脚 Char"/>
    <w:basedOn w:val="8"/>
    <w:link w:val="4"/>
    <w:autoRedefine/>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3231</Words>
  <Characters>3580</Characters>
  <Lines>2</Lines>
  <Paragraphs>1</Paragraphs>
  <TotalTime>12</TotalTime>
  <ScaleCrop>false</ScaleCrop>
  <LinksUpToDate>false</LinksUpToDate>
  <CharactersWithSpaces>5061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糖果的诱惑</cp:lastModifiedBy>
  <cp:lastPrinted>2019-02-14T07:27:00Z</cp:lastPrinted>
  <dcterms:modified xsi:type="dcterms:W3CDTF">2026-07-21T08:20:23Z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2A3A951BC5E24AB2B88D4FDAD2768DBD_13</vt:lpwstr>
  </property>
  <property fmtid="{D5CDD505-2E9C-101B-9397-08002B2CF9AE}" pid="4" name="KSOTemplateDocerSaveRecord">
    <vt:lpwstr>eyJoZGlkIjoiYzkzOTNhNjJlN2Q1NWJmNjQ2ZmRhODAyMDk1NWJkMzQiLCJ1c2VySWQiOiI0MzY2NDYyMTIifQ==</vt:lpwstr>
  </property>
</Properties>
</file>